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3B" w:rsidRPr="00AC27CB" w:rsidRDefault="00AC27CB" w:rsidP="00AC27CB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AC27CB">
        <w:rPr>
          <w:rFonts w:ascii="Times New Roman" w:hAnsi="Times New Roman" w:cs="Times New Roman"/>
          <w:sz w:val="20"/>
          <w:szCs w:val="20"/>
          <w:u w:val="single"/>
        </w:rPr>
        <w:t>Профилактика г</w:t>
      </w:r>
      <w:r w:rsidR="005A713B" w:rsidRPr="00AC27CB">
        <w:rPr>
          <w:rFonts w:ascii="Times New Roman" w:hAnsi="Times New Roman" w:cs="Times New Roman"/>
          <w:sz w:val="20"/>
          <w:szCs w:val="20"/>
          <w:u w:val="single"/>
        </w:rPr>
        <w:t>епатит</w:t>
      </w:r>
      <w:r w:rsidRPr="00AC27CB">
        <w:rPr>
          <w:rFonts w:ascii="Times New Roman" w:hAnsi="Times New Roman" w:cs="Times New Roman"/>
          <w:sz w:val="20"/>
          <w:szCs w:val="20"/>
          <w:u w:val="single"/>
        </w:rPr>
        <w:t xml:space="preserve">а </w:t>
      </w:r>
      <w:r w:rsidR="005A713B" w:rsidRPr="00AC27CB">
        <w:rPr>
          <w:rFonts w:ascii="Times New Roman" w:hAnsi="Times New Roman" w:cs="Times New Roman"/>
          <w:sz w:val="20"/>
          <w:szCs w:val="20"/>
          <w:u w:val="single"/>
        </w:rPr>
        <w:t xml:space="preserve"> А</w:t>
      </w:r>
      <w:r w:rsidRPr="00AC27CB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83090B" w:rsidRDefault="00FE71A4" w:rsidP="005A71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Гепатит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="00C230F6">
        <w:rPr>
          <w:rFonts w:ascii="Times New Roman" w:hAnsi="Times New Roman" w:cs="Times New Roman"/>
          <w:sz w:val="20"/>
          <w:szCs w:val="20"/>
        </w:rPr>
        <w:t xml:space="preserve"> (болезнь Боткина) </w:t>
      </w:r>
      <w:r>
        <w:rPr>
          <w:rFonts w:ascii="Times New Roman" w:hAnsi="Times New Roman" w:cs="Times New Roman"/>
          <w:sz w:val="20"/>
          <w:szCs w:val="20"/>
        </w:rPr>
        <w:t>- это вирусное заболевание печени. Считается, что данное заболевание среди других видов гепатита, наименее опасно, поскольку оно не обладает способностью переходить в хроническую форму. Как правило, гепатит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доставляет человеку неудобство в течение определенного периода времени (1,5-2 месяца), затем спонтанно проходит.</w:t>
      </w:r>
    </w:p>
    <w:p w:rsidR="00FE71A4" w:rsidRDefault="00FE71A4" w:rsidP="005A71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Гепатит А </w:t>
      </w:r>
      <w:proofErr w:type="gramStart"/>
      <w:r>
        <w:rPr>
          <w:rFonts w:ascii="Times New Roman" w:hAnsi="Times New Roman" w:cs="Times New Roman"/>
          <w:sz w:val="20"/>
          <w:szCs w:val="20"/>
        </w:rPr>
        <w:t>–б</w:t>
      </w:r>
      <w:proofErr w:type="gramEnd"/>
      <w:r>
        <w:rPr>
          <w:rFonts w:ascii="Times New Roman" w:hAnsi="Times New Roman" w:cs="Times New Roman"/>
          <w:sz w:val="20"/>
          <w:szCs w:val="20"/>
        </w:rPr>
        <w:t>олезнь развивающихся стран, в которых санитарные условия жизни далеки от идеала.</w:t>
      </w:r>
    </w:p>
    <w:p w:rsidR="005A713B" w:rsidRDefault="005A713B" w:rsidP="005A713B">
      <w:pPr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</w:pPr>
      <w:r w:rsidRPr="008829CC">
        <w:rPr>
          <w:rFonts w:ascii="Times New Roman" w:hAnsi="Times New Roman" w:cs="Times New Roman"/>
          <w:sz w:val="20"/>
          <w:szCs w:val="20"/>
        </w:rPr>
        <w:t>Путями передачи</w:t>
      </w:r>
      <w:r w:rsidR="00B944F6">
        <w:rPr>
          <w:rFonts w:ascii="Times New Roman" w:hAnsi="Times New Roman" w:cs="Times New Roman"/>
          <w:sz w:val="20"/>
          <w:szCs w:val="20"/>
        </w:rPr>
        <w:t xml:space="preserve"> </w:t>
      </w:r>
      <w:r w:rsidRPr="008829CC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являются различные пищевые продукты (в том числе морепродукты, замороженные овощи и фрукты), не подвергающиеся термической обработке, а также вода и грязные руки. </w:t>
      </w:r>
    </w:p>
    <w:p w:rsidR="00D24EC2" w:rsidRPr="00D24EC2" w:rsidRDefault="00D24EC2" w:rsidP="005A713B">
      <w:pPr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За </w:t>
      </w:r>
      <w:r w:rsidRPr="00D43BDC">
        <w:rPr>
          <w:rStyle w:val="apple-converted-space"/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2017г.  в ГО Краснотурьинск зарегистрировано  2 случая заболевания гепатитом   А, показатель заболеваемости которого составил 3,17 на 100 тыс. населения, что в 2 раза выше аналогичного периода 2016г. и среднемноголетнего уровня. В Североуральском,  Волчанском, Ивдельском ГО, ГО Пелым и  ГО Карпинск случаев заболевания гепатитом</w:t>
      </w:r>
      <w:proofErr w:type="gramStart"/>
      <w:r w:rsidRPr="00D43BDC">
        <w:rPr>
          <w:rStyle w:val="apple-converted-space"/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А</w:t>
      </w:r>
      <w:proofErr w:type="gramEnd"/>
      <w:r w:rsidRPr="00D43BDC">
        <w:rPr>
          <w:rStyle w:val="apple-converted-space"/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не регистрировалось.</w:t>
      </w:r>
    </w:p>
    <w:p w:rsidR="00B944F6" w:rsidRDefault="00B944F6" w:rsidP="005A713B">
      <w:pPr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Как правило, источником заражения служит больной человек, когда с фекалиями выделяется вирус, который попадет в организм здорового человека вместе с пищей или водой.</w:t>
      </w:r>
    </w:p>
    <w:p w:rsidR="00B944F6" w:rsidRPr="008829CC" w:rsidRDefault="00B944F6" w:rsidP="005A713B">
      <w:pPr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Второй путь заражения – несоблюдение простых правил личной гигиены. Все с детского сада знают, что перед едой надо обязательно мыть руки. Но почему-то </w:t>
      </w:r>
      <w:r w:rsidR="00D24EC2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многие попросту забывают это сделать, видимо, очень голодны и полностью поглощены мыслями о предстоящем вкусном завтраке или обеде. Именно по этой причине гепатит</w:t>
      </w:r>
      <w:proofErr w:type="gramStart"/>
      <w:r w:rsidR="00D24EC2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А</w:t>
      </w:r>
      <w:proofErr w:type="gramEnd"/>
      <w:r w:rsidR="00D24EC2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часто называют «болезнью грязных рук».</w:t>
      </w:r>
    </w:p>
    <w:p w:rsidR="006B134D" w:rsidRPr="008829CC" w:rsidRDefault="005A713B" w:rsidP="005A713B">
      <w:pPr>
        <w:rPr>
          <w:rFonts w:ascii="Times New Roman" w:hAnsi="Times New Roman" w:cs="Times New Roman"/>
          <w:color w:val="4D4D4D"/>
          <w:sz w:val="20"/>
          <w:szCs w:val="20"/>
          <w:shd w:val="clear" w:color="auto" w:fill="FFFFFF"/>
        </w:rPr>
      </w:pPr>
      <w:r w:rsidRPr="003F1362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Болезнь начинается обычно остро с повышения температуры тела до 38–39</w:t>
      </w:r>
      <w:proofErr w:type="gramStart"/>
      <w:r w:rsidRPr="003F1362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°С</w:t>
      </w:r>
      <w:proofErr w:type="gramEnd"/>
      <w:r w:rsidRPr="003F1362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, симптомов интоксикации и диспепсического синдрома (снижение аппетита, тошнота, горечь во рту, отрыжка, рвота, тяжесть в эпигастральной области и правом подреберье, задержка или послабление стула). Одновременно либо раньше диспептических иногда появляются незначительно выраженные катаральные явления со стороны верхних дыхательных путей (першение в горле, небольшая боль при глотании и др.), что нередко является основанием для ошибочного диагноза «ОРЗ». У детей могут быть интенсивные боли в животе, имитирующие острый аппендицит, желчную колику; для взрослых это нехарактерно. Больные гепатитом</w:t>
      </w:r>
      <w:proofErr w:type="gramStart"/>
      <w:r w:rsidRPr="003F1362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 А</w:t>
      </w:r>
      <w:proofErr w:type="gramEnd"/>
      <w:r w:rsidRPr="003F1362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, протекающим в легкой форме, могут лечиться на дому; остальные подлежат госпитализации и лечению в инфекционных </w:t>
      </w:r>
      <w:proofErr w:type="gramStart"/>
      <w:r w:rsidRPr="003F1362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больницах</w:t>
      </w:r>
      <w:proofErr w:type="gramEnd"/>
      <w:r w:rsidRPr="003F1362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или отделениях. Прогноз при гепатите</w:t>
      </w:r>
      <w:proofErr w:type="gramStart"/>
      <w:r w:rsidRPr="003F1362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А</w:t>
      </w:r>
      <w:proofErr w:type="gramEnd"/>
      <w:r w:rsidRPr="003F1362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благоприятный. В подавляющем большинстве случаев наступает полное выздоровление в течение одного-трех месяцев после выписки из стационара.  Иммунитет после перенесенного гепатита</w:t>
      </w:r>
      <w:proofErr w:type="gramStart"/>
      <w:r w:rsidRPr="003F1362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А</w:t>
      </w:r>
      <w:proofErr w:type="gramEnd"/>
      <w:r w:rsidRPr="003F1362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прочный и длительный, практически пожизненный.</w:t>
      </w:r>
      <w:r w:rsidRPr="008829CC">
        <w:rPr>
          <w:rFonts w:ascii="Times New Roman" w:hAnsi="Times New Roman" w:cs="Times New Roman"/>
          <w:color w:val="4D4D4D"/>
          <w:sz w:val="20"/>
          <w:szCs w:val="20"/>
          <w:shd w:val="clear" w:color="auto" w:fill="FFFFFF"/>
        </w:rPr>
        <w:t xml:space="preserve"> </w:t>
      </w:r>
    </w:p>
    <w:p w:rsidR="006B134D" w:rsidRPr="008829CC" w:rsidRDefault="00FD085C" w:rsidP="006B134D">
      <w:pPr>
        <w:rPr>
          <w:rFonts w:ascii="Times New Roman" w:hAnsi="Times New Roman" w:cs="Times New Roman"/>
          <w:sz w:val="20"/>
          <w:szCs w:val="20"/>
        </w:rPr>
      </w:pPr>
      <w:r w:rsidRPr="008829CC">
        <w:rPr>
          <w:rFonts w:ascii="Times New Roman" w:hAnsi="Times New Roman" w:cs="Times New Roman"/>
          <w:sz w:val="20"/>
          <w:szCs w:val="20"/>
        </w:rPr>
        <w:t>Что касается профилактики вирусного гепатита</w:t>
      </w:r>
      <w:proofErr w:type="gramStart"/>
      <w:r w:rsidRPr="008829CC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8829CC">
        <w:rPr>
          <w:rFonts w:ascii="Times New Roman" w:hAnsi="Times New Roman" w:cs="Times New Roman"/>
          <w:sz w:val="20"/>
          <w:szCs w:val="20"/>
        </w:rPr>
        <w:t xml:space="preserve">, </w:t>
      </w:r>
      <w:r w:rsidR="0083090B">
        <w:rPr>
          <w:rFonts w:ascii="Times New Roman" w:hAnsi="Times New Roman" w:cs="Times New Roman"/>
          <w:sz w:val="20"/>
          <w:szCs w:val="20"/>
        </w:rPr>
        <w:t xml:space="preserve">то, </w:t>
      </w:r>
      <w:r w:rsidRPr="008829CC">
        <w:rPr>
          <w:rFonts w:ascii="Times New Roman" w:hAnsi="Times New Roman" w:cs="Times New Roman"/>
          <w:sz w:val="20"/>
          <w:szCs w:val="20"/>
        </w:rPr>
        <w:t xml:space="preserve">избежать заражения можно благодаря частому и тщательному мытью рук с мылом. Все продукты, которые потребляют в сыром виде (фрукты, ягоды, зелень, </w:t>
      </w:r>
      <w:r w:rsidR="006B134D" w:rsidRPr="008829CC">
        <w:rPr>
          <w:rFonts w:ascii="Times New Roman" w:hAnsi="Times New Roman" w:cs="Times New Roman"/>
          <w:sz w:val="20"/>
          <w:szCs w:val="20"/>
        </w:rPr>
        <w:t>овощи</w:t>
      </w:r>
      <w:r w:rsidRPr="008829CC">
        <w:rPr>
          <w:rFonts w:ascii="Times New Roman" w:hAnsi="Times New Roman" w:cs="Times New Roman"/>
          <w:sz w:val="20"/>
          <w:szCs w:val="20"/>
        </w:rPr>
        <w:t>) следует тщательно мыть перед употреблением в пищу. Воду из-под крана можно пить только после кипячения.</w:t>
      </w:r>
      <w:r w:rsidR="006B134D" w:rsidRPr="008829CC">
        <w:rPr>
          <w:rFonts w:ascii="Times New Roman" w:hAnsi="Times New Roman" w:cs="Times New Roman"/>
          <w:sz w:val="20"/>
          <w:szCs w:val="20"/>
        </w:rPr>
        <w:t xml:space="preserve"> </w:t>
      </w:r>
      <w:r w:rsidRPr="008829CC">
        <w:rPr>
          <w:rFonts w:ascii="Times New Roman" w:hAnsi="Times New Roman" w:cs="Times New Roman"/>
          <w:sz w:val="20"/>
          <w:szCs w:val="20"/>
        </w:rPr>
        <w:t>Воду из открытых источников пить не рекомендуется</w:t>
      </w:r>
      <w:r w:rsidR="00D43BDC">
        <w:rPr>
          <w:rFonts w:ascii="Times New Roman" w:hAnsi="Times New Roman" w:cs="Times New Roman"/>
          <w:sz w:val="20"/>
          <w:szCs w:val="20"/>
        </w:rPr>
        <w:t>.</w:t>
      </w:r>
      <w:r w:rsidR="006B134D" w:rsidRPr="008829CC">
        <w:rPr>
          <w:rFonts w:ascii="Times New Roman" w:hAnsi="Times New Roman" w:cs="Times New Roman"/>
          <w:sz w:val="20"/>
          <w:szCs w:val="20"/>
        </w:rPr>
        <w:t xml:space="preserve"> Еще одним способом профилактики заболевания является вакцинация против гепатита</w:t>
      </w:r>
      <w:proofErr w:type="gramStart"/>
      <w:r w:rsidR="006B134D" w:rsidRPr="008829CC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="006B134D" w:rsidRPr="008829CC">
        <w:rPr>
          <w:rFonts w:ascii="Times New Roman" w:hAnsi="Times New Roman" w:cs="Times New Roman"/>
          <w:sz w:val="20"/>
          <w:szCs w:val="20"/>
        </w:rPr>
        <w:t>, причем иммунизировать можно почти любого человека, не имеющего противопоказания. На сегодняшний день в России зарегистрированы и используются для специфической профилактики гепатита</w:t>
      </w:r>
      <w:proofErr w:type="gramStart"/>
      <w:r w:rsidR="006B134D" w:rsidRPr="008829CC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="006B134D" w:rsidRPr="008829CC">
        <w:rPr>
          <w:rFonts w:ascii="Times New Roman" w:hAnsi="Times New Roman" w:cs="Times New Roman"/>
          <w:sz w:val="20"/>
          <w:szCs w:val="20"/>
        </w:rPr>
        <w:t xml:space="preserve"> несколько отечественных и зарубежных вакцин, которые предназначены для иммунизации как взрослых, так и детей. Иммунизация проводится двукратно, с интервалом в 6-12 месяцев. Сформированный иммунитет обеспечит защиту от заболевания вирусным гепатитом</w:t>
      </w:r>
      <w:proofErr w:type="gramStart"/>
      <w:r w:rsidR="006B134D" w:rsidRPr="008829CC">
        <w:rPr>
          <w:rFonts w:ascii="Times New Roman" w:hAnsi="Times New Roman" w:cs="Times New Roman"/>
          <w:sz w:val="20"/>
          <w:szCs w:val="20"/>
        </w:rPr>
        <w:t xml:space="preserve">  А</w:t>
      </w:r>
      <w:proofErr w:type="gramEnd"/>
      <w:r w:rsidR="006B134D" w:rsidRPr="008829CC">
        <w:rPr>
          <w:rFonts w:ascii="Times New Roman" w:hAnsi="Times New Roman" w:cs="Times New Roman"/>
          <w:sz w:val="20"/>
          <w:szCs w:val="20"/>
        </w:rPr>
        <w:t xml:space="preserve"> на 15 лет.</w:t>
      </w:r>
    </w:p>
    <w:p w:rsidR="002A105D" w:rsidRPr="008829CC" w:rsidRDefault="00855E61" w:rsidP="00855E61">
      <w:pPr>
        <w:tabs>
          <w:tab w:val="left" w:pos="649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Помощник врача-эпидемиолога </w:t>
      </w:r>
      <w:r>
        <w:rPr>
          <w:rFonts w:ascii="Times New Roman" w:hAnsi="Times New Roman" w:cs="Times New Roman"/>
          <w:sz w:val="20"/>
          <w:szCs w:val="20"/>
        </w:rPr>
        <w:tab/>
        <w:t>Майорова С.В.</w:t>
      </w:r>
    </w:p>
    <w:sectPr w:rsidR="002A105D" w:rsidRPr="008829CC" w:rsidSect="002A1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13B"/>
    <w:rsid w:val="00027513"/>
    <w:rsid w:val="00147D9C"/>
    <w:rsid w:val="002A105D"/>
    <w:rsid w:val="003F1362"/>
    <w:rsid w:val="005A713B"/>
    <w:rsid w:val="006B134D"/>
    <w:rsid w:val="0070588B"/>
    <w:rsid w:val="0083090B"/>
    <w:rsid w:val="00855E61"/>
    <w:rsid w:val="008829CC"/>
    <w:rsid w:val="00AC27CB"/>
    <w:rsid w:val="00B944F6"/>
    <w:rsid w:val="00BA1E63"/>
    <w:rsid w:val="00C230F6"/>
    <w:rsid w:val="00D24EC2"/>
    <w:rsid w:val="00D43BDC"/>
    <w:rsid w:val="00E84897"/>
    <w:rsid w:val="00FD085C"/>
    <w:rsid w:val="00FE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71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FGUZ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22к Крск</dc:creator>
  <cp:keywords/>
  <dc:description/>
  <cp:lastModifiedBy>22к Крск</cp:lastModifiedBy>
  <cp:revision>10</cp:revision>
  <cp:lastPrinted>2017-09-05T07:43:00Z</cp:lastPrinted>
  <dcterms:created xsi:type="dcterms:W3CDTF">2017-08-31T04:53:00Z</dcterms:created>
  <dcterms:modified xsi:type="dcterms:W3CDTF">2018-01-16T03:21:00Z</dcterms:modified>
</cp:coreProperties>
</file>