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A3" w:rsidRPr="002854B8" w:rsidRDefault="00EC56A3" w:rsidP="00EC56A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854B8">
        <w:rPr>
          <w:rFonts w:ascii="PT Astra Serif" w:eastAsia="Times New Roman" w:hAnsi="PT Astra Serif" w:cs="Times New Roman"/>
          <w:noProof/>
          <w:sz w:val="28"/>
          <w:szCs w:val="28"/>
        </w:rPr>
        <w:drawing>
          <wp:inline distT="0" distB="0" distL="0" distR="0" wp14:anchorId="74FB3CA3" wp14:editId="655227F5">
            <wp:extent cx="55245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A3" w:rsidRPr="002854B8" w:rsidRDefault="00EC56A3" w:rsidP="00EC56A3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EC56A3" w:rsidRPr="002854B8" w:rsidRDefault="00EC56A3" w:rsidP="00EC56A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854B8">
        <w:rPr>
          <w:rFonts w:ascii="PT Astra Serif" w:eastAsia="Times New Roman" w:hAnsi="PT Astra Serif" w:cs="Times New Roman"/>
          <w:b/>
          <w:sz w:val="28"/>
          <w:szCs w:val="28"/>
        </w:rPr>
        <w:t>РОССИЙСКАЯ ФЕДЕРАЦИЯ</w:t>
      </w:r>
    </w:p>
    <w:p w:rsidR="00EC56A3" w:rsidRPr="002854B8" w:rsidRDefault="00EC56A3" w:rsidP="00EC56A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  <w:r w:rsidRPr="002854B8">
        <w:rPr>
          <w:rFonts w:ascii="PT Astra Serif" w:eastAsia="Times New Roman" w:hAnsi="PT Astra Serif" w:cs="Times New Roman"/>
          <w:b/>
        </w:rPr>
        <w:t>Свердловская область</w:t>
      </w:r>
    </w:p>
    <w:p w:rsidR="00EC56A3" w:rsidRPr="002854B8" w:rsidRDefault="00EC56A3" w:rsidP="00EC56A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EC56A3" w:rsidRPr="002854B8" w:rsidRDefault="00EC56A3" w:rsidP="00EC56A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854B8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EC56A3" w:rsidRPr="002854B8" w:rsidRDefault="00EC56A3" w:rsidP="00EC56A3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56A3" w:rsidRPr="002854B8" w:rsidRDefault="00EC56A3" w:rsidP="00EC56A3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2854B8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EC56A3" w:rsidRPr="002854B8" w:rsidRDefault="00EC56A3" w:rsidP="00EC56A3">
      <w:pPr>
        <w:tabs>
          <w:tab w:val="left" w:pos="0"/>
        </w:tabs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C56A3" w:rsidRPr="002854B8" w:rsidRDefault="00EC56A3" w:rsidP="00E524D2">
      <w:pPr>
        <w:tabs>
          <w:tab w:val="left" w:pos="0"/>
        </w:tabs>
        <w:spacing w:after="0" w:line="240" w:lineRule="auto"/>
        <w:ind w:right="11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854B8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4027BE">
        <w:rPr>
          <w:rFonts w:ascii="PT Astra Serif" w:eastAsia="Times New Roman" w:hAnsi="PT Astra Serif" w:cs="Times New Roman"/>
          <w:sz w:val="28"/>
          <w:szCs w:val="28"/>
        </w:rPr>
        <w:t>27 ноября</w:t>
      </w:r>
      <w:r w:rsidRPr="002854B8">
        <w:rPr>
          <w:rFonts w:ascii="PT Astra Serif" w:eastAsia="Times New Roman" w:hAnsi="PT Astra Serif" w:cs="Times New Roman"/>
          <w:sz w:val="28"/>
          <w:szCs w:val="28"/>
        </w:rPr>
        <w:t xml:space="preserve"> 201</w:t>
      </w:r>
      <w:r w:rsidR="00856EAB" w:rsidRPr="002854B8">
        <w:rPr>
          <w:rFonts w:ascii="PT Astra Serif" w:eastAsia="Times New Roman" w:hAnsi="PT Astra Serif" w:cs="Times New Roman"/>
          <w:sz w:val="28"/>
          <w:szCs w:val="28"/>
        </w:rPr>
        <w:t>9</w:t>
      </w:r>
      <w:r w:rsidRPr="002854B8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Pr="002854B8">
        <w:rPr>
          <w:rFonts w:ascii="PT Astra Serif" w:eastAsia="Times New Roman" w:hAnsi="PT Astra Serif" w:cs="Times New Roman"/>
          <w:sz w:val="28"/>
          <w:szCs w:val="28"/>
        </w:rPr>
        <w:tab/>
      </w:r>
      <w:r w:rsidRPr="002854B8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№ </w:t>
      </w:r>
      <w:r w:rsidR="00BD4F06">
        <w:rPr>
          <w:rFonts w:ascii="PT Astra Serif" w:eastAsia="Times New Roman" w:hAnsi="PT Astra Serif" w:cs="Times New Roman"/>
          <w:b/>
          <w:sz w:val="28"/>
          <w:szCs w:val="28"/>
        </w:rPr>
        <w:t>64</w:t>
      </w:r>
      <w:bookmarkStart w:id="0" w:name="_GoBack"/>
      <w:bookmarkEnd w:id="0"/>
    </w:p>
    <w:p w:rsidR="00EC56A3" w:rsidRPr="002854B8" w:rsidRDefault="00EC56A3" w:rsidP="00E524D2">
      <w:pPr>
        <w:tabs>
          <w:tab w:val="left" w:pos="0"/>
        </w:tabs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54B8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EC56A3" w:rsidRPr="002854B8" w:rsidRDefault="00EC56A3" w:rsidP="00E524D2">
      <w:pPr>
        <w:tabs>
          <w:tab w:val="left" w:pos="0"/>
        </w:tabs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16"/>
          <w:szCs w:val="16"/>
        </w:rPr>
      </w:pPr>
    </w:p>
    <w:p w:rsidR="00856EAB" w:rsidRPr="002854B8" w:rsidRDefault="0000486B" w:rsidP="004027BE">
      <w:pPr>
        <w:spacing w:after="0" w:line="240" w:lineRule="auto"/>
        <w:ind w:right="4677" w:firstLine="426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 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О поручениях Думы Североуральского городского округа Контрольно-счетной палате Североуральского городского округа на 2020 год</w:t>
      </w:r>
    </w:p>
    <w:p w:rsidR="0000486B" w:rsidRPr="002854B8" w:rsidRDefault="0000486B" w:rsidP="00E524D2">
      <w:pPr>
        <w:spacing w:after="0" w:line="240" w:lineRule="auto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ab/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AC07D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Руководствуясь статьей 12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статьей 11 «Положения о </w:t>
      </w:r>
      <w:r w:rsidR="004228FE">
        <w:rPr>
          <w:rFonts w:ascii="PT Astra Serif" w:eastAsiaTheme="minorHAnsi" w:hAnsi="PT Astra Serif" w:cs="Times New Roman"/>
          <w:sz w:val="28"/>
          <w:szCs w:val="28"/>
          <w:lang w:eastAsia="en-US"/>
        </w:rPr>
        <w:t>К</w:t>
      </w:r>
      <w:r w:rsidRPr="00AC07D4">
        <w:rPr>
          <w:rFonts w:ascii="PT Astra Serif" w:eastAsiaTheme="minorHAnsi" w:hAnsi="PT Astra Serif" w:cs="Times New Roman"/>
          <w:sz w:val="28"/>
          <w:szCs w:val="28"/>
          <w:lang w:eastAsia="en-US"/>
        </w:rPr>
        <w:t>онтрольно-счетной палате Североуральского городского округа», утвержденного Решением Думы Североуральского городского округа от 17.08.2016 N 63, Дума Североуральского городского округа</w:t>
      </w:r>
    </w:p>
    <w:p w:rsidR="0000486B" w:rsidRPr="002854B8" w:rsidRDefault="0000486B" w:rsidP="00E524D2">
      <w:pPr>
        <w:spacing w:after="0" w:line="240" w:lineRule="auto"/>
        <w:jc w:val="both"/>
        <w:rPr>
          <w:rFonts w:ascii="PT Astra Serif" w:eastAsiaTheme="minorHAnsi" w:hAnsi="PT Astra Serif" w:cs="Times New Roman"/>
          <w:sz w:val="16"/>
          <w:szCs w:val="16"/>
          <w:lang w:eastAsia="en-US"/>
        </w:rPr>
      </w:pPr>
      <w:r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</w:t>
      </w:r>
    </w:p>
    <w:p w:rsidR="0000486B" w:rsidRPr="002854B8" w:rsidRDefault="0000486B" w:rsidP="00E524D2">
      <w:pPr>
        <w:spacing w:after="0" w:line="240" w:lineRule="auto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      </w:t>
      </w:r>
      <w:r w:rsidRPr="002854B8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РЕШИЛА: </w:t>
      </w:r>
    </w:p>
    <w:p w:rsidR="0000486B" w:rsidRPr="002854B8" w:rsidRDefault="0000486B" w:rsidP="00E524D2">
      <w:pPr>
        <w:spacing w:after="0" w:line="240" w:lineRule="auto"/>
        <w:jc w:val="both"/>
        <w:rPr>
          <w:rFonts w:ascii="PT Astra Serif" w:eastAsiaTheme="minorHAnsi" w:hAnsi="PT Astra Serif" w:cs="Times New Roman"/>
          <w:b/>
          <w:sz w:val="16"/>
          <w:szCs w:val="16"/>
          <w:lang w:eastAsia="en-US"/>
        </w:rPr>
      </w:pPr>
    </w:p>
    <w:p w:rsidR="00856EAB" w:rsidRPr="004027BE" w:rsidRDefault="004027BE" w:rsidP="004027BE">
      <w:pPr>
        <w:spacing w:after="0"/>
        <w:ind w:firstLine="426"/>
        <w:contextualSpacing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1. </w:t>
      </w:r>
      <w:r w:rsidR="00856EAB" w:rsidRPr="004027BE">
        <w:rPr>
          <w:rFonts w:ascii="PT Astra Serif" w:eastAsiaTheme="minorHAnsi" w:hAnsi="PT Astra Serif" w:cs="Times New Roman"/>
          <w:sz w:val="28"/>
          <w:szCs w:val="28"/>
          <w:lang w:eastAsia="en-US"/>
        </w:rPr>
        <w:t>Поручить Контрольно-счетной палате Североуральского городского округа в 2020 году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856EAB" w:rsidRPr="004027BE">
        <w:rPr>
          <w:rFonts w:ascii="PT Astra Serif" w:eastAsiaTheme="minorHAnsi" w:hAnsi="PT Astra Serif" w:cs="Times New Roman"/>
          <w:sz w:val="28"/>
          <w:szCs w:val="28"/>
          <w:lang w:eastAsia="en-US"/>
        </w:rPr>
        <w:t>провести следующие контрольные мероприятия:</w:t>
      </w:r>
    </w:p>
    <w:p w:rsidR="00856EAB" w:rsidRPr="002854B8" w:rsidRDefault="004027BE" w:rsidP="00856EAB">
      <w:pPr>
        <w:pStyle w:val="a8"/>
        <w:spacing w:after="0"/>
        <w:ind w:left="0"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1.1. 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Проверк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расходования в 2019 году средств бюджета Североуральского городского округа на предоставление субсидий на осуществление мероприятий по обеспечению антитеррористической защищённости (безопасности) объектов (территорий)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856EAB" w:rsidRPr="002854B8" w:rsidRDefault="004027BE" w:rsidP="00856EAB">
      <w:pPr>
        <w:pStyle w:val="a8"/>
        <w:spacing w:after="0"/>
        <w:ind w:left="0"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1.2. 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Проверк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расходования средств бюджета Североуральского городского округа на   организацию и проведение мероприятий в сфере туризма и туристической деятельности, предусмотренных Подпрограммой «Развитие туризма и туристского продукта на территории Североуральского городского округа» на 2019 год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</w:p>
    <w:p w:rsidR="00856EAB" w:rsidRPr="002854B8" w:rsidRDefault="004027BE" w:rsidP="00856EAB">
      <w:pPr>
        <w:pStyle w:val="a8"/>
        <w:spacing w:after="0"/>
        <w:ind w:left="0"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1.3. 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Проверк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расходования средств бюджета Североуральского городского округа на реализацию мероприятий по Подпрограмме «Развитие кадрового потенциала» муниципальной программы Североуральского 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городского округа «Развитие системы образования в Североуральском городском округе до 2024 года» (проверяемый период – 2019 год)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856EAB" w:rsidRPr="002854B8" w:rsidRDefault="004027BE" w:rsidP="00856EAB">
      <w:pPr>
        <w:pStyle w:val="a8"/>
        <w:spacing w:after="0"/>
        <w:ind w:left="0"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1.4. 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Проверк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результативности мер, принятых в 2019 - 2020 годах Администрацией Североуральского городского округа для увеличения поступлений доходов местного бюджета от перечисления части прибыли от использования имущества, находящегося в хозяйственном ведении муниципальных предприятий Североуральского городского округа, остающейся после уплаты налогов и иных обязательных платежей.</w:t>
      </w:r>
    </w:p>
    <w:p w:rsidR="003F56E5" w:rsidRPr="003F56E5" w:rsidRDefault="003F56E5" w:rsidP="003F56E5">
      <w:pPr>
        <w:spacing w:after="0"/>
        <w:ind w:firstLine="567"/>
        <w:jc w:val="both"/>
        <w:rPr>
          <w:rFonts w:ascii="PT Astra Serif" w:eastAsiaTheme="minorHAnsi" w:hAnsi="PT Astra Serif" w:cs="Times New Roman"/>
          <w:sz w:val="16"/>
          <w:szCs w:val="16"/>
          <w:lang w:eastAsia="en-US"/>
        </w:rPr>
      </w:pPr>
    </w:p>
    <w:p w:rsidR="00856EAB" w:rsidRDefault="003F56E5" w:rsidP="003F56E5">
      <w:pPr>
        <w:spacing w:after="0"/>
        <w:ind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2. </w:t>
      </w:r>
      <w:r w:rsidR="004027BE" w:rsidRPr="003F56E5"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 w:rsidR="00856EAB" w:rsidRPr="003F56E5">
        <w:rPr>
          <w:rFonts w:ascii="PT Astra Serif" w:eastAsiaTheme="minorHAnsi" w:hAnsi="PT Astra Serif" w:cs="Times New Roman"/>
          <w:sz w:val="28"/>
          <w:szCs w:val="28"/>
          <w:lang w:eastAsia="en-US"/>
        </w:rPr>
        <w:t>ровести экспертно-аналитические мероприятия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«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Анализ полноты и эффективности ведения Администрацией Североуральского городского округа </w:t>
      </w:r>
      <w:proofErr w:type="spellStart"/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претензионно</w:t>
      </w:r>
      <w:proofErr w:type="spellEnd"/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-исковой работы по взысканию задолженности по выкупу муниципального имущества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»</w:t>
      </w:r>
      <w:r w:rsidR="00856EAB" w:rsidRPr="002854B8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3F56E5" w:rsidRPr="003F56E5" w:rsidRDefault="003F56E5" w:rsidP="003F56E5">
      <w:pPr>
        <w:spacing w:after="0"/>
        <w:ind w:firstLine="567"/>
        <w:jc w:val="both"/>
        <w:rPr>
          <w:rFonts w:ascii="PT Astra Serif" w:eastAsiaTheme="minorHAnsi" w:hAnsi="PT Astra Serif" w:cs="Times New Roman"/>
          <w:sz w:val="16"/>
          <w:szCs w:val="16"/>
          <w:lang w:eastAsia="en-US"/>
        </w:rPr>
      </w:pPr>
    </w:p>
    <w:p w:rsidR="003F56E5" w:rsidRPr="003F56E5" w:rsidRDefault="003F56E5" w:rsidP="003F56E5">
      <w:pPr>
        <w:spacing w:after="0"/>
        <w:jc w:val="both"/>
        <w:rPr>
          <w:rFonts w:ascii="PT Astra Serif" w:eastAsiaTheme="minorHAnsi" w:hAnsi="PT Astra Serif"/>
          <w:iCs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      3. </w:t>
      </w:r>
      <w:r w:rsidRPr="003F56E5">
        <w:rPr>
          <w:rFonts w:ascii="PT Astra Serif" w:eastAsiaTheme="minorHAnsi" w:hAnsi="PT Astra Serif"/>
          <w:iCs/>
          <w:sz w:val="28"/>
          <w:szCs w:val="28"/>
          <w:lang w:eastAsia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3F56E5" w:rsidRPr="002854B8" w:rsidRDefault="003F56E5" w:rsidP="003F56E5">
      <w:pPr>
        <w:spacing w:after="0"/>
        <w:ind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3F56E5" w:rsidRDefault="003F56E5" w:rsidP="003F56E5">
      <w:pPr>
        <w:pStyle w:val="a8"/>
        <w:spacing w:after="0"/>
        <w:ind w:left="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3F56E5" w:rsidRDefault="003F56E5" w:rsidP="003F56E5">
      <w:pPr>
        <w:pStyle w:val="a8"/>
        <w:spacing w:after="0"/>
        <w:ind w:left="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856EAB" w:rsidRDefault="003F56E5" w:rsidP="003F56E5">
      <w:pPr>
        <w:pStyle w:val="a8"/>
        <w:spacing w:after="0"/>
        <w:ind w:left="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И.о</w:t>
      </w:r>
      <w:proofErr w:type="spellEnd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 Председателя Думы</w:t>
      </w:r>
    </w:p>
    <w:p w:rsidR="003F56E5" w:rsidRPr="002854B8" w:rsidRDefault="003F56E5" w:rsidP="003F56E5">
      <w:pPr>
        <w:pStyle w:val="a8"/>
        <w:spacing w:after="0"/>
        <w:ind w:left="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Североуральского городского округа                                              А.А. Злобин</w:t>
      </w:r>
    </w:p>
    <w:p w:rsidR="00E524D2" w:rsidRPr="002854B8" w:rsidRDefault="00E524D2" w:rsidP="00E524D2">
      <w:pPr>
        <w:pStyle w:val="a8"/>
        <w:tabs>
          <w:tab w:val="left" w:pos="0"/>
        </w:tabs>
        <w:spacing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524D2" w:rsidRPr="002854B8" w:rsidTr="00C9252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24D2" w:rsidRPr="002854B8" w:rsidRDefault="00E524D2" w:rsidP="00E524D2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24D2" w:rsidRPr="002854B8" w:rsidRDefault="00E524D2" w:rsidP="00E524D2">
            <w:pPr>
              <w:spacing w:after="0" w:line="240" w:lineRule="auto"/>
              <w:ind w:left="606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C56A3" w:rsidRDefault="00EC56A3" w:rsidP="00EC56A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A3" w:rsidRDefault="00EC56A3" w:rsidP="00EC5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6A3" w:rsidRDefault="00EC56A3" w:rsidP="00EC5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6A3" w:rsidRDefault="00EC56A3" w:rsidP="00EC56A3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6A3" w:rsidRPr="00FD04F6" w:rsidRDefault="00EC56A3" w:rsidP="000048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6F23" w:rsidRDefault="00A46F23"/>
    <w:sectPr w:rsidR="00A46F23" w:rsidSect="000048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6B" w:rsidRDefault="00147E6B" w:rsidP="0000486B">
      <w:pPr>
        <w:spacing w:after="0" w:line="240" w:lineRule="auto"/>
      </w:pPr>
      <w:r>
        <w:separator/>
      </w:r>
    </w:p>
  </w:endnote>
  <w:endnote w:type="continuationSeparator" w:id="0">
    <w:p w:rsidR="00147E6B" w:rsidRDefault="00147E6B" w:rsidP="0000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6B" w:rsidRDefault="00147E6B" w:rsidP="0000486B">
      <w:pPr>
        <w:spacing w:after="0" w:line="240" w:lineRule="auto"/>
      </w:pPr>
      <w:r>
        <w:separator/>
      </w:r>
    </w:p>
  </w:footnote>
  <w:footnote w:type="continuationSeparator" w:id="0">
    <w:p w:rsidR="00147E6B" w:rsidRDefault="00147E6B" w:rsidP="0000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681822"/>
      <w:docPartObj>
        <w:docPartGallery w:val="Page Numbers (Top of Page)"/>
        <w:docPartUnique/>
      </w:docPartObj>
    </w:sdtPr>
    <w:sdtEndPr/>
    <w:sdtContent>
      <w:p w:rsidR="0000486B" w:rsidRDefault="000048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06">
          <w:rPr>
            <w:noProof/>
          </w:rPr>
          <w:t>2</w:t>
        </w:r>
        <w:r>
          <w:fldChar w:fldCharType="end"/>
        </w:r>
      </w:p>
    </w:sdtContent>
  </w:sdt>
  <w:p w:rsidR="0000486B" w:rsidRDefault="00004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22B4"/>
    <w:multiLevelType w:val="hybridMultilevel"/>
    <w:tmpl w:val="4AB217B8"/>
    <w:lvl w:ilvl="0" w:tplc="6832A56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A3"/>
    <w:rsid w:val="0000486B"/>
    <w:rsid w:val="000170FC"/>
    <w:rsid w:val="00147E6B"/>
    <w:rsid w:val="001658FD"/>
    <w:rsid w:val="002854B8"/>
    <w:rsid w:val="00347157"/>
    <w:rsid w:val="003F56E5"/>
    <w:rsid w:val="004027BE"/>
    <w:rsid w:val="004228FE"/>
    <w:rsid w:val="004821F8"/>
    <w:rsid w:val="00515102"/>
    <w:rsid w:val="00660F95"/>
    <w:rsid w:val="006A6D25"/>
    <w:rsid w:val="007414F8"/>
    <w:rsid w:val="00794862"/>
    <w:rsid w:val="00856EAB"/>
    <w:rsid w:val="008D41E4"/>
    <w:rsid w:val="00967437"/>
    <w:rsid w:val="00A46F23"/>
    <w:rsid w:val="00AC07D4"/>
    <w:rsid w:val="00BD4F06"/>
    <w:rsid w:val="00C35545"/>
    <w:rsid w:val="00D8618B"/>
    <w:rsid w:val="00E524D2"/>
    <w:rsid w:val="00EC56A3"/>
    <w:rsid w:val="00F33DBF"/>
    <w:rsid w:val="00FC70C6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9436-B60F-4719-9C31-7A7D2B1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6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0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8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0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86B"/>
    <w:rPr>
      <w:rFonts w:eastAsiaTheme="minorEastAsia"/>
      <w:lang w:eastAsia="ru-RU"/>
    </w:rPr>
  </w:style>
  <w:style w:type="paragraph" w:customStyle="1" w:styleId="ConsPlusNormal">
    <w:name w:val="ConsPlusNormal"/>
    <w:rsid w:val="0034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E524D2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E52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5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2019-11-12T10:14:00Z</dcterms:created>
  <dcterms:modified xsi:type="dcterms:W3CDTF">2019-11-27T10:41:00Z</dcterms:modified>
</cp:coreProperties>
</file>