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3EE" w:rsidRPr="00914365" w:rsidRDefault="002E1592" w:rsidP="002E7BB8">
      <w:pPr>
        <w:jc w:val="center"/>
        <w:rPr>
          <w:rFonts w:ascii="PT Astra Serif" w:hAnsi="PT Astra Serif"/>
          <w:sz w:val="28"/>
          <w:szCs w:val="28"/>
        </w:rPr>
      </w:pPr>
      <w:r w:rsidRPr="00914365">
        <w:rPr>
          <w:rFonts w:ascii="PT Astra Serif" w:hAnsi="PT Astra Serif"/>
          <w:noProof/>
          <w:sz w:val="28"/>
          <w:szCs w:val="28"/>
        </w:rPr>
        <w:t>проект</w:t>
      </w:r>
    </w:p>
    <w:p w:rsidR="000943EE" w:rsidRPr="00914365" w:rsidRDefault="000943EE" w:rsidP="000943E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914365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943EE" w:rsidRPr="00914365" w:rsidRDefault="000943EE" w:rsidP="000943E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914365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0943EE" w:rsidRPr="00914365" w:rsidRDefault="000943EE" w:rsidP="000943E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0943EE" w:rsidRPr="00914365" w:rsidRDefault="000943EE" w:rsidP="000943E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914365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0943EE" w:rsidRPr="00914365" w:rsidRDefault="000943EE" w:rsidP="000943EE">
      <w:pPr>
        <w:ind w:right="11"/>
        <w:jc w:val="center"/>
        <w:rPr>
          <w:rFonts w:ascii="PT Astra Serif" w:hAnsi="PT Astra Serif"/>
          <w:b/>
          <w:sz w:val="28"/>
          <w:szCs w:val="28"/>
        </w:rPr>
      </w:pPr>
    </w:p>
    <w:p w:rsidR="000943EE" w:rsidRPr="00914365" w:rsidRDefault="000943EE" w:rsidP="000943EE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914365">
        <w:rPr>
          <w:rFonts w:ascii="PT Astra Serif" w:hAnsi="PT Astra Serif"/>
          <w:b/>
          <w:sz w:val="28"/>
          <w:szCs w:val="28"/>
        </w:rPr>
        <w:t>РЕШЕНИЕ</w:t>
      </w:r>
    </w:p>
    <w:p w:rsidR="000943EE" w:rsidRPr="00914365" w:rsidRDefault="000943EE" w:rsidP="000943EE">
      <w:pPr>
        <w:ind w:right="11"/>
        <w:jc w:val="center"/>
        <w:rPr>
          <w:rFonts w:ascii="PT Astra Serif" w:hAnsi="PT Astra Serif"/>
          <w:sz w:val="28"/>
          <w:szCs w:val="28"/>
        </w:rPr>
      </w:pPr>
    </w:p>
    <w:p w:rsidR="000943EE" w:rsidRPr="00914365" w:rsidRDefault="000943EE" w:rsidP="000943EE">
      <w:pPr>
        <w:tabs>
          <w:tab w:val="left" w:pos="4110"/>
          <w:tab w:val="center" w:pos="4672"/>
        </w:tabs>
        <w:ind w:right="11"/>
        <w:rPr>
          <w:rFonts w:ascii="PT Astra Serif" w:hAnsi="PT Astra Serif"/>
          <w:b/>
          <w:sz w:val="28"/>
          <w:szCs w:val="28"/>
        </w:rPr>
      </w:pPr>
      <w:r w:rsidRPr="00914365">
        <w:rPr>
          <w:rFonts w:ascii="PT Astra Serif" w:hAnsi="PT Astra Serif"/>
          <w:sz w:val="28"/>
          <w:szCs w:val="28"/>
        </w:rPr>
        <w:t xml:space="preserve">от </w:t>
      </w:r>
      <w:r w:rsidR="0047702B" w:rsidRPr="00914365">
        <w:rPr>
          <w:rFonts w:ascii="PT Astra Serif" w:hAnsi="PT Astra Serif"/>
          <w:sz w:val="28"/>
          <w:szCs w:val="28"/>
        </w:rPr>
        <w:t>____________</w:t>
      </w:r>
      <w:r w:rsidRPr="00914365">
        <w:rPr>
          <w:rFonts w:ascii="PT Astra Serif" w:hAnsi="PT Astra Serif"/>
          <w:sz w:val="28"/>
          <w:szCs w:val="28"/>
        </w:rPr>
        <w:t xml:space="preserve"> 20</w:t>
      </w:r>
      <w:r w:rsidR="002E7BB8" w:rsidRPr="00914365">
        <w:rPr>
          <w:rFonts w:ascii="PT Astra Serif" w:hAnsi="PT Astra Serif"/>
          <w:sz w:val="28"/>
          <w:szCs w:val="28"/>
        </w:rPr>
        <w:t>23</w:t>
      </w:r>
      <w:r w:rsidRPr="00914365">
        <w:rPr>
          <w:rFonts w:ascii="PT Astra Serif" w:hAnsi="PT Astra Serif"/>
          <w:sz w:val="28"/>
          <w:szCs w:val="28"/>
        </w:rPr>
        <w:t xml:space="preserve"> года</w:t>
      </w:r>
      <w:r w:rsidRPr="00914365">
        <w:rPr>
          <w:rFonts w:ascii="PT Astra Serif" w:hAnsi="PT Astra Serif"/>
          <w:sz w:val="28"/>
          <w:szCs w:val="28"/>
        </w:rPr>
        <w:tab/>
        <w:t xml:space="preserve"> </w:t>
      </w:r>
      <w:r w:rsidRPr="00914365">
        <w:rPr>
          <w:rFonts w:ascii="PT Astra Serif" w:hAnsi="PT Astra Serif"/>
          <w:b/>
          <w:sz w:val="28"/>
          <w:szCs w:val="28"/>
        </w:rPr>
        <w:t xml:space="preserve">№ </w:t>
      </w:r>
      <w:r w:rsidR="0047702B" w:rsidRPr="00914365">
        <w:rPr>
          <w:rFonts w:ascii="PT Astra Serif" w:hAnsi="PT Astra Serif"/>
          <w:b/>
          <w:sz w:val="28"/>
          <w:szCs w:val="28"/>
        </w:rPr>
        <w:t>________</w:t>
      </w:r>
    </w:p>
    <w:p w:rsidR="000943EE" w:rsidRPr="00914365" w:rsidRDefault="000943EE" w:rsidP="000943EE">
      <w:pPr>
        <w:ind w:right="11"/>
        <w:rPr>
          <w:rFonts w:ascii="PT Astra Serif" w:hAnsi="PT Astra Serif"/>
          <w:sz w:val="28"/>
          <w:szCs w:val="28"/>
        </w:rPr>
      </w:pPr>
      <w:r w:rsidRPr="00914365">
        <w:rPr>
          <w:rFonts w:ascii="PT Astra Serif" w:hAnsi="PT Astra Serif"/>
          <w:sz w:val="28"/>
          <w:szCs w:val="28"/>
        </w:rPr>
        <w:t>г. Североуральск</w:t>
      </w:r>
    </w:p>
    <w:p w:rsidR="000943EE" w:rsidRPr="00914365" w:rsidRDefault="000943EE" w:rsidP="000943EE">
      <w:pPr>
        <w:suppressAutoHyphens/>
        <w:overflowPunct/>
        <w:adjustRightInd/>
        <w:textAlignment w:val="baseline"/>
        <w:rPr>
          <w:rFonts w:ascii="PT Astra Serif" w:eastAsia="Arial" w:hAnsi="PT Astra Serif" w:cs="Arial"/>
          <w:kern w:val="3"/>
          <w:sz w:val="28"/>
          <w:szCs w:val="28"/>
          <w:lang w:eastAsia="en-US"/>
        </w:rPr>
      </w:pPr>
    </w:p>
    <w:p w:rsidR="000943EE" w:rsidRPr="00914365" w:rsidRDefault="00A33038" w:rsidP="00BF1F77">
      <w:pPr>
        <w:suppressAutoHyphens/>
        <w:overflowPunct/>
        <w:adjustRightInd/>
        <w:ind w:right="3968" w:firstLine="851"/>
        <w:jc w:val="both"/>
        <w:textAlignment w:val="baseline"/>
        <w:rPr>
          <w:rFonts w:ascii="PT Astra Serif" w:eastAsia="Arial" w:hAnsi="PT Astra Serif" w:cs="Arial"/>
          <w:kern w:val="3"/>
          <w:sz w:val="26"/>
          <w:szCs w:val="26"/>
          <w:lang w:eastAsia="en-US"/>
        </w:rPr>
      </w:pPr>
      <w:r w:rsidRPr="00914365">
        <w:rPr>
          <w:rFonts w:ascii="PT Astra Serif" w:eastAsia="Arial" w:hAnsi="PT Astra Serif" w:cs="Arial"/>
          <w:kern w:val="3"/>
          <w:sz w:val="26"/>
          <w:szCs w:val="26"/>
          <w:lang w:eastAsia="en-US"/>
        </w:rPr>
        <w:t>О внесении изменений в</w:t>
      </w:r>
      <w:r w:rsidR="000943EE" w:rsidRPr="00914365">
        <w:rPr>
          <w:rFonts w:ascii="PT Astra Serif" w:eastAsia="Arial" w:hAnsi="PT Astra Serif" w:cs="Arial"/>
          <w:kern w:val="3"/>
          <w:sz w:val="26"/>
          <w:szCs w:val="26"/>
          <w:lang w:eastAsia="en-US"/>
        </w:rPr>
        <w:t xml:space="preserve"> </w:t>
      </w:r>
      <w:r w:rsidRPr="00914365">
        <w:rPr>
          <w:rFonts w:ascii="PT Astra Serif" w:eastAsia="Arial" w:hAnsi="PT Astra Serif" w:cs="Arial"/>
          <w:kern w:val="3"/>
          <w:sz w:val="26"/>
          <w:szCs w:val="26"/>
          <w:lang w:eastAsia="en-US"/>
        </w:rPr>
        <w:t>П</w:t>
      </w:r>
      <w:r w:rsidR="000943EE" w:rsidRPr="00914365">
        <w:rPr>
          <w:rFonts w:ascii="PT Astra Serif" w:eastAsia="Arial" w:hAnsi="PT Astra Serif" w:cs="Arial"/>
          <w:kern w:val="3"/>
          <w:sz w:val="26"/>
          <w:szCs w:val="26"/>
          <w:lang w:eastAsia="en-US"/>
        </w:rPr>
        <w:t>ереч</w:t>
      </w:r>
      <w:r w:rsidRPr="00914365">
        <w:rPr>
          <w:rFonts w:ascii="PT Astra Serif" w:eastAsia="Arial" w:hAnsi="PT Astra Serif" w:cs="Arial"/>
          <w:kern w:val="3"/>
          <w:sz w:val="26"/>
          <w:szCs w:val="26"/>
          <w:lang w:eastAsia="en-US"/>
        </w:rPr>
        <w:t>ень</w:t>
      </w:r>
      <w:r w:rsidR="000943EE" w:rsidRPr="00914365">
        <w:rPr>
          <w:rFonts w:ascii="PT Astra Serif" w:eastAsia="Arial" w:hAnsi="PT Astra Serif" w:cs="Arial"/>
          <w:kern w:val="3"/>
          <w:sz w:val="26"/>
          <w:szCs w:val="26"/>
          <w:lang w:eastAsia="en-US"/>
        </w:rPr>
        <w:t xml:space="preserve"> должностных лиц органов местного</w:t>
      </w:r>
      <w:r w:rsidR="00BF1F77" w:rsidRPr="00914365">
        <w:rPr>
          <w:rFonts w:ascii="PT Astra Serif" w:eastAsia="Arial" w:hAnsi="PT Astra Serif" w:cs="Arial"/>
          <w:kern w:val="3"/>
          <w:sz w:val="26"/>
          <w:szCs w:val="26"/>
          <w:lang w:eastAsia="en-US"/>
        </w:rPr>
        <w:t xml:space="preserve"> </w:t>
      </w:r>
      <w:r w:rsidR="000943EE" w:rsidRPr="00914365">
        <w:rPr>
          <w:rFonts w:ascii="PT Astra Serif" w:eastAsia="Arial" w:hAnsi="PT Astra Serif" w:cs="Arial"/>
          <w:kern w:val="3"/>
          <w:sz w:val="26"/>
          <w:szCs w:val="26"/>
          <w:lang w:eastAsia="en-US"/>
        </w:rPr>
        <w:t>самоуправления Североуральского городского округа, уполномоченных составлять протоколы об а</w:t>
      </w:r>
      <w:r w:rsidR="0047702B" w:rsidRPr="00914365">
        <w:rPr>
          <w:rFonts w:ascii="PT Astra Serif" w:eastAsia="Arial" w:hAnsi="PT Astra Serif" w:cs="Arial"/>
          <w:kern w:val="3"/>
          <w:sz w:val="26"/>
          <w:szCs w:val="26"/>
          <w:lang w:eastAsia="en-US"/>
        </w:rPr>
        <w:t>дминистративных правонарушениях, предусмотренных</w:t>
      </w:r>
      <w:r w:rsidR="000943EE" w:rsidRPr="00914365">
        <w:rPr>
          <w:rFonts w:ascii="PT Astra Serif" w:eastAsia="Arial" w:hAnsi="PT Astra Serif" w:cs="Arial"/>
          <w:kern w:val="3"/>
          <w:sz w:val="26"/>
          <w:szCs w:val="26"/>
          <w:lang w:eastAsia="en-US"/>
        </w:rPr>
        <w:t xml:space="preserve"> Законом Свердловской области от 14.06.2005</w:t>
      </w:r>
      <w:r w:rsidR="00BF1F77" w:rsidRPr="00914365">
        <w:rPr>
          <w:rFonts w:ascii="PT Astra Serif" w:eastAsia="Arial" w:hAnsi="PT Astra Serif" w:cs="Arial"/>
          <w:kern w:val="3"/>
          <w:sz w:val="26"/>
          <w:szCs w:val="26"/>
          <w:lang w:eastAsia="en-US"/>
        </w:rPr>
        <w:t xml:space="preserve"> </w:t>
      </w:r>
      <w:r w:rsidR="000943EE" w:rsidRPr="00914365">
        <w:rPr>
          <w:rFonts w:ascii="PT Astra Serif" w:eastAsia="Arial" w:hAnsi="PT Astra Serif" w:cs="Arial"/>
          <w:kern w:val="3"/>
          <w:sz w:val="26"/>
          <w:szCs w:val="26"/>
          <w:lang w:eastAsia="en-US"/>
        </w:rPr>
        <w:t>года № 52-ОЗ «Об административных правонарушениях на территории Свердловской области»</w:t>
      </w:r>
      <w:r w:rsidRPr="00914365">
        <w:rPr>
          <w:rFonts w:ascii="PT Astra Serif" w:eastAsia="Arial" w:hAnsi="PT Astra Serif" w:cs="Arial"/>
          <w:kern w:val="3"/>
          <w:sz w:val="26"/>
          <w:szCs w:val="26"/>
          <w:lang w:eastAsia="en-US"/>
        </w:rPr>
        <w:t xml:space="preserve">, утвержденный решением Думы </w:t>
      </w:r>
      <w:proofErr w:type="spellStart"/>
      <w:r w:rsidRPr="00914365">
        <w:rPr>
          <w:rFonts w:ascii="PT Astra Serif" w:eastAsia="Arial" w:hAnsi="PT Astra Serif" w:cs="Arial"/>
          <w:kern w:val="3"/>
          <w:sz w:val="26"/>
          <w:szCs w:val="26"/>
          <w:lang w:eastAsia="en-US"/>
        </w:rPr>
        <w:t>Североуральского</w:t>
      </w:r>
      <w:proofErr w:type="spellEnd"/>
      <w:r w:rsidRPr="00914365">
        <w:rPr>
          <w:rFonts w:ascii="PT Astra Serif" w:eastAsia="Arial" w:hAnsi="PT Astra Serif" w:cs="Arial"/>
          <w:kern w:val="3"/>
          <w:sz w:val="26"/>
          <w:szCs w:val="26"/>
          <w:lang w:eastAsia="en-US"/>
        </w:rPr>
        <w:t xml:space="preserve"> городского округа от 28.03.2018 № 17</w:t>
      </w:r>
    </w:p>
    <w:p w:rsidR="000943EE" w:rsidRPr="00914365" w:rsidRDefault="000943EE" w:rsidP="000943EE">
      <w:pPr>
        <w:suppressAutoHyphens/>
        <w:overflowPunct/>
        <w:adjustRightInd/>
        <w:textAlignment w:val="baseline"/>
        <w:rPr>
          <w:rFonts w:ascii="PT Astra Serif" w:eastAsia="Arial" w:hAnsi="PT Astra Serif" w:cs="Arial"/>
          <w:kern w:val="3"/>
          <w:sz w:val="28"/>
          <w:szCs w:val="28"/>
          <w:lang w:eastAsia="en-US"/>
        </w:rPr>
      </w:pPr>
    </w:p>
    <w:p w:rsidR="00265324" w:rsidRPr="00914365" w:rsidRDefault="000943EE" w:rsidP="002E7BB8">
      <w:pPr>
        <w:suppressAutoHyphens/>
        <w:overflowPunct/>
        <w:adjustRightInd/>
        <w:ind w:firstLine="567"/>
        <w:jc w:val="both"/>
        <w:textAlignment w:val="baseline"/>
        <w:rPr>
          <w:rFonts w:ascii="PT Astra Serif" w:eastAsia="Arial" w:hAnsi="PT Astra Serif" w:cs="Arial"/>
          <w:kern w:val="3"/>
          <w:sz w:val="28"/>
          <w:szCs w:val="28"/>
          <w:lang w:eastAsia="en-US"/>
        </w:rPr>
      </w:pPr>
      <w:r w:rsidRPr="00914365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Руководствуясь</w:t>
      </w:r>
      <w:r w:rsidR="009E1EE2" w:rsidRPr="00914365">
        <w:rPr>
          <w:rFonts w:ascii="PT Astra Serif" w:hAnsi="PT Astra Serif"/>
          <w:sz w:val="28"/>
          <w:szCs w:val="28"/>
        </w:rPr>
        <w:t xml:space="preserve"> </w:t>
      </w:r>
      <w:r w:rsidR="002E7BB8" w:rsidRPr="00914365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Законом Свердловской области от 27.12.2010 N 116-ОЗ </w:t>
      </w:r>
      <w:r w:rsidR="002E7BB8" w:rsidRPr="00914365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br/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области»</w:t>
      </w:r>
      <w:r w:rsidR="000D04B8" w:rsidRPr="00914365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,</w:t>
      </w:r>
      <w:r w:rsidR="00631700" w:rsidRPr="00914365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</w:t>
      </w:r>
      <w:r w:rsidRPr="00914365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Дума </w:t>
      </w:r>
      <w:proofErr w:type="spellStart"/>
      <w:r w:rsidRPr="00914365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Североуральского</w:t>
      </w:r>
      <w:proofErr w:type="spellEnd"/>
      <w:r w:rsidRPr="00914365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городского округа</w:t>
      </w:r>
    </w:p>
    <w:p w:rsidR="00265324" w:rsidRPr="00914365" w:rsidRDefault="000943EE" w:rsidP="004B40F8">
      <w:pPr>
        <w:suppressAutoHyphens/>
        <w:overflowPunct/>
        <w:adjustRightInd/>
        <w:ind w:firstLine="567"/>
        <w:jc w:val="both"/>
        <w:textAlignment w:val="baseline"/>
        <w:rPr>
          <w:rFonts w:ascii="PT Astra Serif" w:eastAsia="Arial" w:hAnsi="PT Astra Serif" w:cs="Arial"/>
          <w:b/>
          <w:bCs/>
          <w:kern w:val="3"/>
          <w:sz w:val="28"/>
          <w:szCs w:val="28"/>
          <w:lang w:eastAsia="en-US"/>
        </w:rPr>
      </w:pPr>
      <w:r w:rsidRPr="00914365">
        <w:rPr>
          <w:rFonts w:ascii="PT Astra Serif" w:eastAsia="Arial" w:hAnsi="PT Astra Serif" w:cs="Arial"/>
          <w:b/>
          <w:bCs/>
          <w:kern w:val="3"/>
          <w:sz w:val="28"/>
          <w:szCs w:val="28"/>
          <w:lang w:eastAsia="en-US"/>
        </w:rPr>
        <w:t>РЕШИЛА:</w:t>
      </w:r>
    </w:p>
    <w:p w:rsidR="009E1EE2" w:rsidRPr="00914365" w:rsidRDefault="0047702B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1. </w:t>
      </w:r>
      <w:r w:rsidR="00A33038"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Внести в</w:t>
      </w:r>
      <w:r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Перечень должностных лиц органов местного самоуправления </w:t>
      </w:r>
      <w:proofErr w:type="spellStart"/>
      <w:r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Североуральского</w:t>
      </w:r>
      <w:proofErr w:type="spellEnd"/>
      <w:r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городского округа, уполномоченных составлять протоколы об административных правонарушениях, предусмотренных Законом Свердловской области от 14.06.2005 года № 52-ОЗ «Об административных правонарушениях на территории Свердловской области»</w:t>
      </w:r>
      <w:r w:rsidR="00A33038"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, утвержденный решением Думы </w:t>
      </w:r>
      <w:proofErr w:type="spellStart"/>
      <w:r w:rsidR="00A33038"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Североуральского</w:t>
      </w:r>
      <w:proofErr w:type="spellEnd"/>
      <w:r w:rsidR="00A33038"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городского округа от 28.03.2018 № 17</w:t>
      </w:r>
      <w:r w:rsidR="00720EEF"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(с изменениями, внесенными </w:t>
      </w:r>
      <w:r w:rsidR="000D04B8"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р</w:t>
      </w:r>
      <w:r w:rsidR="00720EEF"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ешени</w:t>
      </w:r>
      <w:r w:rsidR="000D04B8"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ями</w:t>
      </w:r>
      <w:r w:rsidR="00720EEF"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Думы </w:t>
      </w:r>
      <w:proofErr w:type="spellStart"/>
      <w:r w:rsidR="00720EEF"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Североуральского</w:t>
      </w:r>
      <w:proofErr w:type="spellEnd"/>
      <w:r w:rsidR="00720EEF"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городского округа от 27.06.2018 N 41</w:t>
      </w:r>
      <w:r w:rsidR="000D04B8"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, от</w:t>
      </w:r>
      <w:r w:rsidR="000D04B8" w:rsidRPr="00914365">
        <w:rPr>
          <w:rFonts w:ascii="PT Astra Serif" w:hAnsi="PT Astra Serif"/>
          <w:sz w:val="28"/>
          <w:szCs w:val="28"/>
        </w:rPr>
        <w:t xml:space="preserve"> </w:t>
      </w:r>
      <w:r w:rsidR="000D04B8"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24.10.2018 N 73</w:t>
      </w:r>
      <w:r w:rsidR="00881ABB"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, от 27.02.2019 N 8, от 26.02.2020 N 10</w:t>
      </w:r>
      <w:r w:rsidR="00720EEF"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),</w:t>
      </w:r>
      <w:r w:rsidR="009E1EE2"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следующие изменения:</w:t>
      </w:r>
    </w:p>
    <w:p w:rsidR="00881ABB" w:rsidRPr="00914365" w:rsidRDefault="009E1EE2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1) </w:t>
      </w:r>
      <w:r w:rsidR="00881ABB"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в строках 1, 13-15:</w:t>
      </w:r>
    </w:p>
    <w:p w:rsidR="00881ABB" w:rsidRPr="00914365" w:rsidRDefault="00881ABB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цифры «37,» исключить;</w:t>
      </w:r>
    </w:p>
    <w:p w:rsidR="00881ABB" w:rsidRPr="00914365" w:rsidRDefault="00881ABB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цифры «40 - 41» заменить цифрами «40 – 40-2»;</w:t>
      </w:r>
    </w:p>
    <w:p w:rsidR="00451774" w:rsidRDefault="00881ABB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2) </w:t>
      </w:r>
      <w:r w:rsidR="00451774">
        <w:rPr>
          <w:rFonts w:ascii="PT Astra Serif" w:eastAsia="Arial" w:hAnsi="PT Astra Serif"/>
          <w:kern w:val="3"/>
          <w:sz w:val="28"/>
          <w:szCs w:val="28"/>
          <w:lang w:eastAsia="en-US"/>
        </w:rPr>
        <w:t>строки 4, 5 изложить в следующей редакции:</w:t>
      </w:r>
    </w:p>
    <w:p w:rsidR="009A4D1C" w:rsidRDefault="009A4D1C" w:rsidP="009A4D1C">
      <w:pPr>
        <w:widowControl w:val="0"/>
        <w:suppressAutoHyphens/>
        <w:overflowPunct/>
        <w:autoSpaceDE/>
        <w:adjustRightInd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>
        <w:rPr>
          <w:rFonts w:ascii="PT Astra Serif" w:eastAsia="Arial" w:hAnsi="PT Astra Serif"/>
          <w:kern w:val="3"/>
          <w:sz w:val="28"/>
          <w:szCs w:val="28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5386"/>
      </w:tblGrid>
      <w:tr w:rsidR="009A4D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1C" w:rsidRDefault="009A4D1C">
            <w:pPr>
              <w:overflowPunct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1C" w:rsidRDefault="009A4D1C">
            <w:pPr>
              <w:overflowPunct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Североуральского</w:t>
            </w:r>
            <w:proofErr w:type="spellEnd"/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1C" w:rsidRDefault="009A4D1C">
            <w:pPr>
              <w:overflowPunct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9A4D1C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пункт 2 статьи 4-2, статья 5 (в части административных правонарушений, связанных с нарушением порядка предоставления мер социальной поддержки, установленных нормативными правовыми актами органов местного самоуправления), пункт 2 статьи 6, пункт 3 статьи 6 (в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собственности), статьи 9, 10, 10-2, 10-3, 11-1 (в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на период действия особого противопожарного режима), 12 - 15, 16, 17 - 19, 21, 22, 33, 34, 34-1, 35 (в части административных правонарушений, связанных с нарушением установленного порядка использования символов муниципального образования), 40 </w:t>
            </w:r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–</w:t>
            </w:r>
            <w:r w:rsidRPr="009A4D1C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 4</w:t>
            </w:r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0-2</w:t>
            </w:r>
          </w:p>
        </w:tc>
      </w:tr>
      <w:tr w:rsidR="009A4D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1C" w:rsidRDefault="009A4D1C">
            <w:pPr>
              <w:overflowPunct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1C" w:rsidRDefault="009A4D1C">
            <w:pPr>
              <w:overflowPunct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Североуральского</w:t>
            </w:r>
            <w:proofErr w:type="spellEnd"/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 городского округа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1C" w:rsidRDefault="009A4D1C">
            <w:pPr>
              <w:overflowPunct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9A4D1C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пункт 2 статьи 4-2, статья 5 (в части административных правонарушений, связанных с нарушением порядка предоставления мер социальной поддержки, установленных нормативными правовыми актами органов местного самоуправления), пункт 2 статьи 6, пункт 3 статьи 6 (в части административных правонарушений, связанных с использованием находящегося в </w:t>
            </w:r>
            <w:r w:rsidRPr="009A4D1C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lastRenderedPageBreak/>
              <w:t>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собственности), статьи 9, 10, 10-2, 10-3, 11-1 (в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на период действия особого противопожарного режима), 12 - 15, 16, 17 - 19, 21, 22, 33, 34, 34-1, 35 (в части административных правонарушений, связанных с нарушением установленного порядка использования символов муниципального образования), 40 – 40-2</w:t>
            </w:r>
          </w:p>
        </w:tc>
      </w:tr>
    </w:tbl>
    <w:p w:rsidR="00451774" w:rsidRDefault="00451774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</w:p>
    <w:p w:rsidR="00451774" w:rsidRDefault="009A4D1C" w:rsidP="009A4D1C">
      <w:pPr>
        <w:widowControl w:val="0"/>
        <w:suppressAutoHyphens/>
        <w:overflowPunct/>
        <w:autoSpaceDE/>
        <w:adjustRightInd/>
        <w:ind w:firstLine="567"/>
        <w:jc w:val="right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>
        <w:rPr>
          <w:rFonts w:ascii="PT Astra Serif" w:eastAsia="Arial" w:hAnsi="PT Astra Serif"/>
          <w:kern w:val="3"/>
          <w:sz w:val="28"/>
          <w:szCs w:val="28"/>
          <w:lang w:eastAsia="en-US"/>
        </w:rPr>
        <w:t>»;</w:t>
      </w:r>
    </w:p>
    <w:p w:rsidR="009A4D1C" w:rsidRDefault="009A4D1C" w:rsidP="009A4D1C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>
        <w:rPr>
          <w:rFonts w:ascii="PT Astra Serif" w:eastAsia="Arial" w:hAnsi="PT Astra Serif"/>
          <w:kern w:val="3"/>
          <w:sz w:val="28"/>
          <w:szCs w:val="28"/>
          <w:lang w:eastAsia="en-US"/>
        </w:rPr>
        <w:t>3) строки 6, 10 исключить;</w:t>
      </w:r>
    </w:p>
    <w:p w:rsidR="00881ABB" w:rsidRPr="00914365" w:rsidRDefault="009A4D1C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>
        <w:rPr>
          <w:rFonts w:ascii="PT Astra Serif" w:eastAsia="Arial" w:hAnsi="PT Astra Serif"/>
          <w:kern w:val="3"/>
          <w:sz w:val="28"/>
          <w:szCs w:val="28"/>
          <w:lang w:eastAsia="en-US"/>
        </w:rPr>
        <w:t>4</w:t>
      </w:r>
      <w:r w:rsidR="00881ABB"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) строку 11 изложить в следующей редакции:</w:t>
      </w:r>
    </w:p>
    <w:p w:rsidR="00881ABB" w:rsidRPr="00914365" w:rsidRDefault="00881ABB" w:rsidP="00E82523">
      <w:pPr>
        <w:widowControl w:val="0"/>
        <w:suppressAutoHyphens/>
        <w:overflowPunct/>
        <w:autoSpaceDE/>
        <w:adjustRightInd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5386"/>
      </w:tblGrid>
      <w:tr w:rsidR="00881ABB" w:rsidRPr="009143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B" w:rsidRPr="00914365" w:rsidRDefault="00881ABB" w:rsidP="00881ABB">
            <w:pPr>
              <w:widowControl w:val="0"/>
              <w:suppressAutoHyphens/>
              <w:overflowPunct/>
              <w:autoSpaceDE/>
              <w:adjustRightInd/>
              <w:ind w:firstLine="567"/>
              <w:jc w:val="both"/>
              <w:textAlignment w:val="baseline"/>
              <w:rPr>
                <w:rFonts w:ascii="PT Astra Serif" w:eastAsia="Arial" w:hAnsi="PT Astra Serif"/>
                <w:kern w:val="3"/>
                <w:sz w:val="28"/>
                <w:szCs w:val="28"/>
                <w:lang w:eastAsia="en-US"/>
              </w:rPr>
            </w:pPr>
            <w:r w:rsidRPr="00914365">
              <w:rPr>
                <w:rFonts w:ascii="PT Astra Serif" w:eastAsia="Arial" w:hAnsi="PT Astra Serif"/>
                <w:kern w:val="3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B" w:rsidRPr="00914365" w:rsidRDefault="00881ABB" w:rsidP="00881ABB">
            <w:pPr>
              <w:widowControl w:val="0"/>
              <w:suppressAutoHyphens/>
              <w:overflowPunct/>
              <w:autoSpaceDE/>
              <w:adjustRightInd/>
              <w:jc w:val="both"/>
              <w:textAlignment w:val="baseline"/>
              <w:rPr>
                <w:rFonts w:ascii="PT Astra Serif" w:eastAsia="Arial" w:hAnsi="PT Astra Serif"/>
                <w:kern w:val="3"/>
                <w:sz w:val="28"/>
                <w:szCs w:val="28"/>
                <w:lang w:eastAsia="en-US"/>
              </w:rPr>
            </w:pPr>
            <w:r w:rsidRPr="00914365">
              <w:rPr>
                <w:rFonts w:ascii="PT Astra Serif" w:eastAsia="Arial" w:hAnsi="PT Astra Serif"/>
                <w:kern w:val="3"/>
                <w:sz w:val="28"/>
                <w:szCs w:val="28"/>
                <w:lang w:eastAsia="en-US"/>
              </w:rPr>
              <w:t xml:space="preserve">Заведующий отделом </w:t>
            </w:r>
            <w:proofErr w:type="gramStart"/>
            <w:r w:rsidRPr="00914365">
              <w:rPr>
                <w:rFonts w:ascii="PT Astra Serif" w:eastAsia="Arial" w:hAnsi="PT Astra Serif"/>
                <w:kern w:val="3"/>
                <w:sz w:val="28"/>
                <w:szCs w:val="28"/>
                <w:lang w:eastAsia="en-US"/>
              </w:rPr>
              <w:t>по городскому</w:t>
            </w:r>
            <w:proofErr w:type="gramEnd"/>
            <w:r w:rsidRPr="00914365">
              <w:rPr>
                <w:rFonts w:ascii="PT Astra Serif" w:eastAsia="Arial" w:hAnsi="PT Astra Serif"/>
                <w:kern w:val="3"/>
                <w:sz w:val="28"/>
                <w:szCs w:val="28"/>
                <w:lang w:eastAsia="en-US"/>
              </w:rPr>
              <w:t xml:space="preserve"> и жилищно-коммунальному хозяйству Администрации </w:t>
            </w:r>
            <w:proofErr w:type="spellStart"/>
            <w:r w:rsidRPr="00914365">
              <w:rPr>
                <w:rFonts w:ascii="PT Astra Serif" w:eastAsia="Arial" w:hAnsi="PT Astra Serif"/>
                <w:kern w:val="3"/>
                <w:sz w:val="28"/>
                <w:szCs w:val="28"/>
                <w:lang w:eastAsia="en-US"/>
              </w:rPr>
              <w:t>Североуральского</w:t>
            </w:r>
            <w:proofErr w:type="spellEnd"/>
            <w:r w:rsidRPr="00914365">
              <w:rPr>
                <w:rFonts w:ascii="PT Astra Serif" w:eastAsia="Arial" w:hAnsi="PT Astra Serif"/>
                <w:kern w:val="3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B" w:rsidRPr="00914365" w:rsidRDefault="00881ABB" w:rsidP="00881ABB">
            <w:pPr>
              <w:widowControl w:val="0"/>
              <w:suppressAutoHyphens/>
              <w:overflowPunct/>
              <w:autoSpaceDE/>
              <w:adjustRightInd/>
              <w:jc w:val="both"/>
              <w:textAlignment w:val="baseline"/>
              <w:rPr>
                <w:rFonts w:ascii="PT Astra Serif" w:eastAsia="Arial" w:hAnsi="PT Astra Serif"/>
                <w:kern w:val="3"/>
                <w:sz w:val="28"/>
                <w:szCs w:val="28"/>
                <w:lang w:eastAsia="en-US"/>
              </w:rPr>
            </w:pPr>
            <w:r w:rsidRPr="00914365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статьи 11-1 (в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</w:t>
            </w:r>
            <w:proofErr w:type="spellStart"/>
            <w:r w:rsidRPr="00914365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>Североуральского</w:t>
            </w:r>
            <w:proofErr w:type="spellEnd"/>
            <w:r w:rsidRPr="00914365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 городского округа на период действия особого противопожарного режима)</w:t>
            </w:r>
            <w:r w:rsidR="00E82523" w:rsidRPr="00914365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, </w:t>
            </w:r>
            <w:hyperlink r:id="rId8" w:history="1">
              <w:r w:rsidR="00E82523" w:rsidRPr="00914365">
                <w:rPr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lang w:eastAsia="en-US"/>
                </w:rPr>
                <w:t>1</w:t>
              </w:r>
              <w:r w:rsidRPr="00914365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3-1</w:t>
              </w:r>
            </w:hyperlink>
            <w:r w:rsidRPr="00914365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, </w:t>
            </w:r>
            <w:hyperlink r:id="rId9" w:history="1">
              <w:r w:rsidRPr="00914365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15</w:t>
              </w:r>
            </w:hyperlink>
            <w:r w:rsidRPr="00914365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, </w:t>
            </w:r>
            <w:hyperlink r:id="rId10" w:history="1">
              <w:r w:rsidRPr="00914365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16</w:t>
              </w:r>
            </w:hyperlink>
            <w:r w:rsidRPr="00914365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, </w:t>
            </w:r>
            <w:hyperlink r:id="rId11" w:history="1">
              <w:r w:rsidRPr="00914365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17</w:t>
              </w:r>
            </w:hyperlink>
            <w:r w:rsidRPr="00914365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 - </w:t>
            </w:r>
            <w:hyperlink r:id="rId12" w:history="1">
              <w:r w:rsidRPr="00914365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19</w:t>
              </w:r>
            </w:hyperlink>
            <w:r w:rsidRPr="00914365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, </w:t>
            </w:r>
            <w:hyperlink r:id="rId13" w:history="1">
              <w:r w:rsidRPr="00914365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21</w:t>
              </w:r>
            </w:hyperlink>
            <w:r w:rsidRPr="00914365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, </w:t>
            </w:r>
            <w:hyperlink r:id="rId14" w:history="1">
              <w:r w:rsidRPr="00914365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22</w:t>
              </w:r>
            </w:hyperlink>
            <w:r w:rsidRPr="00914365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, </w:t>
            </w:r>
            <w:hyperlink r:id="rId15" w:history="1">
              <w:r w:rsidRPr="00914365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33</w:t>
              </w:r>
            </w:hyperlink>
            <w:r w:rsidRPr="00914365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, </w:t>
            </w:r>
            <w:hyperlink r:id="rId16" w:history="1">
              <w:r w:rsidRPr="00914365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34</w:t>
              </w:r>
            </w:hyperlink>
            <w:r w:rsidRPr="00914365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, </w:t>
            </w:r>
            <w:hyperlink r:id="rId17" w:history="1">
              <w:r w:rsidRPr="00914365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34-1</w:t>
              </w:r>
            </w:hyperlink>
            <w:r w:rsidRPr="00914365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, </w:t>
            </w:r>
            <w:hyperlink r:id="rId18" w:history="1">
              <w:r w:rsidRPr="00914365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40</w:t>
              </w:r>
            </w:hyperlink>
            <w:r w:rsidR="00E82523" w:rsidRPr="00914365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 xml:space="preserve"> - </w:t>
            </w:r>
            <w:hyperlink r:id="rId19" w:history="1">
              <w:r w:rsidRPr="00914365">
                <w:rPr>
                  <w:rStyle w:val="aa"/>
                  <w:rFonts w:ascii="PT Astra Serif" w:eastAsia="Arial" w:hAnsi="PT Astra Serif"/>
                  <w:color w:val="000000" w:themeColor="text1"/>
                  <w:kern w:val="3"/>
                  <w:sz w:val="28"/>
                  <w:szCs w:val="28"/>
                  <w:u w:val="none"/>
                  <w:lang w:eastAsia="en-US"/>
                </w:rPr>
                <w:t>4</w:t>
              </w:r>
            </w:hyperlink>
            <w:r w:rsidR="00E82523" w:rsidRPr="00914365">
              <w:rPr>
                <w:rFonts w:ascii="PT Astra Serif" w:eastAsia="Arial" w:hAnsi="PT Astra Serif"/>
                <w:color w:val="000000" w:themeColor="text1"/>
                <w:kern w:val="3"/>
                <w:sz w:val="28"/>
                <w:szCs w:val="28"/>
                <w:lang w:eastAsia="en-US"/>
              </w:rPr>
              <w:t>0-2</w:t>
            </w:r>
          </w:p>
        </w:tc>
      </w:tr>
    </w:tbl>
    <w:p w:rsidR="00881ABB" w:rsidRPr="00914365" w:rsidRDefault="00E82523" w:rsidP="00E82523">
      <w:pPr>
        <w:widowControl w:val="0"/>
        <w:suppressAutoHyphens/>
        <w:overflowPunct/>
        <w:autoSpaceDE/>
        <w:adjustRightInd/>
        <w:ind w:firstLine="567"/>
        <w:jc w:val="right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»;</w:t>
      </w:r>
    </w:p>
    <w:p w:rsidR="00E82523" w:rsidRPr="00914365" w:rsidRDefault="00E82523" w:rsidP="00E82523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5) в строке 17 слова «отдела гражданской обороны, предупреждения чрезвычайных ситуаций и обеспечения» заменить словами «по гражданской обороне, предупреждению чрезвычайных ситуаций и обеспечению»;</w:t>
      </w:r>
    </w:p>
    <w:p w:rsidR="00E82523" w:rsidRPr="00914365" w:rsidRDefault="00E82523" w:rsidP="00E82523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6) строку 18 изложить в следующей редакции:</w:t>
      </w:r>
    </w:p>
    <w:p w:rsidR="00E82523" w:rsidRPr="00914365" w:rsidRDefault="00E82523" w:rsidP="00E82523">
      <w:pPr>
        <w:widowControl w:val="0"/>
        <w:suppressAutoHyphens/>
        <w:overflowPunct/>
        <w:autoSpaceDE/>
        <w:adjustRightInd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lastRenderedPageBreak/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5386"/>
      </w:tblGrid>
      <w:tr w:rsidR="00E82523" w:rsidRPr="009143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Pr="00914365" w:rsidRDefault="00E82523">
            <w:pPr>
              <w:overflowPunct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91436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Pr="00914365" w:rsidRDefault="00E82523">
            <w:pPr>
              <w:overflowPunct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91436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Ведущий специалист отдела </w:t>
            </w:r>
            <w:proofErr w:type="gramStart"/>
            <w:r w:rsidRPr="0091436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по городскому</w:t>
            </w:r>
            <w:proofErr w:type="gramEnd"/>
            <w:r w:rsidRPr="0091436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и жилищно-коммунальному хозяйству Администрации </w:t>
            </w:r>
            <w:proofErr w:type="spellStart"/>
            <w:r w:rsidRPr="0091436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Североуральского</w:t>
            </w:r>
            <w:proofErr w:type="spellEnd"/>
            <w:r w:rsidRPr="0091436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3" w:rsidRPr="00914365" w:rsidRDefault="00E82523">
            <w:pPr>
              <w:overflowPunct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91436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статьи </w:t>
            </w:r>
            <w:bookmarkStart w:id="0" w:name="_Hlk134697142"/>
            <w:r w:rsidRPr="0091436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11-1 (в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</w:t>
            </w:r>
            <w:proofErr w:type="spellStart"/>
            <w:r w:rsidRPr="0091436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Североуральского</w:t>
            </w:r>
            <w:proofErr w:type="spellEnd"/>
            <w:r w:rsidRPr="0091436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городского округа на период действия особого противопожарного режима)</w:t>
            </w:r>
            <w:bookmarkEnd w:id="0"/>
            <w:r w:rsidRPr="0091436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, 13-1, 15, 16, 17 - 19, 21, 22, 33, 34, 34-1, 40 - 40-2</w:t>
            </w:r>
          </w:p>
        </w:tc>
      </w:tr>
    </w:tbl>
    <w:p w:rsidR="00E82523" w:rsidRPr="00914365" w:rsidRDefault="00E82523" w:rsidP="00E82523">
      <w:pPr>
        <w:widowControl w:val="0"/>
        <w:suppressAutoHyphens/>
        <w:overflowPunct/>
        <w:autoSpaceDE/>
        <w:adjustRightInd/>
        <w:ind w:firstLine="567"/>
        <w:jc w:val="right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»;</w:t>
      </w:r>
    </w:p>
    <w:p w:rsidR="00BA5610" w:rsidRPr="00914365" w:rsidRDefault="00E82523" w:rsidP="00AC5FF5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7) в строке 19 слова «</w:t>
      </w:r>
      <w:bookmarkStart w:id="1" w:name="_Hlk134697123"/>
      <w:r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статьи 9, 12, 13, 14, 14-1, 15, 16, 17, 19, 33, 34, 34-1</w:t>
      </w:r>
      <w:bookmarkEnd w:id="1"/>
      <w:r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» заменить словами «статьи 9, 11-1 (в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</w:t>
      </w:r>
      <w:proofErr w:type="spellStart"/>
      <w:r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Североуральского</w:t>
      </w:r>
      <w:proofErr w:type="spellEnd"/>
      <w:r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городского округа на период действия особого противопожарного режима), 12, 13, 14, 14-1, 15, 16, 17, 19, 33, 34, 34-1»</w:t>
      </w:r>
      <w:r w:rsidR="00AC5FF5"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.</w:t>
      </w:r>
    </w:p>
    <w:p w:rsidR="000943EE" w:rsidRPr="00914365" w:rsidRDefault="00A33038" w:rsidP="00913170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2</w:t>
      </w:r>
      <w:r w:rsidR="00E81765"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. </w:t>
      </w:r>
      <w:r w:rsidRPr="00914365">
        <w:rPr>
          <w:rFonts w:ascii="PT Astra Serif" w:eastAsia="Arial" w:hAnsi="PT Astra Serif"/>
          <w:kern w:val="3"/>
          <w:sz w:val="28"/>
          <w:szCs w:val="28"/>
          <w:lang w:eastAsia="en-US"/>
        </w:rPr>
        <w:t>Опубликовать</w:t>
      </w:r>
      <w:r w:rsidR="002E1592" w:rsidRPr="00914365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настоящее р</w:t>
      </w:r>
      <w:r w:rsidR="000943EE" w:rsidRPr="00914365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ешение </w:t>
      </w:r>
      <w:r w:rsidRPr="00914365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в газете «Наше слово» и разместить </w:t>
      </w:r>
      <w:r w:rsidR="002E1592" w:rsidRPr="00914365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 w:rsidR="002E1592" w:rsidRPr="00914365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Североуральского</w:t>
      </w:r>
      <w:proofErr w:type="spellEnd"/>
      <w:r w:rsidR="002E1592" w:rsidRPr="00914365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городского округа</w:t>
      </w:r>
      <w:r w:rsidR="000943EE" w:rsidRPr="00914365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.</w:t>
      </w:r>
    </w:p>
    <w:p w:rsidR="000943EE" w:rsidRPr="00914365" w:rsidRDefault="000943EE" w:rsidP="00BF1F77">
      <w:pPr>
        <w:suppressAutoHyphens/>
        <w:overflowPunct/>
        <w:adjustRightInd/>
        <w:jc w:val="both"/>
        <w:textAlignment w:val="baseline"/>
        <w:rPr>
          <w:rFonts w:ascii="PT Astra Serif" w:eastAsia="Arial" w:hAnsi="PT Astra Serif" w:cs="Arial"/>
          <w:kern w:val="3"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33038" w:rsidRPr="00914365" w:rsidTr="00257C75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6662E" w:rsidRDefault="0026662E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33038" w:rsidRPr="00914365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1436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 w:rsidRPr="0091436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Североуральского</w:t>
            </w:r>
            <w:proofErr w:type="spellEnd"/>
            <w:r w:rsidRPr="0091436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</w:p>
          <w:p w:rsidR="00A33038" w:rsidRPr="00914365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1436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A33038" w:rsidRPr="00914365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33038" w:rsidRPr="00914365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33038" w:rsidRPr="00914365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91436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</w:t>
            </w:r>
            <w:r w:rsidR="004934D2" w:rsidRPr="0091436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</w:t>
            </w:r>
            <w:r w:rsidRPr="0091436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 w:rsidR="004934D2" w:rsidRPr="0091436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</w:t>
            </w:r>
            <w:r w:rsidRPr="0091436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 М</w:t>
            </w:r>
            <w:r w:rsidR="004934D2" w:rsidRPr="0091436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иронова</w:t>
            </w:r>
            <w:r w:rsidRPr="0091436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6662E" w:rsidRDefault="0026662E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33038" w:rsidRPr="00914365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bookmarkStart w:id="2" w:name="_GoBack"/>
            <w:bookmarkEnd w:id="2"/>
            <w:r w:rsidRPr="0091436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Председатель Думы</w:t>
            </w:r>
          </w:p>
          <w:p w:rsidR="00A33038" w:rsidRPr="00914365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91436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Североуральского</w:t>
            </w:r>
            <w:proofErr w:type="spellEnd"/>
            <w:r w:rsidRPr="0091436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городского </w:t>
            </w:r>
          </w:p>
          <w:p w:rsidR="00A33038" w:rsidRPr="00914365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1436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округа</w:t>
            </w:r>
          </w:p>
          <w:p w:rsidR="00A33038" w:rsidRPr="00914365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33038" w:rsidRPr="00914365" w:rsidRDefault="00A33038" w:rsidP="00A33038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91436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________________</w:t>
            </w:r>
            <w:r w:rsidR="004934D2" w:rsidRPr="0091436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</w:t>
            </w:r>
            <w:r w:rsidRPr="0091436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 w:rsidR="004934D2" w:rsidRPr="0091436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</w:t>
            </w:r>
            <w:r w:rsidRPr="0091436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 w:rsidR="004934D2" w:rsidRPr="0091436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Ильин</w:t>
            </w:r>
          </w:p>
        </w:tc>
      </w:tr>
    </w:tbl>
    <w:p w:rsidR="00E81765" w:rsidRPr="00914365" w:rsidRDefault="00E81765" w:rsidP="006E04EA">
      <w:pPr>
        <w:suppressAutoHyphens/>
        <w:overflowPunct/>
        <w:adjustRightInd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</w:p>
    <w:sectPr w:rsidR="00E81765" w:rsidRPr="00914365" w:rsidSect="006E04EA">
      <w:footerReference w:type="default" r:id="rId2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2E2" w:rsidRDefault="007C32E2" w:rsidP="000943EE">
      <w:r>
        <w:separator/>
      </w:r>
    </w:p>
  </w:endnote>
  <w:endnote w:type="continuationSeparator" w:id="0">
    <w:p w:rsidR="007C32E2" w:rsidRDefault="007C32E2" w:rsidP="0009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898207"/>
      <w:docPartObj>
        <w:docPartGallery w:val="Page Numbers (Bottom of Page)"/>
        <w:docPartUnique/>
      </w:docPartObj>
    </w:sdtPr>
    <w:sdtEndPr/>
    <w:sdtContent>
      <w:p w:rsidR="008555A5" w:rsidRDefault="008555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0F8">
          <w:rPr>
            <w:noProof/>
          </w:rPr>
          <w:t>2</w:t>
        </w:r>
        <w:r>
          <w:fldChar w:fldCharType="end"/>
        </w:r>
      </w:p>
    </w:sdtContent>
  </w:sdt>
  <w:p w:rsidR="008555A5" w:rsidRDefault="008555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2E2" w:rsidRDefault="007C32E2" w:rsidP="000943EE">
      <w:r>
        <w:separator/>
      </w:r>
    </w:p>
  </w:footnote>
  <w:footnote w:type="continuationSeparator" w:id="0">
    <w:p w:rsidR="007C32E2" w:rsidRDefault="007C32E2" w:rsidP="0009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55836"/>
    <w:multiLevelType w:val="multilevel"/>
    <w:tmpl w:val="B16AC14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8744D05"/>
    <w:multiLevelType w:val="multilevel"/>
    <w:tmpl w:val="EA80CF22"/>
    <w:styleLink w:val="WW8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A88251E"/>
    <w:multiLevelType w:val="hybridMultilevel"/>
    <w:tmpl w:val="5928C778"/>
    <w:lvl w:ilvl="0" w:tplc="C504DE3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4">
    <w:abstractNumId w:val="1"/>
    <w:lvlOverride w:ilvl="0">
      <w:startOverride w:val="2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EE"/>
    <w:rsid w:val="00006829"/>
    <w:rsid w:val="00026BBA"/>
    <w:rsid w:val="00053ACB"/>
    <w:rsid w:val="00054F38"/>
    <w:rsid w:val="000943EE"/>
    <w:rsid w:val="000A43CE"/>
    <w:rsid w:val="000B37E8"/>
    <w:rsid w:val="000D04B8"/>
    <w:rsid w:val="000D431F"/>
    <w:rsid w:val="000E6F98"/>
    <w:rsid w:val="00145F0B"/>
    <w:rsid w:val="0017004B"/>
    <w:rsid w:val="0019226C"/>
    <w:rsid w:val="00196931"/>
    <w:rsid w:val="002366C7"/>
    <w:rsid w:val="0024552B"/>
    <w:rsid w:val="0026011C"/>
    <w:rsid w:val="00265324"/>
    <w:rsid w:val="0026662E"/>
    <w:rsid w:val="002A00A3"/>
    <w:rsid w:val="002C74FC"/>
    <w:rsid w:val="002E1592"/>
    <w:rsid w:val="002E7BB8"/>
    <w:rsid w:val="002F5DD1"/>
    <w:rsid w:val="00302DB3"/>
    <w:rsid w:val="00336183"/>
    <w:rsid w:val="00360D61"/>
    <w:rsid w:val="00364767"/>
    <w:rsid w:val="00372308"/>
    <w:rsid w:val="003A5247"/>
    <w:rsid w:val="003D08CB"/>
    <w:rsid w:val="003E4947"/>
    <w:rsid w:val="00403AC1"/>
    <w:rsid w:val="00412F68"/>
    <w:rsid w:val="0041694F"/>
    <w:rsid w:val="00420148"/>
    <w:rsid w:val="00423274"/>
    <w:rsid w:val="00426E28"/>
    <w:rsid w:val="00445FFE"/>
    <w:rsid w:val="00451774"/>
    <w:rsid w:val="0047702B"/>
    <w:rsid w:val="004934D2"/>
    <w:rsid w:val="004B40F8"/>
    <w:rsid w:val="00501134"/>
    <w:rsid w:val="005467A3"/>
    <w:rsid w:val="00566339"/>
    <w:rsid w:val="005A6A4D"/>
    <w:rsid w:val="005C7D55"/>
    <w:rsid w:val="005D3F4C"/>
    <w:rsid w:val="005F1908"/>
    <w:rsid w:val="00631700"/>
    <w:rsid w:val="00653218"/>
    <w:rsid w:val="00654BF8"/>
    <w:rsid w:val="00655967"/>
    <w:rsid w:val="006A4254"/>
    <w:rsid w:val="006E04EA"/>
    <w:rsid w:val="00720EEF"/>
    <w:rsid w:val="007212C1"/>
    <w:rsid w:val="00723D2F"/>
    <w:rsid w:val="00736B1B"/>
    <w:rsid w:val="007431CD"/>
    <w:rsid w:val="00752D6F"/>
    <w:rsid w:val="00786EA4"/>
    <w:rsid w:val="00791859"/>
    <w:rsid w:val="007C22AD"/>
    <w:rsid w:val="007C32E2"/>
    <w:rsid w:val="007C3CF9"/>
    <w:rsid w:val="007D272E"/>
    <w:rsid w:val="007E3DB2"/>
    <w:rsid w:val="007E3E61"/>
    <w:rsid w:val="007E4A51"/>
    <w:rsid w:val="007F1DCC"/>
    <w:rsid w:val="008447DD"/>
    <w:rsid w:val="008555A5"/>
    <w:rsid w:val="0086025E"/>
    <w:rsid w:val="0086271F"/>
    <w:rsid w:val="00865CDD"/>
    <w:rsid w:val="00872EC1"/>
    <w:rsid w:val="00881ABB"/>
    <w:rsid w:val="008B0D3E"/>
    <w:rsid w:val="008F0DE2"/>
    <w:rsid w:val="00913170"/>
    <w:rsid w:val="00914365"/>
    <w:rsid w:val="00920743"/>
    <w:rsid w:val="009312CF"/>
    <w:rsid w:val="009331D5"/>
    <w:rsid w:val="009923B5"/>
    <w:rsid w:val="009A4D1C"/>
    <w:rsid w:val="009C3237"/>
    <w:rsid w:val="009D13D7"/>
    <w:rsid w:val="009E1EE2"/>
    <w:rsid w:val="00A032EE"/>
    <w:rsid w:val="00A33038"/>
    <w:rsid w:val="00A55B54"/>
    <w:rsid w:val="00A85CB5"/>
    <w:rsid w:val="00A90D9F"/>
    <w:rsid w:val="00AB5DE2"/>
    <w:rsid w:val="00AC5FF5"/>
    <w:rsid w:val="00B1326B"/>
    <w:rsid w:val="00B40F2C"/>
    <w:rsid w:val="00B83E9C"/>
    <w:rsid w:val="00B849C4"/>
    <w:rsid w:val="00BA5610"/>
    <w:rsid w:val="00BB2828"/>
    <w:rsid w:val="00BD717D"/>
    <w:rsid w:val="00BE7D34"/>
    <w:rsid w:val="00BF1F77"/>
    <w:rsid w:val="00C31EE2"/>
    <w:rsid w:val="00C352AC"/>
    <w:rsid w:val="00C41C34"/>
    <w:rsid w:val="00C46482"/>
    <w:rsid w:val="00C906EC"/>
    <w:rsid w:val="00C9339C"/>
    <w:rsid w:val="00CD4F95"/>
    <w:rsid w:val="00CE1582"/>
    <w:rsid w:val="00CE7AFA"/>
    <w:rsid w:val="00D0643A"/>
    <w:rsid w:val="00D300C3"/>
    <w:rsid w:val="00D404FA"/>
    <w:rsid w:val="00D65571"/>
    <w:rsid w:val="00D71AF5"/>
    <w:rsid w:val="00DA30D1"/>
    <w:rsid w:val="00DF2FC8"/>
    <w:rsid w:val="00E13595"/>
    <w:rsid w:val="00E37398"/>
    <w:rsid w:val="00E81765"/>
    <w:rsid w:val="00E82523"/>
    <w:rsid w:val="00EC0354"/>
    <w:rsid w:val="00F06CD8"/>
    <w:rsid w:val="00F14B9C"/>
    <w:rsid w:val="00F43AEB"/>
    <w:rsid w:val="00F467AC"/>
    <w:rsid w:val="00F63B7B"/>
    <w:rsid w:val="00F86BC9"/>
    <w:rsid w:val="00FE38AB"/>
    <w:rsid w:val="00FE4581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A220"/>
  <w15:docId w15:val="{925BA9FF-C700-43AD-80BD-74519FE7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038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E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8Num4">
    <w:name w:val="WW8Num4"/>
    <w:basedOn w:val="a2"/>
    <w:rsid w:val="000943EE"/>
    <w:pPr>
      <w:numPr>
        <w:numId w:val="1"/>
      </w:numPr>
    </w:pPr>
  </w:style>
  <w:style w:type="numbering" w:customStyle="1" w:styleId="WW8Num3">
    <w:name w:val="WW8Num3"/>
    <w:basedOn w:val="a2"/>
    <w:rsid w:val="000943EE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094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94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D717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555A5"/>
    <w:rPr>
      <w:color w:val="0000FF" w:themeColor="hyperlink"/>
      <w:u w:val="single"/>
    </w:rPr>
  </w:style>
  <w:style w:type="paragraph" w:customStyle="1" w:styleId="ConsNormal">
    <w:name w:val="ConsNormal"/>
    <w:rsid w:val="00A33038"/>
    <w:pPr>
      <w:spacing w:line="240" w:lineRule="auto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A33038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881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57522BEF5FF7AD0890CC829ACBC56244EA27DC4C7A9DD26A6494EB1B3EA5ABDF8C9EB7FD4454EA3E90AB62679D8A294E30EFB60B526000DEECA8A23VAG" TargetMode="External"/><Relationship Id="rId13" Type="http://schemas.openxmlformats.org/officeDocument/2006/relationships/hyperlink" Target="consultantplus://offline/ref=B6757522BEF5FF7AD0890CC829ACBC56244EA27DC4C7A9DD26A6494EB1B3EA5ABDF8C9EB7FD4454EA3E909BD2B79D8A294E30EFB60B526000DEECA8A23VAG" TargetMode="External"/><Relationship Id="rId18" Type="http://schemas.openxmlformats.org/officeDocument/2006/relationships/hyperlink" Target="consultantplus://offline/ref=B6757522BEF5FF7AD0890CC829ACBC56244EA27DC4C7A9DD26A6494EB1B3EA5ABDF8C9EB7FD4454EA3E90BB02279D8A294E30EFB60B526000DEECA8A23VA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757522BEF5FF7AD0890CC829ACBC56244EA27DC4C7A9DD26A6494EB1B3EA5ABDF8C9EB7FD4454EA3E90CB52B79D8A294E30EFB60B526000DEECA8A23VAG" TargetMode="External"/><Relationship Id="rId17" Type="http://schemas.openxmlformats.org/officeDocument/2006/relationships/hyperlink" Target="consultantplus://offline/ref=B6757522BEF5FF7AD0890CC829ACBC56244EA27DC4C7A9DD26A6494EB1B3EA5ABDF8C9EB7FD4454EA3E90CBD2079D8A294E30EFB60B526000DEECA8A23V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757522BEF5FF7AD0890CC829ACBC56244EA27DC4C7A9DD26A6494EB1B3EA5ABDF8C9EB7FD4454EA3E908B12279D8A294E30EFB60B526000DEECA8A23VA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757522BEF5FF7AD0890CC829ACBC56244EA27DC4C7A9DD26A6494EB1B3EA5ABDF8C9EB7FD4454EA3E90FB02579D8A294E30EFB60B526000DEECA8A23V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757522BEF5FF7AD0890CC829ACBC56244EA27DC4C7A9DD26A6494EB1B3EA5ABDF8C9EB7FD4454EA3E908B62B79D8A294E30EFB60B526000DEECA8A23VAG" TargetMode="External"/><Relationship Id="rId10" Type="http://schemas.openxmlformats.org/officeDocument/2006/relationships/hyperlink" Target="consultantplus://offline/ref=B6757522BEF5FF7AD0890CC829ACBC56244EA27DC4C7A9DD26A6494EB1B3EA5ABDF8C9EB7FD4454EA3E90EB52579D8A294E30EFB60B526000DEECA8A23VAG" TargetMode="External"/><Relationship Id="rId19" Type="http://schemas.openxmlformats.org/officeDocument/2006/relationships/hyperlink" Target="consultantplus://offline/ref=B6757522BEF5FF7AD0890CC829ACBC56244EA27DC4C7A9DD26A6494EB1B3EA5ABDF8C9EB7FD4454EA3E908B32A79D8A294E30EFB60B526000DEECA8A23V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757522BEF5FF7AD0890CC829ACBC56244EA27DC4C7A9DD26A6494EB1B3EA5ABDF8C9EB7FD4454EA3E90FB12579D8A294E30EFB60B526000DEECA8A23VAG" TargetMode="External"/><Relationship Id="rId14" Type="http://schemas.openxmlformats.org/officeDocument/2006/relationships/hyperlink" Target="consultantplus://offline/ref=B6757522BEF5FF7AD0890CC829ACBC56244EA27DC4C7A9DD26A6494EB1B3EA5ABDF8C9EB7FD4454EA3E909BC2279D8A294E30EFB60B526000DEECA8A23V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94A49-73B3-49AA-90AA-5DF49E98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Гросман Евгения Александровна</cp:lastModifiedBy>
  <cp:revision>7</cp:revision>
  <cp:lastPrinted>2023-05-11T06:38:00Z</cp:lastPrinted>
  <dcterms:created xsi:type="dcterms:W3CDTF">2023-05-11T06:32:00Z</dcterms:created>
  <dcterms:modified xsi:type="dcterms:W3CDTF">2023-05-12T03:41:00Z</dcterms:modified>
</cp:coreProperties>
</file>