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03DBA" w:rsidP="00E03DBA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03DBA">
              <w:rPr>
                <w:u w:val="single"/>
              </w:rPr>
              <w:t>566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32D57" w:rsidRDefault="001550AD" w:rsidP="00ED4460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расходовании субвенций из областного бюджета, </w:t>
      </w:r>
      <w:r>
        <w:rPr>
          <w:b/>
          <w:szCs w:val="28"/>
        </w:rPr>
        <w:br/>
        <w:t xml:space="preserve">предоставленных бюджету Североуральского городского округа </w:t>
      </w:r>
      <w:r>
        <w:rPr>
          <w:b/>
          <w:szCs w:val="28"/>
        </w:rPr>
        <w:br/>
        <w:t xml:space="preserve">на осуществление государственного полномочия Российской Федерации </w:t>
      </w:r>
      <w:r>
        <w:rPr>
          <w:b/>
          <w:szCs w:val="28"/>
        </w:rPr>
        <w:br/>
        <w:t xml:space="preserve">по предоставлению отдельным категориям граждан компенсаций расходов на оплату жилого помещения и коммунальных услуг </w:t>
      </w:r>
    </w:p>
    <w:p w:rsidR="00ED4460" w:rsidRDefault="00ED4460" w:rsidP="00ED4460">
      <w:pPr>
        <w:jc w:val="center"/>
        <w:rPr>
          <w:b/>
          <w:szCs w:val="28"/>
        </w:rPr>
      </w:pPr>
    </w:p>
    <w:p w:rsidR="001550AD" w:rsidRDefault="001550AD" w:rsidP="00ED4460">
      <w:pPr>
        <w:jc w:val="center"/>
        <w:rPr>
          <w:b/>
          <w:szCs w:val="28"/>
        </w:rPr>
      </w:pPr>
    </w:p>
    <w:p w:rsidR="00ED4460" w:rsidRDefault="001854B8" w:rsidP="00ED446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</w:t>
      </w:r>
      <w:r w:rsidR="00874C65">
        <w:rPr>
          <w:szCs w:val="28"/>
        </w:rPr>
        <w:br/>
      </w:r>
      <w:r>
        <w:rPr>
          <w:szCs w:val="28"/>
        </w:rPr>
        <w:t xml:space="preserve">№ 131-ФЗ «Об общих принципах организации местного самоуправления </w:t>
      </w:r>
      <w:r w:rsidR="00874C65">
        <w:rPr>
          <w:szCs w:val="28"/>
        </w:rPr>
        <w:br/>
      </w:r>
      <w:r>
        <w:rPr>
          <w:szCs w:val="28"/>
        </w:rPr>
        <w:t xml:space="preserve">в Российской Федерации», Бюджетным кодексом Российской Федерации, Законом Свердловской области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</w:t>
      </w:r>
      <w:r w:rsidR="00874C65">
        <w:rPr>
          <w:szCs w:val="28"/>
        </w:rPr>
        <w:br/>
      </w:r>
      <w:r>
        <w:rPr>
          <w:szCs w:val="28"/>
        </w:rPr>
        <w:t xml:space="preserve">услуг», Постановлением Правительства Свердловской области от 01.12.2009 </w:t>
      </w:r>
      <w:r w:rsidR="00874C65">
        <w:rPr>
          <w:szCs w:val="28"/>
        </w:rPr>
        <w:br/>
      </w:r>
      <w:r>
        <w:rPr>
          <w:szCs w:val="28"/>
        </w:rPr>
        <w:t xml:space="preserve">№ 1731-ПП «О Порядке </w:t>
      </w:r>
      <w:r w:rsidR="00874C65">
        <w:rPr>
          <w:szCs w:val="28"/>
        </w:rPr>
        <w:t xml:space="preserve">предоставления субвенций из областного бюджета местным бюджетам на осуществление государственного полномочия </w:t>
      </w:r>
      <w:r w:rsidR="00874C65">
        <w:rPr>
          <w:szCs w:val="28"/>
        </w:rPr>
        <w:br/>
        <w:t xml:space="preserve">Российской Федерации по предоставлению отдельным категориям граждан компенсаций расходов на оплату жилого помещения и коммунальных услуг», Уставом Североуральского городского округа, постановлением Администрации Североуральского городского округа от 21.07.2014 № 999 «Об утверждении положения об организации работы по предоставлению компенсации расходов </w:t>
      </w:r>
      <w:r w:rsidR="00874C65">
        <w:rPr>
          <w:szCs w:val="28"/>
        </w:rPr>
        <w:br/>
        <w:t>на оплату жилого помещения и коммунальных услуг»,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D4460" w:rsidRDefault="00874C65" w:rsidP="00657108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Установить, что:</w:t>
      </w:r>
    </w:p>
    <w:p w:rsidR="00874C65" w:rsidRDefault="00657108" w:rsidP="00657108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874C65">
        <w:rPr>
          <w:szCs w:val="28"/>
        </w:rPr>
        <w:t xml:space="preserve">асходование субвенций осуществляется в пределах </w:t>
      </w:r>
      <w:r>
        <w:rPr>
          <w:szCs w:val="28"/>
        </w:rPr>
        <w:t>бюджетных ассигнований</w:t>
      </w:r>
      <w:r w:rsidR="00874C65">
        <w:rPr>
          <w:szCs w:val="28"/>
        </w:rPr>
        <w:t>, предусмотренных в решении Думы Североуральского городского округа о бюджете на соответствующий финансовый год по соответствующим кодам бюджетной классифи</w:t>
      </w:r>
      <w:r>
        <w:rPr>
          <w:szCs w:val="28"/>
        </w:rPr>
        <w:t>кации, и лимитов бюджетных обязательств, доведенных в установленном порядке главному распорядителю бюджетных средств на соответствующий финансовый год;</w:t>
      </w:r>
    </w:p>
    <w:p w:rsidR="00657108" w:rsidRDefault="00657108" w:rsidP="00657108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главным распорядителем бюджетных средств и главным администратором доходов в части субвенций из областного бюджета, предоставленных местному бюджету на осуществление государственного полномочия Российская Федерация по предоставлению компенсаций расходов </w:t>
      </w:r>
      <w:r w:rsidR="00DD56A8">
        <w:rPr>
          <w:szCs w:val="28"/>
        </w:rPr>
        <w:br/>
      </w:r>
      <w:r>
        <w:rPr>
          <w:szCs w:val="28"/>
        </w:rPr>
        <w:t>на оплату жилого помещения и коммунальных услуг, являются Администрация Североуральского городского округа (далее – Уполномоченный орган);</w:t>
      </w:r>
    </w:p>
    <w:p w:rsidR="00657108" w:rsidRDefault="00657108" w:rsidP="00657108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субвенций перечисляются ежемесячно исходя из утвержденной бюджетной росписи, объемов финансирования на очередной финансовый год, </w:t>
      </w:r>
      <w:r w:rsidR="00DD56A8">
        <w:rPr>
          <w:szCs w:val="28"/>
        </w:rPr>
        <w:br/>
      </w:r>
      <w:r>
        <w:rPr>
          <w:szCs w:val="28"/>
        </w:rPr>
        <w:t>для осуществления расходов на:</w:t>
      </w:r>
    </w:p>
    <w:p w:rsidR="00657108" w:rsidRDefault="00657108" w:rsidP="00DD56A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Уполномоченным органом отдельным категориям граждан </w:t>
      </w:r>
      <w:r w:rsidR="00DD56A8">
        <w:rPr>
          <w:szCs w:val="28"/>
        </w:rPr>
        <w:t xml:space="preserve">компенсаций расходов на оплату жилого помещения и коммунальных </w:t>
      </w:r>
      <w:r w:rsidR="00DD56A8">
        <w:rPr>
          <w:szCs w:val="28"/>
        </w:rPr>
        <w:br/>
        <w:t xml:space="preserve">услуг в соответствии с заявкой Уполномоченного органа, направленной </w:t>
      </w:r>
      <w:r w:rsidR="00DD56A8">
        <w:rPr>
          <w:szCs w:val="28"/>
        </w:rPr>
        <w:br/>
        <w:t xml:space="preserve">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 </w:t>
      </w:r>
      <w:r w:rsidR="00DD56A8">
        <w:rPr>
          <w:szCs w:val="28"/>
        </w:rPr>
        <w:br/>
        <w:t>на текущий месяц;</w:t>
      </w:r>
    </w:p>
    <w:p w:rsidR="00DD56A8" w:rsidRDefault="00DD56A8" w:rsidP="00DD56A8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оплату расходов услуг почтовой связи и банковских услуг </w:t>
      </w:r>
      <w:r w:rsidR="00257557">
        <w:rPr>
          <w:szCs w:val="28"/>
        </w:rPr>
        <w:br/>
      </w:r>
      <w:r>
        <w:rPr>
          <w:szCs w:val="28"/>
        </w:rPr>
        <w:t>по выплате компенсаций гражданам; компенсации затрат на обеспечение деятельности Уполномоч</w:t>
      </w:r>
      <w:r w:rsidR="00A15099">
        <w:rPr>
          <w:szCs w:val="28"/>
        </w:rPr>
        <w:t xml:space="preserve">енного органа в связи с осуществлением переданного </w:t>
      </w:r>
      <w:r w:rsidR="00257557">
        <w:rPr>
          <w:szCs w:val="28"/>
        </w:rPr>
        <w:br/>
      </w:r>
      <w:r w:rsidR="00A15099">
        <w:rPr>
          <w:szCs w:val="28"/>
        </w:rPr>
        <w:t xml:space="preserve">им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и компенсации затрат на обеспечение деятельности муниципального казенного учреждения «Служба заказчика», осуществляющего реализацию отдельных функций, связанных с осуществлением Уполномоченным органом государственного полномочия Российской Федерации по предоставлению отдельным категориям граждан компенсаций расходов </w:t>
      </w:r>
      <w:r w:rsidR="00257557">
        <w:rPr>
          <w:szCs w:val="28"/>
        </w:rPr>
        <w:br/>
      </w:r>
      <w:r w:rsidR="00A15099">
        <w:rPr>
          <w:szCs w:val="28"/>
        </w:rPr>
        <w:t xml:space="preserve">на оплату жилого помещения и коммунальных услуг, - в пределах 1,5 процента средств, выплаченных из бюджета Североуральского городского округа </w:t>
      </w:r>
      <w:r w:rsidR="00257557">
        <w:rPr>
          <w:szCs w:val="28"/>
        </w:rPr>
        <w:br/>
      </w:r>
      <w:r w:rsidR="00A15099">
        <w:rPr>
          <w:szCs w:val="28"/>
        </w:rPr>
        <w:t xml:space="preserve">на предоставление отдельным категориям граждан компенсаций расходов </w:t>
      </w:r>
      <w:r w:rsidR="00257557">
        <w:rPr>
          <w:szCs w:val="28"/>
        </w:rPr>
        <w:br/>
      </w:r>
      <w:r w:rsidR="00A15099">
        <w:rPr>
          <w:szCs w:val="28"/>
        </w:rPr>
        <w:t xml:space="preserve">на оплату </w:t>
      </w:r>
      <w:r w:rsidR="00257557">
        <w:rPr>
          <w:szCs w:val="28"/>
        </w:rPr>
        <w:t>жилого помещения и коммунальных услуг;</w:t>
      </w:r>
    </w:p>
    <w:p w:rsidR="00257557" w:rsidRDefault="006233FC" w:rsidP="00257557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кассовый расход средств субвенций осуществляется ежемесячно через лицевой счет получателя бюджетных средств, открытый Уполномоченному органу в территориальном органе Управления Федерального казначейства </w:t>
      </w:r>
      <w:r w:rsidR="00372161">
        <w:rPr>
          <w:szCs w:val="28"/>
        </w:rPr>
        <w:br/>
      </w:r>
      <w:r>
        <w:rPr>
          <w:szCs w:val="28"/>
        </w:rPr>
        <w:t>по Свердловской области, в соответствии с переданным на указанный лицевой счет объемами финансирования;</w:t>
      </w:r>
    </w:p>
    <w:p w:rsidR="006233FC" w:rsidRDefault="003C3860" w:rsidP="00257557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Уполномоченный орган ежемесячно, не позднее 5 числа месяца, следующего за отчетным периодом предоставляет в Министерство социальной политики Свердловской области отчет о расходовании субвенций из областного бюджета на осуществление переданного органами местного самоуправления государственного полномочия по предоставлению компенсаций расходов </w:t>
      </w:r>
      <w:r w:rsidR="00372161">
        <w:rPr>
          <w:szCs w:val="28"/>
        </w:rPr>
        <w:br/>
      </w:r>
      <w:r>
        <w:rPr>
          <w:szCs w:val="28"/>
        </w:rPr>
        <w:t xml:space="preserve">на оплату жилого помещения и коммунальных услуг по форме согласно приложению № 2 к Порядку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утвержденному </w:t>
      </w:r>
      <w:r>
        <w:rPr>
          <w:szCs w:val="28"/>
        </w:rPr>
        <w:lastRenderedPageBreak/>
        <w:t>Постановлением Правительства Свердловской области от 01.12.2009 № 1731-ПП, и копию этого отчета Финансовое управление Администрации Североуральского городского округа;</w:t>
      </w:r>
    </w:p>
    <w:p w:rsidR="003C3860" w:rsidRDefault="003C3860" w:rsidP="00257557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средства, полученные из областного бюджета в форме субвенций, носят целевой характер и не могут быть использованы на иные цели. </w:t>
      </w:r>
      <w:r w:rsidR="00CB1593">
        <w:rPr>
          <w:szCs w:val="28"/>
        </w:rPr>
        <w:br/>
      </w:r>
      <w:bookmarkStart w:id="0" w:name="_GoBack"/>
      <w:bookmarkEnd w:id="0"/>
      <w:r>
        <w:rPr>
          <w:szCs w:val="28"/>
        </w:rPr>
        <w:t>Нецелевое расходование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Федерации;</w:t>
      </w:r>
    </w:p>
    <w:p w:rsidR="00ED4460" w:rsidRDefault="00372161" w:rsidP="00B54476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72161">
        <w:rPr>
          <w:szCs w:val="28"/>
        </w:rPr>
        <w:t xml:space="preserve">контроль за целевым использованием бюджетных средств осуществляется Уполномоченным органом и Финансовым управлением Администрации Североуральского городского округа, территориальным органам государственной власти Свердловской области в сфере социальной политики </w:t>
      </w:r>
      <w:r>
        <w:rPr>
          <w:szCs w:val="28"/>
        </w:rPr>
        <w:br/>
      </w:r>
      <w:r w:rsidRPr="00372161">
        <w:rPr>
          <w:szCs w:val="28"/>
        </w:rPr>
        <w:t>в пределах полномочий (компетенции).</w:t>
      </w:r>
    </w:p>
    <w:p w:rsidR="00372161" w:rsidRDefault="00372161" w:rsidP="00372161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Североуральского городского округа от 09.04.2013 № 492 «О расходовании субвенций из областного бюджета бюджету Североуральского городского округа на осуществление государственного полномочия Российской Федерации </w:t>
      </w:r>
      <w:r>
        <w:rPr>
          <w:szCs w:val="28"/>
        </w:rPr>
        <w:br/>
        <w:t xml:space="preserve">по предоставлению отдельным категориям граждан компенсаций расходов </w:t>
      </w:r>
      <w:r>
        <w:rPr>
          <w:szCs w:val="28"/>
        </w:rPr>
        <w:br/>
        <w:t>на оплату жилого помещения и коммунальных услуг».</w:t>
      </w:r>
    </w:p>
    <w:p w:rsidR="00372161" w:rsidRDefault="00372161" w:rsidP="00372161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  <w:t>на Первого заместителя Главы Администрации Североуральского городского округа С.А. Золотареву.</w:t>
      </w:r>
    </w:p>
    <w:p w:rsidR="00372161" w:rsidRPr="00372161" w:rsidRDefault="00372161" w:rsidP="00372161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372161" w:rsidRDefault="00372161" w:rsidP="00372161">
      <w:pPr>
        <w:jc w:val="both"/>
        <w:rPr>
          <w:szCs w:val="28"/>
        </w:rPr>
      </w:pPr>
    </w:p>
    <w:p w:rsidR="00CB1593" w:rsidRPr="00372161" w:rsidRDefault="00CB1593" w:rsidP="00372161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CB1593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CA" w:rsidRDefault="002E0ECA" w:rsidP="00990D1C">
      <w:r>
        <w:separator/>
      </w:r>
    </w:p>
  </w:endnote>
  <w:endnote w:type="continuationSeparator" w:id="0">
    <w:p w:rsidR="002E0ECA" w:rsidRDefault="002E0ECA" w:rsidP="009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CA" w:rsidRDefault="002E0ECA" w:rsidP="00990D1C">
      <w:r>
        <w:separator/>
      </w:r>
    </w:p>
  </w:footnote>
  <w:footnote w:type="continuationSeparator" w:id="0">
    <w:p w:rsidR="002E0ECA" w:rsidRDefault="002E0ECA" w:rsidP="0099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464420"/>
      <w:docPartObj>
        <w:docPartGallery w:val="Page Numbers (Top of Page)"/>
        <w:docPartUnique/>
      </w:docPartObj>
    </w:sdtPr>
    <w:sdtContent>
      <w:p w:rsidR="00990D1C" w:rsidRDefault="00990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9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0FF"/>
    <w:multiLevelType w:val="hybridMultilevel"/>
    <w:tmpl w:val="DB90A768"/>
    <w:lvl w:ilvl="0" w:tplc="0A04A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C7D76"/>
    <w:multiLevelType w:val="hybridMultilevel"/>
    <w:tmpl w:val="23D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550AD"/>
    <w:rsid w:val="001854B8"/>
    <w:rsid w:val="00257557"/>
    <w:rsid w:val="002E0ECA"/>
    <w:rsid w:val="00372161"/>
    <w:rsid w:val="003C3860"/>
    <w:rsid w:val="00421C4B"/>
    <w:rsid w:val="004877B4"/>
    <w:rsid w:val="004F3578"/>
    <w:rsid w:val="00524F8B"/>
    <w:rsid w:val="006233FC"/>
    <w:rsid w:val="00657108"/>
    <w:rsid w:val="00766ABA"/>
    <w:rsid w:val="007F097C"/>
    <w:rsid w:val="00874C65"/>
    <w:rsid w:val="008C4B8C"/>
    <w:rsid w:val="00990D1C"/>
    <w:rsid w:val="00A15099"/>
    <w:rsid w:val="00A315F2"/>
    <w:rsid w:val="00A32D57"/>
    <w:rsid w:val="00A96B2C"/>
    <w:rsid w:val="00C5181B"/>
    <w:rsid w:val="00C86C01"/>
    <w:rsid w:val="00CA2FF8"/>
    <w:rsid w:val="00CB1593"/>
    <w:rsid w:val="00CB43D7"/>
    <w:rsid w:val="00DD56A8"/>
    <w:rsid w:val="00E03DBA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4C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0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D1C"/>
  </w:style>
  <w:style w:type="paragraph" w:styleId="a8">
    <w:name w:val="footer"/>
    <w:basedOn w:val="a"/>
    <w:link w:val="a9"/>
    <w:uiPriority w:val="99"/>
    <w:unhideWhenUsed/>
    <w:rsid w:val="00990D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2019-06-03T08:34:00Z</cp:lastPrinted>
  <dcterms:created xsi:type="dcterms:W3CDTF">2014-04-14T10:25:00Z</dcterms:created>
  <dcterms:modified xsi:type="dcterms:W3CDTF">2019-06-03T08:36:00Z</dcterms:modified>
</cp:coreProperties>
</file>