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44" w:rsidRPr="00126165" w:rsidRDefault="00F67A44" w:rsidP="00AF3A14">
      <w:pPr>
        <w:pStyle w:val="a3"/>
        <w:spacing w:before="0" w:beforeAutospacing="0" w:after="0" w:afterAutospacing="0"/>
        <w:rPr>
          <w:rFonts w:ascii="PT Astra Serif" w:hAnsi="PT Astra Serif"/>
          <w:b/>
          <w:bCs/>
          <w:sz w:val="28"/>
          <w:szCs w:val="28"/>
        </w:rPr>
      </w:pPr>
    </w:p>
    <w:p w:rsidR="00646B51" w:rsidRPr="00126165" w:rsidRDefault="00646B51" w:rsidP="00646B51">
      <w:pPr>
        <w:pStyle w:val="a3"/>
        <w:spacing w:before="0" w:beforeAutospacing="0" w:after="0" w:afterAutospacing="0"/>
        <w:jc w:val="center"/>
        <w:rPr>
          <w:rFonts w:ascii="PT Astra Serif" w:hAnsi="PT Astra Serif"/>
          <w:b/>
          <w:bCs/>
          <w:sz w:val="28"/>
          <w:szCs w:val="28"/>
        </w:rPr>
      </w:pPr>
      <w:r w:rsidRPr="00126165">
        <w:rPr>
          <w:rFonts w:ascii="PT Astra Serif" w:hAnsi="PT Astra Serif"/>
          <w:b/>
          <w:bCs/>
          <w:sz w:val="28"/>
          <w:szCs w:val="28"/>
        </w:rPr>
        <w:t xml:space="preserve">ОТЧЕТ </w:t>
      </w:r>
    </w:p>
    <w:p w:rsidR="00646B51" w:rsidRPr="00126165" w:rsidRDefault="00646B51" w:rsidP="00487421">
      <w:pPr>
        <w:pStyle w:val="a3"/>
        <w:spacing w:before="0" w:beforeAutospacing="0" w:after="0" w:afterAutospacing="0"/>
        <w:jc w:val="center"/>
        <w:rPr>
          <w:rFonts w:ascii="PT Astra Serif" w:hAnsi="PT Astra Serif"/>
          <w:sz w:val="28"/>
          <w:szCs w:val="28"/>
        </w:rPr>
      </w:pPr>
      <w:r w:rsidRPr="00126165">
        <w:rPr>
          <w:rFonts w:ascii="PT Astra Serif" w:hAnsi="PT Astra Serif"/>
          <w:b/>
          <w:bCs/>
          <w:i/>
          <w:sz w:val="28"/>
          <w:szCs w:val="28"/>
        </w:rPr>
        <w:t>о деяте</w:t>
      </w:r>
      <w:r w:rsidR="003019A6" w:rsidRPr="00126165">
        <w:rPr>
          <w:rFonts w:ascii="PT Astra Serif" w:hAnsi="PT Astra Serif"/>
          <w:b/>
          <w:bCs/>
          <w:i/>
          <w:sz w:val="28"/>
          <w:szCs w:val="28"/>
        </w:rPr>
        <w:t>льности Финансового управления А</w:t>
      </w:r>
      <w:r w:rsidRPr="00126165">
        <w:rPr>
          <w:rFonts w:ascii="PT Astra Serif" w:hAnsi="PT Astra Serif"/>
          <w:b/>
          <w:bCs/>
          <w:i/>
          <w:sz w:val="28"/>
          <w:szCs w:val="28"/>
        </w:rPr>
        <w:t>дм</w:t>
      </w:r>
      <w:r w:rsidR="003019A6" w:rsidRPr="00126165">
        <w:rPr>
          <w:rFonts w:ascii="PT Astra Serif" w:hAnsi="PT Astra Serif"/>
          <w:b/>
          <w:bCs/>
          <w:i/>
          <w:sz w:val="28"/>
          <w:szCs w:val="28"/>
        </w:rPr>
        <w:t xml:space="preserve">инистрации Североуральского городского округа </w:t>
      </w:r>
      <w:r w:rsidR="00496C99" w:rsidRPr="00126165">
        <w:rPr>
          <w:rFonts w:ascii="PT Astra Serif" w:hAnsi="PT Astra Serif"/>
          <w:b/>
          <w:bCs/>
          <w:i/>
          <w:sz w:val="28"/>
          <w:szCs w:val="28"/>
        </w:rPr>
        <w:t>за 201</w:t>
      </w:r>
      <w:r w:rsidR="00487421" w:rsidRPr="00126165">
        <w:rPr>
          <w:rFonts w:ascii="PT Astra Serif" w:hAnsi="PT Astra Serif"/>
          <w:b/>
          <w:bCs/>
          <w:i/>
          <w:sz w:val="28"/>
          <w:szCs w:val="28"/>
        </w:rPr>
        <w:t>8</w:t>
      </w:r>
      <w:r w:rsidRPr="00126165">
        <w:rPr>
          <w:rFonts w:ascii="PT Astra Serif" w:hAnsi="PT Astra Serif"/>
          <w:b/>
          <w:bCs/>
          <w:i/>
          <w:sz w:val="28"/>
          <w:szCs w:val="28"/>
        </w:rPr>
        <w:t xml:space="preserve"> год</w:t>
      </w:r>
    </w:p>
    <w:p w:rsidR="00646B51" w:rsidRPr="00126165" w:rsidRDefault="00646B51" w:rsidP="00646B51">
      <w:pPr>
        <w:rPr>
          <w:rFonts w:ascii="PT Astra Serif" w:hAnsi="PT Astra Serif"/>
          <w:sz w:val="28"/>
          <w:szCs w:val="28"/>
        </w:rPr>
      </w:pPr>
    </w:p>
    <w:p w:rsidR="00646B51" w:rsidRPr="00126165" w:rsidRDefault="00646B51" w:rsidP="00646B51">
      <w:pPr>
        <w:numPr>
          <w:ilvl w:val="0"/>
          <w:numId w:val="1"/>
        </w:numPr>
        <w:jc w:val="center"/>
        <w:rPr>
          <w:rFonts w:ascii="PT Astra Serif" w:hAnsi="PT Astra Serif"/>
          <w:b/>
          <w:i/>
          <w:sz w:val="28"/>
          <w:szCs w:val="28"/>
        </w:rPr>
      </w:pPr>
      <w:r w:rsidRPr="00126165">
        <w:rPr>
          <w:rFonts w:ascii="PT Astra Serif" w:hAnsi="PT Astra Serif"/>
          <w:b/>
          <w:i/>
          <w:sz w:val="28"/>
          <w:szCs w:val="28"/>
        </w:rPr>
        <w:t>Общая информация о Финанс</w:t>
      </w:r>
      <w:r w:rsidR="003019A6" w:rsidRPr="00126165">
        <w:rPr>
          <w:rFonts w:ascii="PT Astra Serif" w:hAnsi="PT Astra Serif"/>
          <w:b/>
          <w:i/>
          <w:sz w:val="28"/>
          <w:szCs w:val="28"/>
        </w:rPr>
        <w:t>овом управлении Администрации Североуральского городского округа</w:t>
      </w:r>
    </w:p>
    <w:p w:rsidR="00646B51" w:rsidRPr="00126165" w:rsidRDefault="00646B51" w:rsidP="00646B51">
      <w:pPr>
        <w:ind w:left="1069"/>
        <w:jc w:val="both"/>
        <w:rPr>
          <w:rFonts w:ascii="PT Astra Serif" w:hAnsi="PT Astra Serif"/>
          <w:sz w:val="28"/>
          <w:szCs w:val="28"/>
        </w:rPr>
      </w:pPr>
    </w:p>
    <w:p w:rsidR="00646B51" w:rsidRPr="00126165" w:rsidRDefault="00646B51" w:rsidP="00646B51">
      <w:pPr>
        <w:spacing w:line="276" w:lineRule="auto"/>
        <w:ind w:firstLine="709"/>
        <w:jc w:val="both"/>
        <w:rPr>
          <w:rFonts w:ascii="PT Astra Serif" w:hAnsi="PT Astra Serif"/>
          <w:sz w:val="28"/>
          <w:szCs w:val="28"/>
        </w:rPr>
      </w:pPr>
      <w:r w:rsidRPr="00126165">
        <w:rPr>
          <w:rFonts w:ascii="PT Astra Serif" w:hAnsi="PT Astra Serif"/>
          <w:sz w:val="28"/>
          <w:szCs w:val="28"/>
        </w:rPr>
        <w:t>Финанс</w:t>
      </w:r>
      <w:r w:rsidR="003019A6" w:rsidRPr="00126165">
        <w:rPr>
          <w:rFonts w:ascii="PT Astra Serif" w:hAnsi="PT Astra Serif"/>
          <w:sz w:val="28"/>
          <w:szCs w:val="28"/>
        </w:rPr>
        <w:t>овое управление Администрации Североуральского городского округа</w:t>
      </w:r>
      <w:r w:rsidRPr="00126165">
        <w:rPr>
          <w:rFonts w:ascii="PT Astra Serif" w:hAnsi="PT Astra Serif"/>
          <w:sz w:val="28"/>
          <w:szCs w:val="28"/>
        </w:rPr>
        <w:t xml:space="preserve"> (далее – Финансовое управление) я</w:t>
      </w:r>
      <w:r w:rsidR="003019A6" w:rsidRPr="00126165">
        <w:rPr>
          <w:rFonts w:ascii="PT Astra Serif" w:hAnsi="PT Astra Serif"/>
          <w:sz w:val="28"/>
          <w:szCs w:val="28"/>
        </w:rPr>
        <w:t>вляется функциональным органом Администрации Североуральского городского округа</w:t>
      </w:r>
      <w:r w:rsidRPr="00126165">
        <w:rPr>
          <w:rFonts w:ascii="PT Astra Serif" w:hAnsi="PT Astra Serif"/>
          <w:sz w:val="28"/>
          <w:szCs w:val="28"/>
        </w:rPr>
        <w:t xml:space="preserve"> и действует на основании Пол</w:t>
      </w:r>
      <w:r w:rsidR="003019A6" w:rsidRPr="00126165">
        <w:rPr>
          <w:rFonts w:ascii="PT Astra Serif" w:hAnsi="PT Astra Serif"/>
          <w:sz w:val="28"/>
          <w:szCs w:val="28"/>
        </w:rPr>
        <w:t>ожения о Финансовом управлении А</w:t>
      </w:r>
      <w:r w:rsidRPr="00126165">
        <w:rPr>
          <w:rFonts w:ascii="PT Astra Serif" w:hAnsi="PT Astra Serif"/>
          <w:sz w:val="28"/>
          <w:szCs w:val="28"/>
        </w:rPr>
        <w:t>дминистрации</w:t>
      </w:r>
      <w:r w:rsidR="003019A6" w:rsidRPr="00126165">
        <w:rPr>
          <w:rFonts w:ascii="PT Astra Serif" w:hAnsi="PT Astra Serif"/>
          <w:sz w:val="28"/>
          <w:szCs w:val="28"/>
        </w:rPr>
        <w:t xml:space="preserve"> Североуральского городского округа</w:t>
      </w:r>
      <w:r w:rsidRPr="00126165">
        <w:rPr>
          <w:rFonts w:ascii="PT Astra Serif" w:hAnsi="PT Astra Serif"/>
          <w:sz w:val="28"/>
          <w:szCs w:val="28"/>
        </w:rPr>
        <w:t xml:space="preserve">, </w:t>
      </w:r>
      <w:r w:rsidR="003019A6" w:rsidRPr="00126165">
        <w:rPr>
          <w:rFonts w:ascii="PT Astra Serif" w:hAnsi="PT Astra Serif"/>
          <w:sz w:val="28"/>
          <w:szCs w:val="28"/>
        </w:rPr>
        <w:t>утвержденного</w:t>
      </w:r>
      <w:r w:rsidR="00BD57F0" w:rsidRPr="00126165">
        <w:rPr>
          <w:rFonts w:ascii="PT Astra Serif" w:hAnsi="PT Astra Serif"/>
          <w:sz w:val="28"/>
          <w:szCs w:val="28"/>
        </w:rPr>
        <w:t xml:space="preserve"> </w:t>
      </w:r>
      <w:r w:rsidR="003019A6" w:rsidRPr="00126165">
        <w:rPr>
          <w:rFonts w:ascii="PT Astra Serif" w:hAnsi="PT Astra Serif"/>
          <w:sz w:val="28"/>
          <w:szCs w:val="28"/>
        </w:rPr>
        <w:t>решением Думы Североуральского городского округа от 29.09.2010</w:t>
      </w:r>
      <w:r w:rsidRPr="00126165">
        <w:rPr>
          <w:rFonts w:ascii="PT Astra Serif" w:hAnsi="PT Astra Serif"/>
          <w:sz w:val="28"/>
          <w:szCs w:val="28"/>
        </w:rPr>
        <w:t xml:space="preserve"> года № </w:t>
      </w:r>
      <w:r w:rsidR="003019A6" w:rsidRPr="00126165">
        <w:rPr>
          <w:rFonts w:ascii="PT Astra Serif" w:hAnsi="PT Astra Serif"/>
          <w:sz w:val="28"/>
          <w:szCs w:val="28"/>
        </w:rPr>
        <w:t>107</w:t>
      </w:r>
      <w:r w:rsidRPr="00126165">
        <w:rPr>
          <w:rFonts w:ascii="PT Astra Serif" w:hAnsi="PT Astra Serif"/>
          <w:sz w:val="28"/>
          <w:szCs w:val="28"/>
        </w:rPr>
        <w:t>.</w:t>
      </w:r>
    </w:p>
    <w:p w:rsidR="00646B51" w:rsidRPr="00126165" w:rsidRDefault="00646B51" w:rsidP="00646B51">
      <w:pPr>
        <w:spacing w:line="276" w:lineRule="auto"/>
        <w:ind w:firstLine="709"/>
        <w:jc w:val="both"/>
        <w:rPr>
          <w:rFonts w:ascii="PT Astra Serif" w:hAnsi="PT Astra Serif"/>
          <w:sz w:val="28"/>
          <w:szCs w:val="28"/>
        </w:rPr>
      </w:pPr>
      <w:r w:rsidRPr="00126165">
        <w:rPr>
          <w:rFonts w:ascii="PT Astra Serif" w:hAnsi="PT Astra Serif"/>
          <w:sz w:val="28"/>
          <w:szCs w:val="28"/>
        </w:rPr>
        <w:t>Финансовое управление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иными нормативно-правовыми актами Россий</w:t>
      </w:r>
      <w:r w:rsidR="003019A6" w:rsidRPr="00126165">
        <w:rPr>
          <w:rFonts w:ascii="PT Astra Serif" w:hAnsi="PT Astra Serif"/>
          <w:sz w:val="28"/>
          <w:szCs w:val="28"/>
        </w:rPr>
        <w:t>ской Федерации и Свердловской области, Уставом Североуральского городского округа</w:t>
      </w:r>
      <w:r w:rsidRPr="00126165">
        <w:rPr>
          <w:rFonts w:ascii="PT Astra Serif" w:hAnsi="PT Astra Serif"/>
          <w:sz w:val="28"/>
          <w:szCs w:val="28"/>
        </w:rPr>
        <w:t>, реш</w:t>
      </w:r>
      <w:r w:rsidR="003019A6" w:rsidRPr="00126165">
        <w:rPr>
          <w:rFonts w:ascii="PT Astra Serif" w:hAnsi="PT Astra Serif"/>
          <w:sz w:val="28"/>
          <w:szCs w:val="28"/>
        </w:rPr>
        <w:t>ениями Думы Североуральского городского округа</w:t>
      </w:r>
      <w:r w:rsidRPr="00126165">
        <w:rPr>
          <w:rFonts w:ascii="PT Astra Serif" w:hAnsi="PT Astra Serif"/>
          <w:sz w:val="28"/>
          <w:szCs w:val="28"/>
        </w:rPr>
        <w:t>, по</w:t>
      </w:r>
      <w:r w:rsidR="003019A6" w:rsidRPr="00126165">
        <w:rPr>
          <w:rFonts w:ascii="PT Astra Serif" w:hAnsi="PT Astra Serif"/>
          <w:sz w:val="28"/>
          <w:szCs w:val="28"/>
        </w:rPr>
        <w:t>становлениями и распоряжениями Администрации Североуральского городского округа</w:t>
      </w:r>
      <w:r w:rsidRPr="00126165">
        <w:rPr>
          <w:rFonts w:ascii="PT Astra Serif" w:hAnsi="PT Astra Serif"/>
          <w:sz w:val="28"/>
          <w:szCs w:val="28"/>
        </w:rPr>
        <w:t>.</w:t>
      </w:r>
    </w:p>
    <w:p w:rsidR="00646B51" w:rsidRPr="00126165" w:rsidRDefault="00646B51" w:rsidP="00646B51">
      <w:pPr>
        <w:spacing w:line="276" w:lineRule="auto"/>
        <w:ind w:firstLine="709"/>
        <w:jc w:val="both"/>
        <w:rPr>
          <w:rFonts w:ascii="PT Astra Serif" w:hAnsi="PT Astra Serif"/>
          <w:sz w:val="28"/>
          <w:szCs w:val="28"/>
        </w:rPr>
      </w:pPr>
      <w:r w:rsidRPr="00126165">
        <w:rPr>
          <w:rFonts w:ascii="PT Astra Serif" w:hAnsi="PT Astra Serif"/>
          <w:sz w:val="28"/>
          <w:szCs w:val="28"/>
        </w:rPr>
        <w:t>В структуру Финансового управления входят следующие отделы:</w:t>
      </w:r>
    </w:p>
    <w:p w:rsidR="00A450EE" w:rsidRPr="00126165" w:rsidRDefault="00A450EE" w:rsidP="00A450EE">
      <w:pPr>
        <w:numPr>
          <w:ilvl w:val="0"/>
          <w:numId w:val="2"/>
        </w:numPr>
        <w:spacing w:line="276" w:lineRule="auto"/>
        <w:jc w:val="both"/>
        <w:rPr>
          <w:rFonts w:ascii="PT Astra Serif" w:hAnsi="PT Astra Serif"/>
          <w:sz w:val="28"/>
          <w:szCs w:val="28"/>
        </w:rPr>
      </w:pPr>
      <w:r w:rsidRPr="00126165">
        <w:rPr>
          <w:rFonts w:ascii="PT Astra Serif" w:hAnsi="PT Astra Serif"/>
          <w:sz w:val="28"/>
          <w:szCs w:val="28"/>
        </w:rPr>
        <w:t xml:space="preserve">бюджетный отдел; </w:t>
      </w:r>
    </w:p>
    <w:p w:rsidR="009B63C4" w:rsidRPr="00126165" w:rsidRDefault="00A450EE" w:rsidP="00337409">
      <w:pPr>
        <w:numPr>
          <w:ilvl w:val="0"/>
          <w:numId w:val="2"/>
        </w:numPr>
        <w:spacing w:line="276" w:lineRule="auto"/>
        <w:jc w:val="both"/>
        <w:rPr>
          <w:rFonts w:ascii="PT Astra Serif" w:hAnsi="PT Astra Serif"/>
          <w:sz w:val="28"/>
          <w:szCs w:val="28"/>
        </w:rPr>
      </w:pPr>
      <w:r w:rsidRPr="00126165">
        <w:rPr>
          <w:rFonts w:ascii="PT Astra Serif" w:hAnsi="PT Astra Serif"/>
          <w:sz w:val="28"/>
          <w:szCs w:val="28"/>
        </w:rPr>
        <w:t>отдел казначейского исполнения местного бюджета;</w:t>
      </w:r>
    </w:p>
    <w:p w:rsidR="00A450EE" w:rsidRPr="00126165" w:rsidRDefault="00A450EE" w:rsidP="00A450EE">
      <w:pPr>
        <w:numPr>
          <w:ilvl w:val="0"/>
          <w:numId w:val="2"/>
        </w:numPr>
        <w:spacing w:line="276" w:lineRule="auto"/>
        <w:jc w:val="both"/>
        <w:rPr>
          <w:rFonts w:ascii="PT Astra Serif" w:hAnsi="PT Astra Serif"/>
          <w:sz w:val="28"/>
          <w:szCs w:val="28"/>
        </w:rPr>
      </w:pPr>
      <w:r w:rsidRPr="00126165">
        <w:rPr>
          <w:rFonts w:ascii="PT Astra Serif" w:hAnsi="PT Astra Serif"/>
          <w:sz w:val="28"/>
          <w:szCs w:val="28"/>
        </w:rPr>
        <w:t>отдел прогнозирования доходов;</w:t>
      </w:r>
    </w:p>
    <w:p w:rsidR="00A450EE" w:rsidRPr="00126165" w:rsidRDefault="00A450EE" w:rsidP="00A450EE">
      <w:pPr>
        <w:numPr>
          <w:ilvl w:val="0"/>
          <w:numId w:val="2"/>
        </w:numPr>
        <w:spacing w:line="276" w:lineRule="auto"/>
        <w:jc w:val="both"/>
        <w:rPr>
          <w:rFonts w:ascii="PT Astra Serif" w:hAnsi="PT Astra Serif"/>
          <w:sz w:val="28"/>
          <w:szCs w:val="28"/>
        </w:rPr>
      </w:pPr>
      <w:r w:rsidRPr="00126165">
        <w:rPr>
          <w:rFonts w:ascii="PT Astra Serif" w:hAnsi="PT Astra Serif"/>
          <w:sz w:val="28"/>
          <w:szCs w:val="28"/>
        </w:rPr>
        <w:t>отдел бухгалтерского учета и отчетности.</w:t>
      </w:r>
    </w:p>
    <w:p w:rsidR="00646B51" w:rsidRPr="00126165" w:rsidRDefault="00646B51" w:rsidP="00646B51">
      <w:pPr>
        <w:spacing w:line="276" w:lineRule="auto"/>
        <w:ind w:firstLine="709"/>
        <w:jc w:val="both"/>
        <w:rPr>
          <w:rFonts w:ascii="PT Astra Serif" w:hAnsi="PT Astra Serif"/>
          <w:sz w:val="28"/>
          <w:szCs w:val="28"/>
        </w:rPr>
      </w:pPr>
      <w:r w:rsidRPr="00126165">
        <w:rPr>
          <w:rFonts w:ascii="PT Astra Serif" w:hAnsi="PT Astra Serif"/>
          <w:sz w:val="28"/>
          <w:szCs w:val="28"/>
        </w:rPr>
        <w:t>Основными задачами Финансового управления являются:</w:t>
      </w:r>
    </w:p>
    <w:p w:rsidR="00646B51" w:rsidRPr="00126165" w:rsidRDefault="00646B51" w:rsidP="00646B51">
      <w:pPr>
        <w:numPr>
          <w:ilvl w:val="0"/>
          <w:numId w:val="3"/>
        </w:numPr>
        <w:spacing w:line="276" w:lineRule="auto"/>
        <w:ind w:left="0" w:firstLine="1058"/>
        <w:jc w:val="both"/>
        <w:rPr>
          <w:rFonts w:ascii="PT Astra Serif" w:hAnsi="PT Astra Serif"/>
          <w:sz w:val="28"/>
          <w:szCs w:val="28"/>
        </w:rPr>
      </w:pPr>
      <w:r w:rsidRPr="00126165">
        <w:rPr>
          <w:rFonts w:ascii="PT Astra Serif" w:hAnsi="PT Astra Serif"/>
          <w:sz w:val="28"/>
          <w:szCs w:val="28"/>
        </w:rPr>
        <w:t>проведение единой финансовой, налоговой и бюджетной политики;</w:t>
      </w:r>
    </w:p>
    <w:p w:rsidR="00646B51" w:rsidRPr="00126165" w:rsidRDefault="00646B51" w:rsidP="00646B51">
      <w:pPr>
        <w:numPr>
          <w:ilvl w:val="0"/>
          <w:numId w:val="3"/>
        </w:numPr>
        <w:spacing w:line="276" w:lineRule="auto"/>
        <w:ind w:left="0" w:firstLine="1058"/>
        <w:jc w:val="both"/>
        <w:rPr>
          <w:rFonts w:ascii="PT Astra Serif" w:hAnsi="PT Astra Serif"/>
          <w:sz w:val="28"/>
          <w:szCs w:val="28"/>
        </w:rPr>
      </w:pPr>
      <w:r w:rsidRPr="00126165">
        <w:rPr>
          <w:rFonts w:ascii="PT Astra Serif" w:hAnsi="PT Astra Serif"/>
          <w:sz w:val="28"/>
          <w:szCs w:val="28"/>
        </w:rPr>
        <w:t>составление проекта местного бюджета;</w:t>
      </w:r>
    </w:p>
    <w:p w:rsidR="00646B51" w:rsidRPr="00126165" w:rsidRDefault="00646B51" w:rsidP="00646B51">
      <w:pPr>
        <w:numPr>
          <w:ilvl w:val="0"/>
          <w:numId w:val="3"/>
        </w:numPr>
        <w:spacing w:line="276" w:lineRule="auto"/>
        <w:ind w:left="0" w:firstLine="1058"/>
        <w:jc w:val="both"/>
        <w:rPr>
          <w:rFonts w:ascii="PT Astra Serif" w:hAnsi="PT Astra Serif"/>
          <w:sz w:val="28"/>
          <w:szCs w:val="28"/>
        </w:rPr>
      </w:pPr>
      <w:r w:rsidRPr="00126165">
        <w:rPr>
          <w:rFonts w:ascii="PT Astra Serif" w:hAnsi="PT Astra Serif"/>
          <w:sz w:val="28"/>
          <w:szCs w:val="28"/>
        </w:rPr>
        <w:t>организация исполнения местного бюджета.</w:t>
      </w:r>
    </w:p>
    <w:p w:rsidR="00646B51" w:rsidRPr="00126165" w:rsidRDefault="00646B51" w:rsidP="00646B51">
      <w:pPr>
        <w:numPr>
          <w:ilvl w:val="0"/>
          <w:numId w:val="3"/>
        </w:numPr>
        <w:spacing w:line="276" w:lineRule="auto"/>
        <w:ind w:left="0" w:firstLine="1058"/>
        <w:jc w:val="both"/>
        <w:rPr>
          <w:rFonts w:ascii="PT Astra Serif" w:hAnsi="PT Astra Serif"/>
          <w:sz w:val="28"/>
          <w:szCs w:val="28"/>
        </w:rPr>
      </w:pPr>
      <w:r w:rsidRPr="00126165">
        <w:rPr>
          <w:rFonts w:ascii="PT Astra Serif" w:hAnsi="PT Astra Serif"/>
          <w:sz w:val="28"/>
          <w:szCs w:val="28"/>
        </w:rPr>
        <w:t>развитие и совершенствование бюджетного процесса и бюджетного учета, методов бюджетного планирования, финансирования и отчетности.</w:t>
      </w:r>
    </w:p>
    <w:p w:rsidR="00646B51" w:rsidRPr="00126165" w:rsidRDefault="00646B51" w:rsidP="00646B51">
      <w:pPr>
        <w:pStyle w:val="11"/>
        <w:ind w:firstLine="709"/>
        <w:jc w:val="center"/>
        <w:rPr>
          <w:rFonts w:ascii="PT Astra Serif" w:hAnsi="PT Astra Serif" w:cs="Times New Roman"/>
          <w:b/>
          <w:bCs/>
          <w:i/>
          <w:iCs/>
          <w:color w:val="FF0000"/>
          <w:sz w:val="28"/>
          <w:szCs w:val="28"/>
        </w:rPr>
      </w:pPr>
    </w:p>
    <w:p w:rsidR="00646B51" w:rsidRPr="00126165" w:rsidRDefault="003019A6" w:rsidP="00DC20CF">
      <w:pPr>
        <w:pStyle w:val="11"/>
        <w:numPr>
          <w:ilvl w:val="0"/>
          <w:numId w:val="1"/>
        </w:numPr>
        <w:ind w:left="709"/>
        <w:jc w:val="center"/>
        <w:rPr>
          <w:rFonts w:ascii="PT Astra Serif" w:hAnsi="PT Astra Serif" w:cs="Times New Roman"/>
          <w:b/>
          <w:bCs/>
          <w:i/>
          <w:iCs/>
          <w:sz w:val="28"/>
          <w:szCs w:val="28"/>
        </w:rPr>
      </w:pPr>
      <w:r w:rsidRPr="00126165">
        <w:rPr>
          <w:rFonts w:ascii="PT Astra Serif" w:hAnsi="PT Astra Serif" w:cs="Times New Roman"/>
          <w:b/>
          <w:bCs/>
          <w:i/>
          <w:iCs/>
          <w:sz w:val="28"/>
          <w:szCs w:val="28"/>
        </w:rPr>
        <w:t>Исполнение бюджета Североуральского городского округа</w:t>
      </w:r>
    </w:p>
    <w:p w:rsidR="00646B51" w:rsidRPr="00126165" w:rsidRDefault="00496C99" w:rsidP="00646B51">
      <w:pPr>
        <w:pStyle w:val="11"/>
        <w:ind w:left="1069"/>
        <w:jc w:val="center"/>
        <w:rPr>
          <w:rFonts w:ascii="PT Astra Serif" w:hAnsi="PT Astra Serif" w:cs="Times New Roman"/>
          <w:b/>
          <w:bCs/>
          <w:i/>
          <w:iCs/>
          <w:sz w:val="28"/>
          <w:szCs w:val="28"/>
        </w:rPr>
      </w:pPr>
      <w:r w:rsidRPr="00126165">
        <w:rPr>
          <w:rFonts w:ascii="PT Astra Serif" w:hAnsi="PT Astra Serif" w:cs="Times New Roman"/>
          <w:b/>
          <w:bCs/>
          <w:i/>
          <w:iCs/>
          <w:sz w:val="28"/>
          <w:szCs w:val="28"/>
        </w:rPr>
        <w:t>за  201</w:t>
      </w:r>
      <w:r w:rsidR="005B7327" w:rsidRPr="00126165">
        <w:rPr>
          <w:rFonts w:ascii="PT Astra Serif" w:hAnsi="PT Astra Serif" w:cs="Times New Roman"/>
          <w:b/>
          <w:bCs/>
          <w:i/>
          <w:iCs/>
          <w:sz w:val="28"/>
          <w:szCs w:val="28"/>
        </w:rPr>
        <w:t>8</w:t>
      </w:r>
      <w:r w:rsidR="00646B51" w:rsidRPr="00126165">
        <w:rPr>
          <w:rFonts w:ascii="PT Astra Serif" w:hAnsi="PT Astra Serif" w:cs="Times New Roman"/>
          <w:b/>
          <w:bCs/>
          <w:i/>
          <w:iCs/>
          <w:sz w:val="28"/>
          <w:szCs w:val="28"/>
        </w:rPr>
        <w:t xml:space="preserve"> год</w:t>
      </w:r>
    </w:p>
    <w:p w:rsidR="00646B51" w:rsidRPr="00126165" w:rsidRDefault="00646B51" w:rsidP="00646B51">
      <w:pPr>
        <w:pStyle w:val="11"/>
        <w:ind w:firstLine="709"/>
        <w:jc w:val="center"/>
        <w:rPr>
          <w:rFonts w:ascii="PT Astra Serif" w:hAnsi="PT Astra Serif"/>
          <w:sz w:val="28"/>
          <w:szCs w:val="28"/>
        </w:rPr>
      </w:pPr>
    </w:p>
    <w:p w:rsidR="00646B51" w:rsidRPr="00126165" w:rsidRDefault="00646B51" w:rsidP="00646B51">
      <w:pPr>
        <w:pStyle w:val="11"/>
        <w:spacing w:line="276" w:lineRule="auto"/>
        <w:ind w:firstLine="709"/>
        <w:jc w:val="both"/>
        <w:rPr>
          <w:rFonts w:ascii="PT Astra Serif" w:hAnsi="PT Astra Serif"/>
          <w:sz w:val="28"/>
          <w:szCs w:val="28"/>
        </w:rPr>
      </w:pPr>
      <w:r w:rsidRPr="00126165">
        <w:rPr>
          <w:rFonts w:ascii="PT Astra Serif" w:hAnsi="PT Astra Serif"/>
          <w:sz w:val="28"/>
          <w:szCs w:val="28"/>
        </w:rPr>
        <w:t>Формирование и исполнение бюдже</w:t>
      </w:r>
      <w:r w:rsidR="003019A6" w:rsidRPr="00126165">
        <w:rPr>
          <w:rFonts w:ascii="PT Astra Serif" w:hAnsi="PT Astra Serif"/>
          <w:sz w:val="28"/>
          <w:szCs w:val="28"/>
        </w:rPr>
        <w:t>та Североуральского городского округа</w:t>
      </w:r>
      <w:r w:rsidRPr="00126165">
        <w:rPr>
          <w:rFonts w:ascii="PT Astra Serif" w:hAnsi="PT Astra Serif"/>
          <w:sz w:val="28"/>
          <w:szCs w:val="28"/>
        </w:rPr>
        <w:t xml:space="preserve"> (далее – местный бюджет) осуществлялось в соответствии с предусмотренными федеральным и региональным законодательством, нормативными актами местного уровня, едиными правилами. </w:t>
      </w:r>
    </w:p>
    <w:p w:rsidR="00646B51" w:rsidRPr="00126165" w:rsidRDefault="00646B51" w:rsidP="00646B51">
      <w:pPr>
        <w:pStyle w:val="11"/>
        <w:spacing w:line="276" w:lineRule="auto"/>
        <w:ind w:firstLine="709"/>
        <w:jc w:val="both"/>
        <w:rPr>
          <w:rFonts w:ascii="PT Astra Serif" w:hAnsi="PT Astra Serif" w:cs="Times New Roman"/>
          <w:sz w:val="28"/>
          <w:szCs w:val="28"/>
        </w:rPr>
      </w:pPr>
      <w:r w:rsidRPr="00126165">
        <w:rPr>
          <w:rFonts w:ascii="PT Astra Serif" w:hAnsi="PT Astra Serif" w:cs="Times New Roman"/>
          <w:sz w:val="28"/>
          <w:szCs w:val="28"/>
        </w:rPr>
        <w:lastRenderedPageBreak/>
        <w:t>В целях регулирования вопросов планиров</w:t>
      </w:r>
      <w:r w:rsidR="003019A6" w:rsidRPr="00126165">
        <w:rPr>
          <w:rFonts w:ascii="PT Astra Serif" w:hAnsi="PT Astra Serif" w:cs="Times New Roman"/>
          <w:sz w:val="28"/>
          <w:szCs w:val="28"/>
        </w:rPr>
        <w:t xml:space="preserve">ания и исполнения бюджета </w:t>
      </w:r>
      <w:r w:rsidRPr="00126165">
        <w:rPr>
          <w:rFonts w:ascii="PT Astra Serif" w:hAnsi="PT Astra Serif" w:cs="Times New Roman"/>
          <w:sz w:val="28"/>
          <w:szCs w:val="28"/>
        </w:rPr>
        <w:t xml:space="preserve"> Финансовым управлением подготовлено </w:t>
      </w:r>
      <w:r w:rsidR="00B05FF2" w:rsidRPr="00126165">
        <w:rPr>
          <w:rFonts w:ascii="PT Astra Serif" w:hAnsi="PT Astra Serif" w:cs="Times New Roman"/>
          <w:sz w:val="28"/>
          <w:szCs w:val="28"/>
        </w:rPr>
        <w:t>3</w:t>
      </w:r>
      <w:r w:rsidRPr="00126165">
        <w:rPr>
          <w:rFonts w:ascii="PT Astra Serif" w:hAnsi="PT Astra Serif" w:cs="Times New Roman"/>
          <w:sz w:val="28"/>
          <w:szCs w:val="28"/>
        </w:rPr>
        <w:t xml:space="preserve"> проекта </w:t>
      </w:r>
      <w:r w:rsidR="00BC7397" w:rsidRPr="00126165">
        <w:rPr>
          <w:rFonts w:ascii="PT Astra Serif" w:hAnsi="PT Astra Serif" w:cs="Times New Roman"/>
          <w:sz w:val="28"/>
          <w:szCs w:val="28"/>
        </w:rPr>
        <w:t>решения Думы Североуральского городского округа</w:t>
      </w:r>
      <w:r w:rsidRPr="00126165">
        <w:rPr>
          <w:rFonts w:ascii="PT Astra Serif" w:hAnsi="PT Astra Serif" w:cs="Times New Roman"/>
          <w:sz w:val="28"/>
          <w:szCs w:val="28"/>
        </w:rPr>
        <w:t xml:space="preserve">, </w:t>
      </w:r>
      <w:r w:rsidR="00B10048" w:rsidRPr="00126165">
        <w:rPr>
          <w:rFonts w:ascii="PT Astra Serif" w:hAnsi="PT Astra Serif" w:cs="Times New Roman"/>
          <w:sz w:val="28"/>
          <w:szCs w:val="28"/>
        </w:rPr>
        <w:t>10</w:t>
      </w:r>
      <w:r w:rsidR="00300380" w:rsidRPr="00126165">
        <w:rPr>
          <w:rFonts w:ascii="PT Astra Serif" w:hAnsi="PT Astra Serif" w:cs="Times New Roman"/>
          <w:sz w:val="28"/>
          <w:szCs w:val="28"/>
        </w:rPr>
        <w:t xml:space="preserve"> </w:t>
      </w:r>
      <w:r w:rsidRPr="00126165">
        <w:rPr>
          <w:rFonts w:ascii="PT Astra Serif" w:hAnsi="PT Astra Serif" w:cs="Times New Roman"/>
          <w:sz w:val="28"/>
          <w:szCs w:val="28"/>
        </w:rPr>
        <w:t>проектов поста</w:t>
      </w:r>
      <w:r w:rsidR="00BC7397" w:rsidRPr="00126165">
        <w:rPr>
          <w:rFonts w:ascii="PT Astra Serif" w:hAnsi="PT Astra Serif" w:cs="Times New Roman"/>
          <w:sz w:val="28"/>
          <w:szCs w:val="28"/>
        </w:rPr>
        <w:t>новлений Администрации Североуральского городского округа</w:t>
      </w:r>
      <w:r w:rsidRPr="00126165">
        <w:rPr>
          <w:rFonts w:ascii="PT Astra Serif" w:hAnsi="PT Astra Serif" w:cs="Times New Roman"/>
          <w:sz w:val="28"/>
          <w:szCs w:val="28"/>
        </w:rPr>
        <w:t xml:space="preserve">, издано </w:t>
      </w:r>
      <w:r w:rsidR="00A7775C" w:rsidRPr="00126165">
        <w:rPr>
          <w:rFonts w:ascii="PT Astra Serif" w:hAnsi="PT Astra Serif" w:cs="Times New Roman"/>
          <w:sz w:val="28"/>
          <w:szCs w:val="28"/>
        </w:rPr>
        <w:t>2</w:t>
      </w:r>
      <w:r w:rsidR="00A22D20" w:rsidRPr="00126165">
        <w:rPr>
          <w:rFonts w:ascii="PT Astra Serif" w:hAnsi="PT Astra Serif" w:cs="Times New Roman"/>
          <w:sz w:val="28"/>
          <w:szCs w:val="28"/>
        </w:rPr>
        <w:t>3</w:t>
      </w:r>
      <w:r w:rsidR="00300380" w:rsidRPr="00126165">
        <w:rPr>
          <w:rFonts w:ascii="PT Astra Serif" w:hAnsi="PT Astra Serif" w:cs="Times New Roman"/>
          <w:sz w:val="28"/>
          <w:szCs w:val="28"/>
        </w:rPr>
        <w:t xml:space="preserve"> </w:t>
      </w:r>
      <w:r w:rsidR="00A7775C" w:rsidRPr="00126165">
        <w:rPr>
          <w:rFonts w:ascii="PT Astra Serif" w:hAnsi="PT Astra Serif" w:cs="Times New Roman"/>
          <w:sz w:val="28"/>
          <w:szCs w:val="28"/>
        </w:rPr>
        <w:t>приказ</w:t>
      </w:r>
      <w:r w:rsidR="00A22D20" w:rsidRPr="00126165">
        <w:rPr>
          <w:rFonts w:ascii="PT Astra Serif" w:hAnsi="PT Astra Serif" w:cs="Times New Roman"/>
          <w:sz w:val="28"/>
          <w:szCs w:val="28"/>
        </w:rPr>
        <w:t>а</w:t>
      </w:r>
      <w:r w:rsidRPr="00126165">
        <w:rPr>
          <w:rFonts w:ascii="PT Astra Serif" w:hAnsi="PT Astra Serif" w:cs="Times New Roman"/>
          <w:sz w:val="28"/>
          <w:szCs w:val="28"/>
        </w:rPr>
        <w:t xml:space="preserve"> Финансового управления, определяющих порядки осуществления бюджетного</w:t>
      </w:r>
      <w:r w:rsidR="00A7775C" w:rsidRPr="00126165">
        <w:rPr>
          <w:rFonts w:ascii="PT Astra Serif" w:hAnsi="PT Astra Serif" w:cs="Times New Roman"/>
          <w:sz w:val="28"/>
          <w:szCs w:val="28"/>
        </w:rPr>
        <w:t xml:space="preserve"> процесса в</w:t>
      </w:r>
      <w:r w:rsidR="00BC7397" w:rsidRPr="00126165">
        <w:rPr>
          <w:rFonts w:ascii="PT Astra Serif" w:hAnsi="PT Astra Serif" w:cs="Times New Roman"/>
          <w:sz w:val="28"/>
          <w:szCs w:val="28"/>
        </w:rPr>
        <w:t xml:space="preserve"> городском округе</w:t>
      </w:r>
      <w:r w:rsidR="00186337" w:rsidRPr="00126165">
        <w:rPr>
          <w:rFonts w:ascii="PT Astra Serif" w:hAnsi="PT Astra Serif" w:cs="Times New Roman"/>
          <w:sz w:val="28"/>
          <w:szCs w:val="28"/>
        </w:rPr>
        <w:t>.</w:t>
      </w:r>
    </w:p>
    <w:p w:rsidR="00646B51" w:rsidRPr="00126165" w:rsidRDefault="00646B51" w:rsidP="00646B51">
      <w:pPr>
        <w:pStyle w:val="11"/>
        <w:spacing w:line="276" w:lineRule="auto"/>
        <w:ind w:firstLine="709"/>
        <w:jc w:val="both"/>
        <w:rPr>
          <w:rFonts w:ascii="PT Astra Serif" w:hAnsi="PT Astra Serif" w:cs="Times New Roman"/>
          <w:sz w:val="28"/>
          <w:szCs w:val="28"/>
        </w:rPr>
      </w:pPr>
      <w:r w:rsidRPr="00126165">
        <w:rPr>
          <w:rFonts w:ascii="PT Astra Serif" w:hAnsi="PT Astra Serif" w:cs="Times New Roman"/>
          <w:sz w:val="28"/>
          <w:szCs w:val="28"/>
        </w:rPr>
        <w:t>С учётом мониторинга ис</w:t>
      </w:r>
      <w:r w:rsidR="00496C99" w:rsidRPr="00126165">
        <w:rPr>
          <w:rFonts w:ascii="PT Astra Serif" w:hAnsi="PT Astra Serif" w:cs="Times New Roman"/>
          <w:sz w:val="28"/>
          <w:szCs w:val="28"/>
        </w:rPr>
        <w:t>полнения местного бюджета в 201</w:t>
      </w:r>
      <w:r w:rsidR="0039778B" w:rsidRPr="00126165">
        <w:rPr>
          <w:rFonts w:ascii="PT Astra Serif" w:hAnsi="PT Astra Serif" w:cs="Times New Roman"/>
          <w:sz w:val="28"/>
          <w:szCs w:val="28"/>
        </w:rPr>
        <w:t>8</w:t>
      </w:r>
      <w:r w:rsidRPr="00126165">
        <w:rPr>
          <w:rFonts w:ascii="PT Astra Serif" w:hAnsi="PT Astra Serif" w:cs="Times New Roman"/>
          <w:sz w:val="28"/>
          <w:szCs w:val="28"/>
        </w:rPr>
        <w:t xml:space="preserve"> году Финансовым управлением подгот</w:t>
      </w:r>
      <w:r w:rsidR="00BC7397" w:rsidRPr="00126165">
        <w:rPr>
          <w:rFonts w:ascii="PT Astra Serif" w:hAnsi="PT Astra Serif" w:cs="Times New Roman"/>
          <w:sz w:val="28"/>
          <w:szCs w:val="28"/>
        </w:rPr>
        <w:t xml:space="preserve">овлено и представлено в Думу Североуральского городского округа </w:t>
      </w:r>
      <w:r w:rsidR="0039778B" w:rsidRPr="00126165">
        <w:rPr>
          <w:rFonts w:ascii="PT Astra Serif" w:hAnsi="PT Astra Serif" w:cs="Times New Roman"/>
          <w:sz w:val="28"/>
          <w:szCs w:val="28"/>
        </w:rPr>
        <w:t>5</w:t>
      </w:r>
      <w:r w:rsidR="00BC7397" w:rsidRPr="00126165">
        <w:rPr>
          <w:rFonts w:ascii="PT Astra Serif" w:hAnsi="PT Astra Serif" w:cs="Times New Roman"/>
          <w:sz w:val="28"/>
          <w:szCs w:val="28"/>
        </w:rPr>
        <w:t xml:space="preserve"> проектов решений Думы Североуральского городского округа</w:t>
      </w:r>
      <w:r w:rsidRPr="00126165">
        <w:rPr>
          <w:rFonts w:ascii="PT Astra Serif" w:hAnsi="PT Astra Serif" w:cs="Times New Roman"/>
          <w:sz w:val="28"/>
          <w:szCs w:val="28"/>
        </w:rPr>
        <w:t xml:space="preserve"> «О </w:t>
      </w:r>
      <w:r w:rsidR="00BC7397" w:rsidRPr="00126165">
        <w:rPr>
          <w:rFonts w:ascii="PT Astra Serif" w:hAnsi="PT Astra Serif" w:cs="Times New Roman"/>
          <w:sz w:val="28"/>
          <w:szCs w:val="28"/>
        </w:rPr>
        <w:t>внесении изменений в решение Думы Североуральского городского округа</w:t>
      </w:r>
      <w:r w:rsidRPr="00126165">
        <w:rPr>
          <w:rFonts w:ascii="PT Astra Serif" w:hAnsi="PT Astra Serif" w:cs="Times New Roman"/>
          <w:sz w:val="28"/>
          <w:szCs w:val="28"/>
        </w:rPr>
        <w:t xml:space="preserve">  «О  бюджет</w:t>
      </w:r>
      <w:r w:rsidR="00BC7397" w:rsidRPr="00126165">
        <w:rPr>
          <w:rFonts w:ascii="PT Astra Serif" w:hAnsi="PT Astra Serif" w:cs="Times New Roman"/>
          <w:sz w:val="28"/>
          <w:szCs w:val="28"/>
        </w:rPr>
        <w:t>е  Североураль</w:t>
      </w:r>
      <w:r w:rsidR="00496C99" w:rsidRPr="00126165">
        <w:rPr>
          <w:rFonts w:ascii="PT Astra Serif" w:hAnsi="PT Astra Serif" w:cs="Times New Roman"/>
          <w:sz w:val="28"/>
          <w:szCs w:val="28"/>
        </w:rPr>
        <w:t>ского городского округа  на 201</w:t>
      </w:r>
      <w:r w:rsidR="0039778B" w:rsidRPr="00126165">
        <w:rPr>
          <w:rFonts w:ascii="PT Astra Serif" w:hAnsi="PT Astra Serif" w:cs="Times New Roman"/>
          <w:sz w:val="28"/>
          <w:szCs w:val="28"/>
        </w:rPr>
        <w:t>8</w:t>
      </w:r>
      <w:r w:rsidR="00BC7397" w:rsidRPr="00126165">
        <w:rPr>
          <w:rFonts w:ascii="PT Astra Serif" w:hAnsi="PT Astra Serif" w:cs="Times New Roman"/>
          <w:sz w:val="28"/>
          <w:szCs w:val="28"/>
        </w:rPr>
        <w:t xml:space="preserve"> год</w:t>
      </w:r>
      <w:r w:rsidR="00496C99" w:rsidRPr="00126165">
        <w:rPr>
          <w:rFonts w:ascii="PT Astra Serif" w:hAnsi="PT Astra Serif" w:cs="Times New Roman"/>
          <w:sz w:val="28"/>
          <w:szCs w:val="28"/>
        </w:rPr>
        <w:t xml:space="preserve"> и плановый период 201</w:t>
      </w:r>
      <w:r w:rsidR="0039778B" w:rsidRPr="00126165">
        <w:rPr>
          <w:rFonts w:ascii="PT Astra Serif" w:hAnsi="PT Astra Serif" w:cs="Times New Roman"/>
          <w:sz w:val="28"/>
          <w:szCs w:val="28"/>
        </w:rPr>
        <w:t>9</w:t>
      </w:r>
      <w:r w:rsidR="00496C99" w:rsidRPr="00126165">
        <w:rPr>
          <w:rFonts w:ascii="PT Astra Serif" w:hAnsi="PT Astra Serif" w:cs="Times New Roman"/>
          <w:sz w:val="28"/>
          <w:szCs w:val="28"/>
        </w:rPr>
        <w:t xml:space="preserve"> и 20</w:t>
      </w:r>
      <w:r w:rsidR="0039778B" w:rsidRPr="00126165">
        <w:rPr>
          <w:rFonts w:ascii="PT Astra Serif" w:hAnsi="PT Astra Serif" w:cs="Times New Roman"/>
          <w:sz w:val="28"/>
          <w:szCs w:val="28"/>
        </w:rPr>
        <w:t>20</w:t>
      </w:r>
      <w:r w:rsidR="00496C99" w:rsidRPr="00126165">
        <w:rPr>
          <w:rFonts w:ascii="PT Astra Serif" w:hAnsi="PT Astra Serif" w:cs="Times New Roman"/>
          <w:sz w:val="28"/>
          <w:szCs w:val="28"/>
        </w:rPr>
        <w:t xml:space="preserve"> годов</w:t>
      </w:r>
      <w:r w:rsidRPr="00126165">
        <w:rPr>
          <w:rFonts w:ascii="PT Astra Serif" w:hAnsi="PT Astra Serif" w:cs="Times New Roman"/>
          <w:sz w:val="28"/>
          <w:szCs w:val="28"/>
        </w:rPr>
        <w:t xml:space="preserve">». </w:t>
      </w:r>
    </w:p>
    <w:p w:rsidR="00646B51" w:rsidRPr="00126165" w:rsidRDefault="00646B51" w:rsidP="00646B51">
      <w:pPr>
        <w:spacing w:line="276" w:lineRule="auto"/>
        <w:ind w:firstLine="709"/>
        <w:jc w:val="both"/>
        <w:rPr>
          <w:rFonts w:ascii="PT Astra Serif" w:hAnsi="PT Astra Serif"/>
          <w:sz w:val="28"/>
          <w:szCs w:val="28"/>
        </w:rPr>
      </w:pPr>
      <w:r w:rsidRPr="00126165">
        <w:rPr>
          <w:rFonts w:ascii="PT Astra Serif" w:hAnsi="PT Astra Serif"/>
          <w:sz w:val="28"/>
          <w:szCs w:val="28"/>
        </w:rPr>
        <w:t>Ис</w:t>
      </w:r>
      <w:r w:rsidR="00496C99" w:rsidRPr="00126165">
        <w:rPr>
          <w:rFonts w:ascii="PT Astra Serif" w:hAnsi="PT Astra Serif"/>
          <w:sz w:val="28"/>
          <w:szCs w:val="28"/>
        </w:rPr>
        <w:t>полнение местного бюджета в 201</w:t>
      </w:r>
      <w:r w:rsidR="00DB12F9" w:rsidRPr="00126165">
        <w:rPr>
          <w:rFonts w:ascii="PT Astra Serif" w:hAnsi="PT Astra Serif"/>
          <w:sz w:val="28"/>
          <w:szCs w:val="28"/>
        </w:rPr>
        <w:t>8</w:t>
      </w:r>
      <w:r w:rsidRPr="00126165">
        <w:rPr>
          <w:rFonts w:ascii="PT Astra Serif" w:hAnsi="PT Astra Serif"/>
          <w:sz w:val="28"/>
          <w:szCs w:val="28"/>
        </w:rPr>
        <w:t xml:space="preserve"> году осуществлялось в соответствии со сводной бюджетной росписью и кассовым планом. </w:t>
      </w:r>
      <w:r w:rsidR="00BC7397" w:rsidRPr="00126165">
        <w:rPr>
          <w:rFonts w:ascii="PT Astra Serif" w:hAnsi="PT Astra Serif"/>
          <w:sz w:val="28"/>
          <w:szCs w:val="28"/>
        </w:rPr>
        <w:t>В ходе исполнения бюджета городского округа</w:t>
      </w:r>
      <w:r w:rsidRPr="00126165">
        <w:rPr>
          <w:rFonts w:ascii="PT Astra Serif" w:hAnsi="PT Astra Serif"/>
          <w:sz w:val="28"/>
          <w:szCs w:val="28"/>
        </w:rPr>
        <w:t xml:space="preserve"> в соответствии с действующим бюджетным законодательством в данные документы вносились  изменения и доводились соответствующие уведомления в адрес главных распорядителей бюджетных средств местного  бюджета. Всего в ходе исполнения мест</w:t>
      </w:r>
      <w:r w:rsidR="00496C99" w:rsidRPr="00126165">
        <w:rPr>
          <w:rFonts w:ascii="PT Astra Serif" w:hAnsi="PT Astra Serif"/>
          <w:sz w:val="28"/>
          <w:szCs w:val="28"/>
        </w:rPr>
        <w:t>ного бюджета за 201</w:t>
      </w:r>
      <w:r w:rsidR="00DB12F9" w:rsidRPr="00126165">
        <w:rPr>
          <w:rFonts w:ascii="PT Astra Serif" w:hAnsi="PT Astra Serif"/>
          <w:sz w:val="28"/>
          <w:szCs w:val="28"/>
        </w:rPr>
        <w:t>8</w:t>
      </w:r>
      <w:r w:rsidRPr="00126165">
        <w:rPr>
          <w:rFonts w:ascii="PT Astra Serif" w:hAnsi="PT Astra Serif"/>
          <w:sz w:val="28"/>
          <w:szCs w:val="28"/>
        </w:rPr>
        <w:t xml:space="preserve"> год выписано и доведено </w:t>
      </w:r>
      <w:r w:rsidR="00AB4B39" w:rsidRPr="00126165">
        <w:rPr>
          <w:rFonts w:ascii="PT Astra Serif" w:hAnsi="PT Astra Serif"/>
          <w:sz w:val="28"/>
          <w:szCs w:val="28"/>
        </w:rPr>
        <w:t>181</w:t>
      </w:r>
      <w:r w:rsidRPr="00126165">
        <w:rPr>
          <w:rFonts w:ascii="PT Astra Serif" w:hAnsi="PT Astra Serif"/>
          <w:sz w:val="28"/>
          <w:szCs w:val="28"/>
        </w:rPr>
        <w:t xml:space="preserve"> уведомлений о лимитах и  бюджетных ассигнованиях</w:t>
      </w:r>
      <w:r w:rsidR="001311B1" w:rsidRPr="00126165">
        <w:rPr>
          <w:rFonts w:ascii="PT Astra Serif" w:hAnsi="PT Astra Serif"/>
          <w:sz w:val="28"/>
          <w:szCs w:val="28"/>
        </w:rPr>
        <w:t xml:space="preserve"> и </w:t>
      </w:r>
      <w:r w:rsidR="00BF607D" w:rsidRPr="00126165">
        <w:rPr>
          <w:rFonts w:ascii="PT Astra Serif" w:hAnsi="PT Astra Serif"/>
          <w:sz w:val="28"/>
          <w:szCs w:val="28"/>
        </w:rPr>
        <w:t>440</w:t>
      </w:r>
      <w:r w:rsidR="001311B1" w:rsidRPr="00126165">
        <w:rPr>
          <w:rFonts w:ascii="PT Astra Serif" w:hAnsi="PT Astra Serif"/>
          <w:sz w:val="28"/>
          <w:szCs w:val="28"/>
        </w:rPr>
        <w:t xml:space="preserve"> уведомлений о предельных объемах финансирования.</w:t>
      </w:r>
    </w:p>
    <w:p w:rsidR="00646B51" w:rsidRPr="00126165" w:rsidRDefault="00646B51" w:rsidP="00646B51">
      <w:pPr>
        <w:pStyle w:val="11"/>
        <w:spacing w:line="276" w:lineRule="auto"/>
        <w:ind w:firstLine="709"/>
        <w:jc w:val="both"/>
        <w:rPr>
          <w:rFonts w:ascii="PT Astra Serif" w:hAnsi="PT Astra Serif" w:cs="Times New Roman"/>
          <w:sz w:val="28"/>
          <w:szCs w:val="28"/>
        </w:rPr>
      </w:pPr>
      <w:r w:rsidRPr="00126165">
        <w:rPr>
          <w:rFonts w:ascii="PT Astra Serif" w:hAnsi="PT Astra Serif" w:cs="Times New Roman"/>
          <w:sz w:val="28"/>
          <w:szCs w:val="28"/>
        </w:rPr>
        <w:t>Кроме того, специалистами Финансового управления осуществлялась методологическая работа с главными распорядителями и получателями бюджетных сре</w:t>
      </w:r>
      <w:proofErr w:type="gramStart"/>
      <w:r w:rsidRPr="00126165">
        <w:rPr>
          <w:rFonts w:ascii="PT Astra Serif" w:hAnsi="PT Astra Serif" w:cs="Times New Roman"/>
          <w:sz w:val="28"/>
          <w:szCs w:val="28"/>
        </w:rPr>
        <w:t>дств в ч</w:t>
      </w:r>
      <w:proofErr w:type="gramEnd"/>
      <w:r w:rsidRPr="00126165">
        <w:rPr>
          <w:rFonts w:ascii="PT Astra Serif" w:hAnsi="PT Astra Serif" w:cs="Times New Roman"/>
          <w:sz w:val="28"/>
          <w:szCs w:val="28"/>
        </w:rPr>
        <w:t>асти планирования и исполнения местного бюджета, предварительного контроля за исполнением местного бюджета. При этом утверждались или отклонялись принятые от главных распорядителей и получателей бюджетных средств ходатайства на изменение сводной бюджетной росписи расходов местного бюджета, кассового плана</w:t>
      </w:r>
      <w:r w:rsidR="001311B1" w:rsidRPr="00126165">
        <w:rPr>
          <w:rFonts w:ascii="PT Astra Serif" w:hAnsi="PT Astra Serif" w:cs="Times New Roman"/>
          <w:sz w:val="28"/>
          <w:szCs w:val="28"/>
        </w:rPr>
        <w:t xml:space="preserve"> выплат</w:t>
      </w:r>
      <w:r w:rsidRPr="00126165">
        <w:rPr>
          <w:rFonts w:ascii="PT Astra Serif" w:hAnsi="PT Astra Serif" w:cs="Times New Roman"/>
          <w:sz w:val="28"/>
          <w:szCs w:val="28"/>
        </w:rPr>
        <w:t>, предельных объемов финансирования.</w:t>
      </w:r>
    </w:p>
    <w:p w:rsidR="00646B51" w:rsidRPr="00126165" w:rsidRDefault="00646B51" w:rsidP="00646B51">
      <w:pPr>
        <w:pStyle w:val="11"/>
        <w:spacing w:line="276" w:lineRule="auto"/>
        <w:ind w:firstLine="709"/>
        <w:jc w:val="both"/>
        <w:rPr>
          <w:rFonts w:ascii="PT Astra Serif" w:hAnsi="PT Astra Serif" w:cs="Times New Roman"/>
          <w:sz w:val="28"/>
          <w:szCs w:val="28"/>
        </w:rPr>
      </w:pPr>
      <w:r w:rsidRPr="00126165">
        <w:rPr>
          <w:rFonts w:ascii="PT Astra Serif" w:hAnsi="PT Astra Serif" w:cs="Times New Roman"/>
          <w:sz w:val="28"/>
          <w:szCs w:val="28"/>
        </w:rPr>
        <w:t xml:space="preserve">Ежедневно осуществлялось финансирование главных распорядителей бюджетных средств местного бюджета (далее – ГРБС) в соответствии с представленными ими заявками на финансирование, при этом осуществлялся анализ заявки на предмет соответствия утверждённым лимитам.  </w:t>
      </w:r>
    </w:p>
    <w:p w:rsidR="00646B51" w:rsidRPr="00126165" w:rsidRDefault="00496C99" w:rsidP="00646B51">
      <w:pPr>
        <w:spacing w:line="276" w:lineRule="auto"/>
        <w:ind w:firstLine="709"/>
        <w:jc w:val="both"/>
        <w:rPr>
          <w:rFonts w:ascii="PT Astra Serif" w:hAnsi="PT Astra Serif"/>
          <w:sz w:val="28"/>
          <w:szCs w:val="28"/>
        </w:rPr>
      </w:pPr>
      <w:r w:rsidRPr="00126165">
        <w:rPr>
          <w:rFonts w:ascii="PT Astra Serif" w:hAnsi="PT Astra Serif"/>
          <w:sz w:val="28"/>
          <w:szCs w:val="28"/>
        </w:rPr>
        <w:t>В 201</w:t>
      </w:r>
      <w:r w:rsidR="008561F9" w:rsidRPr="00126165">
        <w:rPr>
          <w:rFonts w:ascii="PT Astra Serif" w:hAnsi="PT Astra Serif"/>
          <w:sz w:val="28"/>
          <w:szCs w:val="28"/>
        </w:rPr>
        <w:t>8</w:t>
      </w:r>
      <w:r w:rsidR="00646B51" w:rsidRPr="00126165">
        <w:rPr>
          <w:rFonts w:ascii="PT Astra Serif" w:hAnsi="PT Astra Serif"/>
          <w:sz w:val="28"/>
          <w:szCs w:val="28"/>
        </w:rPr>
        <w:t xml:space="preserve"> году Финансовое управление осуществляло работу по координации деятельности главных администраторов доходов с целью повышения собираемости налогов и сборов и наполняемости местного  бюджета.</w:t>
      </w:r>
    </w:p>
    <w:p w:rsidR="00646B51" w:rsidRPr="00126165" w:rsidRDefault="00646B51" w:rsidP="00646B51">
      <w:pPr>
        <w:pStyle w:val="11"/>
        <w:spacing w:line="276" w:lineRule="auto"/>
        <w:ind w:firstLine="709"/>
        <w:jc w:val="both"/>
        <w:rPr>
          <w:rFonts w:ascii="PT Astra Serif" w:hAnsi="PT Astra Serif" w:cs="Times New Roman"/>
          <w:sz w:val="28"/>
          <w:szCs w:val="28"/>
        </w:rPr>
      </w:pPr>
      <w:r w:rsidRPr="00126165">
        <w:rPr>
          <w:rFonts w:ascii="PT Astra Serif" w:hAnsi="PT Astra Serif" w:cs="Times New Roman"/>
          <w:sz w:val="28"/>
          <w:szCs w:val="28"/>
        </w:rPr>
        <w:t xml:space="preserve">Финансовое управление регулярно отслеживает ситуацию с поступлением </w:t>
      </w:r>
      <w:r w:rsidR="00496C99" w:rsidRPr="00126165">
        <w:rPr>
          <w:rFonts w:ascii="PT Astra Serif" w:hAnsi="PT Astra Serif" w:cs="Times New Roman"/>
          <w:sz w:val="28"/>
          <w:szCs w:val="28"/>
        </w:rPr>
        <w:t>налогов в местный бюджет. В 201</w:t>
      </w:r>
      <w:r w:rsidR="008561F9" w:rsidRPr="00126165">
        <w:rPr>
          <w:rFonts w:ascii="PT Astra Serif" w:hAnsi="PT Astra Serif" w:cs="Times New Roman"/>
          <w:sz w:val="28"/>
          <w:szCs w:val="28"/>
        </w:rPr>
        <w:t>8</w:t>
      </w:r>
      <w:r w:rsidRPr="00126165">
        <w:rPr>
          <w:rFonts w:ascii="PT Astra Serif" w:hAnsi="PT Astra Serif" w:cs="Times New Roman"/>
          <w:sz w:val="28"/>
          <w:szCs w:val="28"/>
        </w:rPr>
        <w:t xml:space="preserve"> году ежедневно, </w:t>
      </w:r>
      <w:r w:rsidRPr="00126165">
        <w:rPr>
          <w:rFonts w:ascii="PT Astra Serif" w:hAnsi="PT Astra Serif" w:cs="Times New Roman"/>
          <w:sz w:val="28"/>
          <w:szCs w:val="28"/>
        </w:rPr>
        <w:lastRenderedPageBreak/>
        <w:t xml:space="preserve">еженедельно, ежемесячно и ежеквартально </w:t>
      </w:r>
      <w:r w:rsidR="00C26872" w:rsidRPr="00126165">
        <w:rPr>
          <w:rFonts w:ascii="PT Astra Serif" w:hAnsi="PT Astra Serif" w:cs="Times New Roman"/>
          <w:sz w:val="28"/>
          <w:szCs w:val="28"/>
        </w:rPr>
        <w:t>(в зависимости от направлений)</w:t>
      </w:r>
      <w:r w:rsidRPr="00126165">
        <w:rPr>
          <w:rFonts w:ascii="PT Astra Serif" w:hAnsi="PT Astra Serif" w:cs="Times New Roman"/>
          <w:sz w:val="28"/>
          <w:szCs w:val="28"/>
        </w:rPr>
        <w:t xml:space="preserve">  проводился   мониторинг поступления доходов в местный  бюджет. </w:t>
      </w:r>
    </w:p>
    <w:p w:rsidR="00646B51" w:rsidRPr="00126165" w:rsidRDefault="00646B51" w:rsidP="00646B51">
      <w:pPr>
        <w:spacing w:line="276" w:lineRule="auto"/>
        <w:ind w:firstLine="708"/>
        <w:jc w:val="both"/>
        <w:rPr>
          <w:rFonts w:ascii="PT Astra Serif" w:hAnsi="PT Astra Serif"/>
          <w:sz w:val="28"/>
          <w:szCs w:val="28"/>
        </w:rPr>
      </w:pPr>
      <w:r w:rsidRPr="00126165">
        <w:rPr>
          <w:rFonts w:ascii="PT Astra Serif" w:hAnsi="PT Astra Serif"/>
          <w:sz w:val="28"/>
          <w:szCs w:val="28"/>
        </w:rPr>
        <w:t xml:space="preserve">Вместе с тем, </w:t>
      </w:r>
      <w:r w:rsidR="00C26872" w:rsidRPr="00126165">
        <w:rPr>
          <w:rFonts w:ascii="PT Astra Serif" w:hAnsi="PT Astra Serif"/>
          <w:sz w:val="28"/>
          <w:szCs w:val="28"/>
        </w:rPr>
        <w:t>в 2018</w:t>
      </w:r>
      <w:r w:rsidRPr="00126165">
        <w:rPr>
          <w:rFonts w:ascii="PT Astra Serif" w:hAnsi="PT Astra Serif"/>
          <w:sz w:val="28"/>
          <w:szCs w:val="28"/>
        </w:rPr>
        <w:t xml:space="preserve"> году в местный бюджет при </w:t>
      </w:r>
      <w:r w:rsidR="00BC7397" w:rsidRPr="00126165">
        <w:rPr>
          <w:rFonts w:ascii="PT Astra Serif" w:hAnsi="PT Astra Serif"/>
          <w:sz w:val="28"/>
          <w:szCs w:val="28"/>
        </w:rPr>
        <w:t xml:space="preserve">уточненном плане  </w:t>
      </w:r>
      <w:r w:rsidR="00C26872" w:rsidRPr="00126165">
        <w:rPr>
          <w:rFonts w:ascii="PT Astra Serif" w:hAnsi="PT Astra Serif"/>
          <w:sz w:val="28"/>
          <w:szCs w:val="28"/>
        </w:rPr>
        <w:t>1390,9</w:t>
      </w:r>
      <w:r w:rsidRPr="00126165">
        <w:rPr>
          <w:rFonts w:ascii="PT Astra Serif" w:hAnsi="PT Astra Serif"/>
          <w:sz w:val="28"/>
          <w:szCs w:val="28"/>
        </w:rPr>
        <w:t xml:space="preserve"> рублей, поступило доходов на общую сумму </w:t>
      </w:r>
      <w:r w:rsidR="00C26872" w:rsidRPr="00126165">
        <w:rPr>
          <w:rFonts w:ascii="PT Astra Serif" w:hAnsi="PT Astra Serif"/>
          <w:sz w:val="28"/>
          <w:szCs w:val="28"/>
        </w:rPr>
        <w:t xml:space="preserve">1343,2 </w:t>
      </w:r>
      <w:r w:rsidR="00BC7397" w:rsidRPr="00126165">
        <w:rPr>
          <w:rFonts w:ascii="PT Astra Serif" w:hAnsi="PT Astra Serif"/>
          <w:sz w:val="28"/>
          <w:szCs w:val="28"/>
        </w:rPr>
        <w:t xml:space="preserve">млн. рублей, что составляет </w:t>
      </w:r>
      <w:r w:rsidR="00C26872" w:rsidRPr="00126165">
        <w:rPr>
          <w:rFonts w:ascii="PT Astra Serif" w:hAnsi="PT Astra Serif"/>
          <w:sz w:val="28"/>
          <w:szCs w:val="28"/>
        </w:rPr>
        <w:t>96,6</w:t>
      </w:r>
      <w:r w:rsidRPr="00126165">
        <w:rPr>
          <w:rFonts w:ascii="PT Astra Serif" w:hAnsi="PT Astra Serif"/>
          <w:sz w:val="28"/>
          <w:szCs w:val="28"/>
        </w:rPr>
        <w:t xml:space="preserve"> %.</w:t>
      </w:r>
    </w:p>
    <w:p w:rsidR="00646B51" w:rsidRPr="00126165" w:rsidRDefault="00646B51" w:rsidP="00646B51">
      <w:pPr>
        <w:spacing w:line="276" w:lineRule="auto"/>
        <w:ind w:firstLine="709"/>
        <w:jc w:val="both"/>
        <w:rPr>
          <w:rFonts w:ascii="PT Astra Serif" w:hAnsi="PT Astra Serif"/>
          <w:sz w:val="28"/>
          <w:szCs w:val="28"/>
        </w:rPr>
      </w:pPr>
      <w:r w:rsidRPr="00126165">
        <w:rPr>
          <w:rFonts w:ascii="PT Astra Serif" w:hAnsi="PT Astra Serif"/>
          <w:sz w:val="28"/>
          <w:szCs w:val="28"/>
        </w:rPr>
        <w:t xml:space="preserve">Безвозмездные поступления из других бюджетов бюджетной </w:t>
      </w:r>
      <w:r w:rsidR="00BC7397" w:rsidRPr="00126165">
        <w:rPr>
          <w:rFonts w:ascii="PT Astra Serif" w:hAnsi="PT Astra Serif"/>
          <w:sz w:val="28"/>
          <w:szCs w:val="28"/>
        </w:rPr>
        <w:t xml:space="preserve">системы составили </w:t>
      </w:r>
      <w:r w:rsidR="00C26872" w:rsidRPr="00126165">
        <w:rPr>
          <w:rFonts w:ascii="PT Astra Serif" w:hAnsi="PT Astra Serif"/>
          <w:sz w:val="28"/>
          <w:szCs w:val="28"/>
        </w:rPr>
        <w:t>931,9 млн.  рублей при плане</w:t>
      </w:r>
      <w:r w:rsidR="00BC7397" w:rsidRPr="00126165">
        <w:rPr>
          <w:rFonts w:ascii="PT Astra Serif" w:hAnsi="PT Astra Serif"/>
          <w:sz w:val="28"/>
          <w:szCs w:val="28"/>
        </w:rPr>
        <w:t xml:space="preserve"> </w:t>
      </w:r>
      <w:r w:rsidR="00C26872" w:rsidRPr="00126165">
        <w:rPr>
          <w:rFonts w:ascii="PT Astra Serif" w:hAnsi="PT Astra Serif"/>
          <w:sz w:val="28"/>
          <w:szCs w:val="28"/>
        </w:rPr>
        <w:t>943,4 млн.  рублей, или 98,8</w:t>
      </w:r>
      <w:r w:rsidR="00496C99" w:rsidRPr="00126165">
        <w:rPr>
          <w:rFonts w:ascii="PT Astra Serif" w:hAnsi="PT Astra Serif"/>
          <w:sz w:val="28"/>
          <w:szCs w:val="28"/>
        </w:rPr>
        <w:t xml:space="preserve"> процента от плановых назначений отчетного периода.</w:t>
      </w:r>
      <w:r w:rsidRPr="00126165">
        <w:rPr>
          <w:rFonts w:ascii="PT Astra Serif" w:hAnsi="PT Astra Serif"/>
          <w:sz w:val="28"/>
          <w:szCs w:val="28"/>
        </w:rPr>
        <w:t xml:space="preserve"> Удельный вес безвозмездных поступлений из других бюджетов в общей</w:t>
      </w:r>
      <w:r w:rsidR="00BC7397" w:rsidRPr="00126165">
        <w:rPr>
          <w:rFonts w:ascii="PT Astra Serif" w:hAnsi="PT Astra Serif"/>
          <w:sz w:val="28"/>
          <w:szCs w:val="28"/>
        </w:rPr>
        <w:t xml:space="preserve"> структуре доходов составил </w:t>
      </w:r>
      <w:r w:rsidR="00C63691" w:rsidRPr="00126165">
        <w:rPr>
          <w:rFonts w:ascii="PT Astra Serif" w:hAnsi="PT Astra Serif"/>
          <w:sz w:val="28"/>
          <w:szCs w:val="28"/>
        </w:rPr>
        <w:t>68,7</w:t>
      </w:r>
      <w:r w:rsidRPr="00126165">
        <w:rPr>
          <w:rFonts w:ascii="PT Astra Serif" w:hAnsi="PT Astra Serif"/>
          <w:sz w:val="28"/>
          <w:szCs w:val="28"/>
        </w:rPr>
        <w:t xml:space="preserve"> %.    </w:t>
      </w:r>
    </w:p>
    <w:p w:rsidR="00646B51" w:rsidRPr="00126165" w:rsidRDefault="00646B51" w:rsidP="0017538B">
      <w:pPr>
        <w:spacing w:line="276" w:lineRule="auto"/>
        <w:ind w:firstLine="709"/>
        <w:jc w:val="both"/>
        <w:rPr>
          <w:rFonts w:ascii="PT Astra Serif" w:hAnsi="PT Astra Serif"/>
          <w:sz w:val="28"/>
          <w:szCs w:val="28"/>
        </w:rPr>
      </w:pPr>
      <w:r w:rsidRPr="00126165">
        <w:rPr>
          <w:rFonts w:ascii="PT Astra Serif" w:hAnsi="PT Astra Serif"/>
          <w:sz w:val="28"/>
          <w:szCs w:val="28"/>
        </w:rPr>
        <w:t>Поступление налоговых и неналоговых доходо</w:t>
      </w:r>
      <w:r w:rsidR="00BC7397" w:rsidRPr="00126165">
        <w:rPr>
          <w:rFonts w:ascii="PT Astra Serif" w:hAnsi="PT Astra Serif"/>
          <w:sz w:val="28"/>
          <w:szCs w:val="28"/>
        </w:rPr>
        <w:t>в в местный бюджет</w:t>
      </w:r>
      <w:r w:rsidR="00C26872" w:rsidRPr="00126165">
        <w:rPr>
          <w:rFonts w:ascii="PT Astra Serif" w:hAnsi="PT Astra Serif"/>
          <w:sz w:val="28"/>
          <w:szCs w:val="28"/>
        </w:rPr>
        <w:t xml:space="preserve"> </w:t>
      </w:r>
      <w:r w:rsidR="00AF3A14" w:rsidRPr="00126165">
        <w:rPr>
          <w:rFonts w:ascii="PT Astra Serif" w:hAnsi="PT Astra Serif"/>
          <w:sz w:val="28"/>
          <w:szCs w:val="28"/>
        </w:rPr>
        <w:t>составило</w:t>
      </w:r>
      <w:r w:rsidR="00BC7397" w:rsidRPr="00126165">
        <w:rPr>
          <w:rFonts w:ascii="PT Astra Serif" w:hAnsi="PT Astra Serif"/>
          <w:sz w:val="28"/>
          <w:szCs w:val="28"/>
        </w:rPr>
        <w:t xml:space="preserve"> в сумме </w:t>
      </w:r>
      <w:r w:rsidR="00C26872" w:rsidRPr="00126165">
        <w:rPr>
          <w:rFonts w:ascii="PT Astra Serif" w:hAnsi="PT Astra Serif"/>
          <w:sz w:val="28"/>
          <w:szCs w:val="28"/>
        </w:rPr>
        <w:t>411,3</w:t>
      </w:r>
      <w:r w:rsidRPr="00126165">
        <w:rPr>
          <w:rFonts w:ascii="PT Astra Serif" w:hAnsi="PT Astra Serif"/>
          <w:sz w:val="28"/>
          <w:szCs w:val="28"/>
        </w:rPr>
        <w:t xml:space="preserve"> млн. рублей</w:t>
      </w:r>
      <w:r w:rsidR="00AF3A14" w:rsidRPr="00126165">
        <w:rPr>
          <w:rFonts w:ascii="PT Astra Serif" w:hAnsi="PT Astra Serif"/>
          <w:sz w:val="28"/>
          <w:szCs w:val="28"/>
        </w:rPr>
        <w:t>,</w:t>
      </w:r>
      <w:r w:rsidR="00C26872" w:rsidRPr="00126165">
        <w:rPr>
          <w:rFonts w:ascii="PT Astra Serif" w:hAnsi="PT Astra Serif"/>
          <w:sz w:val="28"/>
          <w:szCs w:val="28"/>
        </w:rPr>
        <w:t xml:space="preserve"> </w:t>
      </w:r>
      <w:r w:rsidR="00496C99" w:rsidRPr="00126165">
        <w:rPr>
          <w:rFonts w:ascii="PT Astra Serif" w:hAnsi="PT Astra Serif"/>
          <w:sz w:val="28"/>
          <w:szCs w:val="28"/>
        </w:rPr>
        <w:t xml:space="preserve">при плане </w:t>
      </w:r>
      <w:r w:rsidR="00C26872" w:rsidRPr="00126165">
        <w:rPr>
          <w:rFonts w:ascii="PT Astra Serif" w:hAnsi="PT Astra Serif"/>
          <w:sz w:val="28"/>
          <w:szCs w:val="28"/>
        </w:rPr>
        <w:t>447,5</w:t>
      </w:r>
      <w:r w:rsidR="00AF3A14" w:rsidRPr="00126165">
        <w:rPr>
          <w:rFonts w:ascii="PT Astra Serif" w:hAnsi="PT Astra Serif"/>
          <w:sz w:val="28"/>
          <w:szCs w:val="28"/>
        </w:rPr>
        <w:t xml:space="preserve"> млн. рублей,</w:t>
      </w:r>
      <w:r w:rsidR="00C26872" w:rsidRPr="00126165">
        <w:rPr>
          <w:rFonts w:ascii="PT Astra Serif" w:hAnsi="PT Astra Serif"/>
          <w:sz w:val="28"/>
          <w:szCs w:val="28"/>
        </w:rPr>
        <w:t xml:space="preserve"> </w:t>
      </w:r>
      <w:r w:rsidR="00AF3A14" w:rsidRPr="00126165">
        <w:rPr>
          <w:rFonts w:ascii="PT Astra Serif" w:hAnsi="PT Astra Serif"/>
          <w:sz w:val="28"/>
          <w:szCs w:val="28"/>
        </w:rPr>
        <w:t>или</w:t>
      </w:r>
      <w:r w:rsidR="00C26872" w:rsidRPr="00126165">
        <w:rPr>
          <w:rFonts w:ascii="PT Astra Serif" w:hAnsi="PT Astra Serif"/>
          <w:sz w:val="28"/>
          <w:szCs w:val="28"/>
        </w:rPr>
        <w:t xml:space="preserve"> 91,9</w:t>
      </w:r>
      <w:r w:rsidR="00AF3A14" w:rsidRPr="00126165">
        <w:rPr>
          <w:rFonts w:ascii="PT Astra Serif" w:hAnsi="PT Astra Serif"/>
          <w:sz w:val="28"/>
          <w:szCs w:val="28"/>
        </w:rPr>
        <w:t xml:space="preserve">% от </w:t>
      </w:r>
      <w:r w:rsidRPr="00126165">
        <w:rPr>
          <w:rFonts w:ascii="PT Astra Serif" w:hAnsi="PT Astra Serif"/>
          <w:sz w:val="28"/>
          <w:szCs w:val="28"/>
        </w:rPr>
        <w:t>плановых назнач</w:t>
      </w:r>
      <w:r w:rsidR="00AF3A14" w:rsidRPr="00126165">
        <w:rPr>
          <w:rFonts w:ascii="PT Astra Serif" w:hAnsi="PT Astra Serif"/>
          <w:sz w:val="28"/>
          <w:szCs w:val="28"/>
        </w:rPr>
        <w:t>ений отчетного периода.</w:t>
      </w:r>
    </w:p>
    <w:p w:rsidR="00646B51" w:rsidRPr="00126165" w:rsidRDefault="00646B51" w:rsidP="00646B51">
      <w:pPr>
        <w:jc w:val="right"/>
        <w:rPr>
          <w:rFonts w:ascii="PT Astra Serif" w:hAnsi="PT Astra Serif"/>
          <w:sz w:val="28"/>
          <w:szCs w:val="28"/>
        </w:rPr>
      </w:pPr>
    </w:p>
    <w:p w:rsidR="00C26872" w:rsidRPr="00126165" w:rsidRDefault="00C26872" w:rsidP="00C26872">
      <w:pPr>
        <w:autoSpaceDE w:val="0"/>
        <w:autoSpaceDN w:val="0"/>
        <w:adjustRightInd w:val="0"/>
        <w:ind w:firstLine="420"/>
        <w:jc w:val="center"/>
        <w:rPr>
          <w:rFonts w:ascii="PT Astra Serif" w:hAnsi="PT Astra Serif"/>
          <w:b/>
          <w:bCs/>
          <w:color w:val="000000"/>
          <w:sz w:val="28"/>
          <w:szCs w:val="28"/>
        </w:rPr>
      </w:pPr>
      <w:r w:rsidRPr="00126165">
        <w:rPr>
          <w:rFonts w:ascii="PT Astra Serif" w:hAnsi="PT Astra Serif"/>
          <w:b/>
          <w:bCs/>
          <w:color w:val="000000"/>
          <w:sz w:val="28"/>
          <w:szCs w:val="28"/>
        </w:rPr>
        <w:t>Информация об исполнении доходной части бюджета Североуральского городского округа, по каждому доходному источнику</w:t>
      </w:r>
    </w:p>
    <w:p w:rsidR="00126165" w:rsidRPr="00126165" w:rsidRDefault="00126165" w:rsidP="00C26872">
      <w:pPr>
        <w:autoSpaceDE w:val="0"/>
        <w:autoSpaceDN w:val="0"/>
        <w:adjustRightInd w:val="0"/>
        <w:ind w:firstLine="420"/>
        <w:jc w:val="center"/>
        <w:rPr>
          <w:rFonts w:ascii="PT Astra Serif" w:hAnsi="PT Astra Serif"/>
          <w:b/>
          <w:bCs/>
          <w:color w:val="000000"/>
          <w:sz w:val="28"/>
          <w:szCs w:val="28"/>
        </w:rPr>
      </w:pPr>
    </w:p>
    <w:p w:rsidR="00126165" w:rsidRPr="00126165" w:rsidRDefault="00126165" w:rsidP="00126165">
      <w:pPr>
        <w:autoSpaceDE w:val="0"/>
        <w:autoSpaceDN w:val="0"/>
        <w:adjustRightInd w:val="0"/>
        <w:ind w:firstLine="420"/>
        <w:rPr>
          <w:rFonts w:ascii="PT Astra Serif" w:hAnsi="PT Astra Serif"/>
          <w:bCs/>
          <w:color w:val="000000"/>
          <w:sz w:val="28"/>
          <w:szCs w:val="28"/>
        </w:rPr>
      </w:pPr>
      <w:r w:rsidRPr="00126165">
        <w:rPr>
          <w:rFonts w:ascii="PT Astra Serif" w:hAnsi="PT Astra Serif"/>
          <w:bCs/>
          <w:color w:val="000000"/>
          <w:sz w:val="28"/>
          <w:szCs w:val="28"/>
        </w:rPr>
        <w:t>Консолидированный бюджет:</w:t>
      </w:r>
    </w:p>
    <w:p w:rsidR="00126165" w:rsidRPr="00126165" w:rsidRDefault="00126165" w:rsidP="00126165">
      <w:pPr>
        <w:autoSpaceDE w:val="0"/>
        <w:autoSpaceDN w:val="0"/>
        <w:adjustRightInd w:val="0"/>
        <w:ind w:firstLine="420"/>
        <w:rPr>
          <w:rFonts w:ascii="PT Astra Serif" w:hAnsi="PT Astra Serif"/>
          <w:bCs/>
          <w:color w:val="000000"/>
          <w:sz w:val="28"/>
          <w:szCs w:val="28"/>
        </w:rPr>
      </w:pPr>
    </w:p>
    <w:p w:rsidR="00126165" w:rsidRPr="00126165" w:rsidRDefault="00126165" w:rsidP="00126165">
      <w:pPr>
        <w:autoSpaceDE w:val="0"/>
        <w:autoSpaceDN w:val="0"/>
        <w:adjustRightInd w:val="0"/>
        <w:ind w:firstLine="426"/>
        <w:jc w:val="both"/>
        <w:rPr>
          <w:rFonts w:ascii="PT Astra Serif" w:hAnsi="PT Astra Serif"/>
          <w:sz w:val="28"/>
          <w:szCs w:val="28"/>
        </w:rPr>
      </w:pPr>
      <w:r w:rsidRPr="00126165">
        <w:rPr>
          <w:rFonts w:ascii="PT Astra Serif" w:hAnsi="PT Astra Serif"/>
          <w:b/>
          <w:sz w:val="28"/>
          <w:szCs w:val="28"/>
        </w:rPr>
        <w:t>Налог на доходы физических лиц</w:t>
      </w:r>
      <w:r w:rsidRPr="00126165">
        <w:rPr>
          <w:rFonts w:ascii="PT Astra Serif" w:hAnsi="PT Astra Serif"/>
          <w:sz w:val="28"/>
          <w:szCs w:val="28"/>
        </w:rPr>
        <w:t xml:space="preserve"> исполнен на 694886,0 тысяч рублей, что составляет 98,3 процентов от утвержденных решением о бюджете годовых плановых показателей. </w:t>
      </w:r>
      <w:proofErr w:type="gramStart"/>
      <w:r w:rsidRPr="00126165">
        <w:rPr>
          <w:rFonts w:ascii="PT Astra Serif" w:hAnsi="PT Astra Serif"/>
          <w:sz w:val="28"/>
          <w:szCs w:val="28"/>
        </w:rPr>
        <w:t>При  сравнении поступлений в консолидированный бюджет Свердловской области за 2018 год по сравнению с 2017 годом наблюдается рост на 4,9 процентов, за счет погашения задолженности за 2015 год в 2017 году ЗАО «</w:t>
      </w:r>
      <w:proofErr w:type="spellStart"/>
      <w:r w:rsidRPr="00126165">
        <w:rPr>
          <w:rFonts w:ascii="PT Astra Serif" w:hAnsi="PT Astra Serif"/>
          <w:sz w:val="28"/>
          <w:szCs w:val="28"/>
        </w:rPr>
        <w:t>Севертеплоизоляция</w:t>
      </w:r>
      <w:proofErr w:type="spellEnd"/>
      <w:r w:rsidRPr="00126165">
        <w:rPr>
          <w:rFonts w:ascii="PT Astra Serif" w:hAnsi="PT Astra Serif"/>
          <w:sz w:val="28"/>
          <w:szCs w:val="28"/>
        </w:rPr>
        <w:t>» и ООО «</w:t>
      </w:r>
      <w:proofErr w:type="spellStart"/>
      <w:r w:rsidRPr="00126165">
        <w:rPr>
          <w:rFonts w:ascii="PT Astra Serif" w:hAnsi="PT Astra Serif"/>
          <w:sz w:val="28"/>
          <w:szCs w:val="28"/>
        </w:rPr>
        <w:t>Североуральская</w:t>
      </w:r>
      <w:proofErr w:type="spellEnd"/>
      <w:r w:rsidRPr="00126165">
        <w:rPr>
          <w:rFonts w:ascii="PT Astra Serif" w:hAnsi="PT Astra Serif"/>
          <w:sz w:val="28"/>
          <w:szCs w:val="28"/>
        </w:rPr>
        <w:t xml:space="preserve"> теплоизоляция» в размере 10297,2 тысяч рублей, а также роста минимальной заработной платы с 7800 рублей в 2017 году до 9489 рублей с 01.01.2018 и</w:t>
      </w:r>
      <w:proofErr w:type="gramEnd"/>
      <w:r w:rsidRPr="00126165">
        <w:rPr>
          <w:rFonts w:ascii="PT Astra Serif" w:hAnsi="PT Astra Serif"/>
          <w:sz w:val="28"/>
          <w:szCs w:val="28"/>
        </w:rPr>
        <w:t xml:space="preserve"> до 11163 рублей с 01.05.2018 года. Всего, по Североуральскому городскому округу рост налога на доходы физических лиц составил по бюджетным учреждениям всех уровней 11,3 процентов, а по субъектам предпринимательской деятельности на 0,1 процентов, из них снижение наблюдается у следующих организаций:</w:t>
      </w:r>
    </w:p>
    <w:p w:rsidR="00126165" w:rsidRPr="00126165" w:rsidRDefault="00126165" w:rsidP="00126165">
      <w:pPr>
        <w:autoSpaceDE w:val="0"/>
        <w:autoSpaceDN w:val="0"/>
        <w:adjustRightInd w:val="0"/>
        <w:ind w:firstLine="426"/>
        <w:jc w:val="both"/>
        <w:rPr>
          <w:rFonts w:ascii="PT Astra Serif" w:hAnsi="PT Astra Serif"/>
          <w:sz w:val="28"/>
          <w:szCs w:val="28"/>
        </w:rPr>
      </w:pPr>
      <w:r w:rsidRPr="00126165">
        <w:rPr>
          <w:rFonts w:ascii="PT Astra Serif" w:hAnsi="PT Astra Serif"/>
          <w:sz w:val="28"/>
          <w:szCs w:val="28"/>
        </w:rPr>
        <w:t>АО «СУБР» на 570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 или на 0,2%,</w:t>
      </w:r>
    </w:p>
    <w:p w:rsidR="00126165" w:rsidRPr="00126165" w:rsidRDefault="00126165" w:rsidP="00126165">
      <w:pPr>
        <w:autoSpaceDE w:val="0"/>
        <w:autoSpaceDN w:val="0"/>
        <w:adjustRightInd w:val="0"/>
        <w:ind w:firstLine="426"/>
        <w:jc w:val="both"/>
        <w:rPr>
          <w:rFonts w:ascii="PT Astra Serif" w:hAnsi="PT Astra Serif"/>
          <w:sz w:val="28"/>
          <w:szCs w:val="28"/>
        </w:rPr>
      </w:pPr>
      <w:r w:rsidRPr="00126165">
        <w:rPr>
          <w:rFonts w:ascii="PT Astra Serif" w:hAnsi="PT Astra Serif"/>
          <w:sz w:val="28"/>
          <w:szCs w:val="28"/>
        </w:rPr>
        <w:t>ЗАО «</w:t>
      </w:r>
      <w:proofErr w:type="spellStart"/>
      <w:r w:rsidRPr="00126165">
        <w:rPr>
          <w:rFonts w:ascii="PT Astra Serif" w:hAnsi="PT Astra Serif"/>
          <w:sz w:val="28"/>
          <w:szCs w:val="28"/>
        </w:rPr>
        <w:t>Севертеплоизоляция</w:t>
      </w:r>
      <w:proofErr w:type="spellEnd"/>
      <w:r w:rsidRPr="00126165">
        <w:rPr>
          <w:rFonts w:ascii="PT Astra Serif" w:hAnsi="PT Astra Serif"/>
          <w:sz w:val="28"/>
          <w:szCs w:val="28"/>
        </w:rPr>
        <w:t>» на 5294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 или на 25,2%,</w:t>
      </w:r>
    </w:p>
    <w:p w:rsidR="00126165" w:rsidRPr="00126165" w:rsidRDefault="00126165" w:rsidP="00126165">
      <w:pPr>
        <w:autoSpaceDE w:val="0"/>
        <w:autoSpaceDN w:val="0"/>
        <w:adjustRightInd w:val="0"/>
        <w:ind w:firstLine="426"/>
        <w:jc w:val="both"/>
        <w:rPr>
          <w:rFonts w:ascii="PT Astra Serif" w:hAnsi="PT Astra Serif"/>
          <w:sz w:val="28"/>
          <w:szCs w:val="28"/>
        </w:rPr>
      </w:pPr>
      <w:r w:rsidRPr="00126165">
        <w:rPr>
          <w:rFonts w:ascii="PT Astra Serif" w:hAnsi="PT Astra Serif"/>
          <w:sz w:val="28"/>
          <w:szCs w:val="28"/>
        </w:rPr>
        <w:t>АО «</w:t>
      </w:r>
      <w:proofErr w:type="spellStart"/>
      <w:r w:rsidRPr="00126165">
        <w:rPr>
          <w:rFonts w:ascii="PT Astra Serif" w:hAnsi="PT Astra Serif"/>
          <w:sz w:val="28"/>
          <w:szCs w:val="28"/>
        </w:rPr>
        <w:t>Свердловскавтодор</w:t>
      </w:r>
      <w:proofErr w:type="spellEnd"/>
      <w:r w:rsidRPr="00126165">
        <w:rPr>
          <w:rFonts w:ascii="PT Astra Serif" w:hAnsi="PT Astra Serif"/>
          <w:sz w:val="28"/>
          <w:szCs w:val="28"/>
        </w:rPr>
        <w:t>» на 272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 или на  26,5 %,</w:t>
      </w:r>
    </w:p>
    <w:p w:rsidR="00126165" w:rsidRPr="00126165" w:rsidRDefault="00126165" w:rsidP="00126165">
      <w:pPr>
        <w:autoSpaceDE w:val="0"/>
        <w:autoSpaceDN w:val="0"/>
        <w:adjustRightInd w:val="0"/>
        <w:ind w:firstLine="426"/>
        <w:jc w:val="both"/>
        <w:rPr>
          <w:rFonts w:ascii="PT Astra Serif" w:hAnsi="PT Astra Serif"/>
          <w:sz w:val="28"/>
          <w:szCs w:val="28"/>
        </w:rPr>
      </w:pPr>
      <w:r w:rsidRPr="00126165">
        <w:rPr>
          <w:rFonts w:ascii="PT Astra Serif" w:hAnsi="PT Astra Serif"/>
          <w:sz w:val="28"/>
          <w:szCs w:val="28"/>
        </w:rPr>
        <w:t>МУП «Комэнергоресурс» на 5242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 или на 25,0 %.</w:t>
      </w:r>
    </w:p>
    <w:p w:rsidR="00126165" w:rsidRPr="00126165" w:rsidRDefault="00126165" w:rsidP="00126165">
      <w:pPr>
        <w:autoSpaceDE w:val="0"/>
        <w:autoSpaceDN w:val="0"/>
        <w:adjustRightInd w:val="0"/>
        <w:ind w:firstLine="426"/>
        <w:jc w:val="both"/>
        <w:rPr>
          <w:rFonts w:ascii="PT Astra Serif" w:hAnsi="PT Astra Serif"/>
          <w:sz w:val="28"/>
          <w:szCs w:val="28"/>
        </w:rPr>
      </w:pPr>
      <w:r w:rsidRPr="00126165">
        <w:rPr>
          <w:rFonts w:ascii="PT Astra Serif" w:hAnsi="PT Astra Serif"/>
          <w:sz w:val="28"/>
          <w:szCs w:val="28"/>
        </w:rPr>
        <w:t>МУПШОП «Глобус» на 216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 или на 100% (закрытие предприятия).</w:t>
      </w:r>
    </w:p>
    <w:p w:rsidR="00126165" w:rsidRPr="00126165" w:rsidRDefault="00126165" w:rsidP="00126165">
      <w:pPr>
        <w:autoSpaceDE w:val="0"/>
        <w:autoSpaceDN w:val="0"/>
        <w:adjustRightInd w:val="0"/>
        <w:ind w:firstLine="426"/>
        <w:jc w:val="both"/>
        <w:rPr>
          <w:rFonts w:ascii="PT Astra Serif" w:hAnsi="PT Astra Serif"/>
          <w:sz w:val="28"/>
          <w:szCs w:val="28"/>
        </w:rPr>
      </w:pPr>
    </w:p>
    <w:p w:rsidR="00126165" w:rsidRPr="00126165" w:rsidRDefault="00126165" w:rsidP="00126165">
      <w:pPr>
        <w:tabs>
          <w:tab w:val="num" w:pos="993"/>
        </w:tabs>
        <w:ind w:firstLine="426"/>
        <w:jc w:val="both"/>
        <w:rPr>
          <w:rFonts w:ascii="PT Astra Serif" w:hAnsi="PT Astra Serif"/>
          <w:sz w:val="28"/>
          <w:szCs w:val="28"/>
        </w:rPr>
      </w:pPr>
      <w:proofErr w:type="gramStart"/>
      <w:r w:rsidRPr="00126165">
        <w:rPr>
          <w:rFonts w:ascii="PT Astra Serif" w:hAnsi="PT Astra Serif"/>
          <w:b/>
          <w:sz w:val="28"/>
          <w:szCs w:val="28"/>
        </w:rPr>
        <w:t xml:space="preserve">Налог, взимаемый в связи с применением упрощенной системы налогообложения </w:t>
      </w:r>
      <w:r w:rsidRPr="00126165">
        <w:rPr>
          <w:rFonts w:ascii="PT Astra Serif" w:hAnsi="PT Astra Serif"/>
          <w:sz w:val="28"/>
          <w:szCs w:val="28"/>
        </w:rPr>
        <w:t>исполнен</w:t>
      </w:r>
      <w:proofErr w:type="gramEnd"/>
      <w:r w:rsidRPr="00126165">
        <w:rPr>
          <w:rFonts w:ascii="PT Astra Serif" w:hAnsi="PT Astra Serif"/>
          <w:sz w:val="28"/>
          <w:szCs w:val="28"/>
        </w:rPr>
        <w:t xml:space="preserve"> на 28013 тысячи рублей, что составляет 75,3 процентов от утвержденных решением о бюджете годовых плановых показателей. По сравнению с 2017 годом (24993 тысячи рублей) имеется рост в консолидированный бюджет в размере 3020  тысяч рублей или 12 процентов. </w:t>
      </w:r>
      <w:r w:rsidRPr="00126165">
        <w:rPr>
          <w:rFonts w:ascii="PT Astra Serif" w:hAnsi="PT Astra Serif"/>
          <w:sz w:val="28"/>
          <w:szCs w:val="28"/>
        </w:rPr>
        <w:lastRenderedPageBreak/>
        <w:t>Увеличение платежей в консолидированный бюджет произошло за счет роста платежей по следующим организациям:</w:t>
      </w:r>
    </w:p>
    <w:p w:rsidR="00126165" w:rsidRPr="00126165" w:rsidRDefault="00126165" w:rsidP="00126165">
      <w:pPr>
        <w:tabs>
          <w:tab w:val="num" w:pos="993"/>
        </w:tabs>
        <w:ind w:firstLine="426"/>
        <w:jc w:val="both"/>
        <w:rPr>
          <w:rFonts w:ascii="PT Astra Serif" w:hAnsi="PT Astra Serif"/>
          <w:sz w:val="28"/>
          <w:szCs w:val="28"/>
        </w:rPr>
      </w:pPr>
      <w:r w:rsidRPr="00126165">
        <w:rPr>
          <w:rFonts w:ascii="PT Astra Serif" w:hAnsi="PT Astra Serif"/>
          <w:sz w:val="28"/>
          <w:szCs w:val="28"/>
        </w:rPr>
        <w:t xml:space="preserve"> ОБЩЕСТВО С ОГРАНИЧЕННОЙ ОТВЕТСТВЕННОСТЬЮ «ЛЕСОПРОМЫШЛЕННАЯ КОМПАНИЯ» на 333 тысяч рублей, </w:t>
      </w:r>
    </w:p>
    <w:p w:rsidR="00126165" w:rsidRPr="00126165" w:rsidRDefault="00126165" w:rsidP="00126165">
      <w:pPr>
        <w:tabs>
          <w:tab w:val="num" w:pos="993"/>
        </w:tabs>
        <w:ind w:firstLine="426"/>
        <w:jc w:val="both"/>
        <w:rPr>
          <w:rFonts w:ascii="PT Astra Serif" w:hAnsi="PT Astra Serif"/>
          <w:sz w:val="28"/>
          <w:szCs w:val="28"/>
        </w:rPr>
      </w:pPr>
      <w:r w:rsidRPr="00126165">
        <w:rPr>
          <w:rFonts w:ascii="PT Astra Serif" w:hAnsi="PT Astra Serif"/>
          <w:sz w:val="28"/>
          <w:szCs w:val="28"/>
        </w:rPr>
        <w:t xml:space="preserve"> ООО «ДЕНТА ПЛЮС» на 258  тысяч рублей, </w:t>
      </w:r>
    </w:p>
    <w:p w:rsidR="00126165" w:rsidRPr="00126165" w:rsidRDefault="00126165" w:rsidP="00126165">
      <w:pPr>
        <w:tabs>
          <w:tab w:val="num" w:pos="993"/>
        </w:tabs>
        <w:ind w:firstLine="426"/>
        <w:jc w:val="both"/>
        <w:rPr>
          <w:rFonts w:ascii="PT Astra Serif" w:hAnsi="PT Astra Serif"/>
          <w:sz w:val="28"/>
          <w:szCs w:val="28"/>
        </w:rPr>
      </w:pPr>
      <w:r w:rsidRPr="00126165">
        <w:rPr>
          <w:rFonts w:ascii="PT Astra Serif" w:hAnsi="PT Astra Serif"/>
          <w:sz w:val="28"/>
          <w:szCs w:val="28"/>
        </w:rPr>
        <w:t xml:space="preserve">МУП «Управление ЖКХ» на 221 тысячу рублей, </w:t>
      </w:r>
    </w:p>
    <w:p w:rsidR="00126165" w:rsidRPr="00126165" w:rsidRDefault="00126165" w:rsidP="00126165">
      <w:pPr>
        <w:tabs>
          <w:tab w:val="num" w:pos="993"/>
        </w:tabs>
        <w:ind w:firstLine="426"/>
        <w:jc w:val="both"/>
        <w:rPr>
          <w:rFonts w:ascii="PT Astra Serif" w:hAnsi="PT Astra Serif"/>
          <w:sz w:val="28"/>
          <w:szCs w:val="28"/>
        </w:rPr>
      </w:pPr>
      <w:r w:rsidRPr="00126165">
        <w:rPr>
          <w:rFonts w:ascii="PT Astra Serif" w:hAnsi="PT Astra Serif"/>
          <w:sz w:val="28"/>
          <w:szCs w:val="28"/>
        </w:rPr>
        <w:t>ООО «</w:t>
      </w:r>
      <w:proofErr w:type="spellStart"/>
      <w:r w:rsidRPr="00126165">
        <w:rPr>
          <w:rFonts w:ascii="PT Astra Serif" w:hAnsi="PT Astra Serif"/>
          <w:sz w:val="28"/>
          <w:szCs w:val="28"/>
        </w:rPr>
        <w:t>Бокситстрой</w:t>
      </w:r>
      <w:proofErr w:type="spellEnd"/>
      <w:r w:rsidRPr="00126165">
        <w:rPr>
          <w:rFonts w:ascii="PT Astra Serif" w:hAnsi="PT Astra Serif"/>
          <w:sz w:val="28"/>
          <w:szCs w:val="28"/>
        </w:rPr>
        <w:t xml:space="preserve">» на 298 тысяч рублей, </w:t>
      </w:r>
    </w:p>
    <w:p w:rsidR="00126165" w:rsidRPr="00126165" w:rsidRDefault="00126165" w:rsidP="00126165">
      <w:pPr>
        <w:tabs>
          <w:tab w:val="num" w:pos="993"/>
        </w:tabs>
        <w:ind w:firstLine="426"/>
        <w:jc w:val="both"/>
        <w:rPr>
          <w:rFonts w:ascii="PT Astra Serif" w:hAnsi="PT Astra Serif"/>
          <w:sz w:val="28"/>
          <w:szCs w:val="28"/>
        </w:rPr>
      </w:pPr>
      <w:r w:rsidRPr="00126165">
        <w:rPr>
          <w:rFonts w:ascii="PT Astra Serif" w:hAnsi="PT Astra Serif"/>
          <w:sz w:val="28"/>
          <w:szCs w:val="28"/>
        </w:rPr>
        <w:t xml:space="preserve">ООО «Союз» на 243 тысячи рублей, </w:t>
      </w:r>
    </w:p>
    <w:p w:rsidR="00126165" w:rsidRPr="00126165" w:rsidRDefault="00126165" w:rsidP="00126165">
      <w:pPr>
        <w:tabs>
          <w:tab w:val="num" w:pos="993"/>
        </w:tabs>
        <w:ind w:firstLine="426"/>
        <w:jc w:val="both"/>
        <w:rPr>
          <w:rFonts w:ascii="PT Astra Serif" w:hAnsi="PT Astra Serif"/>
          <w:sz w:val="28"/>
          <w:szCs w:val="28"/>
        </w:rPr>
      </w:pPr>
      <w:r w:rsidRPr="00126165">
        <w:rPr>
          <w:rFonts w:ascii="PT Astra Serif" w:hAnsi="PT Astra Serif"/>
          <w:sz w:val="28"/>
          <w:szCs w:val="28"/>
        </w:rPr>
        <w:t>ООО «</w:t>
      </w:r>
      <w:proofErr w:type="spellStart"/>
      <w:r w:rsidRPr="00126165">
        <w:rPr>
          <w:rFonts w:ascii="PT Astra Serif" w:hAnsi="PT Astra Serif"/>
          <w:sz w:val="28"/>
          <w:szCs w:val="28"/>
        </w:rPr>
        <w:t>Черёмуховское</w:t>
      </w:r>
      <w:proofErr w:type="spellEnd"/>
      <w:r w:rsidRPr="00126165">
        <w:rPr>
          <w:rFonts w:ascii="PT Astra Serif" w:hAnsi="PT Astra Serif"/>
          <w:sz w:val="28"/>
          <w:szCs w:val="28"/>
        </w:rPr>
        <w:t xml:space="preserve"> жилищно-коммунальное хозяйство» на 405 тысяч рублей. </w:t>
      </w:r>
    </w:p>
    <w:p w:rsidR="00126165" w:rsidRPr="00126165" w:rsidRDefault="00126165" w:rsidP="00126165">
      <w:pPr>
        <w:tabs>
          <w:tab w:val="num" w:pos="993"/>
        </w:tabs>
        <w:ind w:firstLine="426"/>
        <w:jc w:val="both"/>
        <w:rPr>
          <w:rFonts w:ascii="PT Astra Serif" w:hAnsi="PT Astra Serif"/>
          <w:sz w:val="28"/>
          <w:szCs w:val="28"/>
        </w:rPr>
      </w:pPr>
      <w:r w:rsidRPr="00126165">
        <w:rPr>
          <w:rFonts w:ascii="PT Astra Serif" w:hAnsi="PT Astra Serif"/>
          <w:sz w:val="28"/>
          <w:szCs w:val="28"/>
        </w:rPr>
        <w:t>По автономным учреждениям Североуральского городского округа – плательщикам УСН, имеется небольшое снижение платежей в консолидированный бюджет на 72 тысяч рублей за счет уменьшения количества плательщиков.</w:t>
      </w:r>
    </w:p>
    <w:p w:rsidR="00126165" w:rsidRPr="00126165" w:rsidRDefault="00126165" w:rsidP="00126165">
      <w:pPr>
        <w:tabs>
          <w:tab w:val="num" w:pos="993"/>
        </w:tabs>
        <w:ind w:firstLine="426"/>
        <w:jc w:val="both"/>
        <w:rPr>
          <w:rFonts w:ascii="PT Astra Serif" w:hAnsi="PT Astra Serif"/>
          <w:sz w:val="28"/>
          <w:szCs w:val="28"/>
        </w:rPr>
      </w:pPr>
    </w:p>
    <w:p w:rsidR="00C26872" w:rsidRPr="00126165" w:rsidRDefault="00126165" w:rsidP="00C26872">
      <w:pPr>
        <w:autoSpaceDE w:val="0"/>
        <w:autoSpaceDN w:val="0"/>
        <w:adjustRightInd w:val="0"/>
        <w:ind w:firstLine="420"/>
        <w:jc w:val="both"/>
        <w:rPr>
          <w:rFonts w:ascii="PT Astra Serif" w:hAnsi="PT Astra Serif"/>
          <w:sz w:val="28"/>
          <w:szCs w:val="28"/>
        </w:rPr>
      </w:pPr>
      <w:r w:rsidRPr="00126165">
        <w:rPr>
          <w:rFonts w:ascii="PT Astra Serif" w:hAnsi="PT Astra Serif"/>
          <w:sz w:val="28"/>
          <w:szCs w:val="28"/>
        </w:rPr>
        <w:t>Местный бюджет:</w:t>
      </w:r>
    </w:p>
    <w:p w:rsidR="00126165" w:rsidRPr="00126165" w:rsidRDefault="00126165" w:rsidP="00C26872">
      <w:pPr>
        <w:autoSpaceDE w:val="0"/>
        <w:autoSpaceDN w:val="0"/>
        <w:adjustRightInd w:val="0"/>
        <w:ind w:firstLine="420"/>
        <w:jc w:val="both"/>
        <w:rPr>
          <w:rFonts w:ascii="PT Astra Serif" w:hAnsi="PT Astra Serif"/>
          <w:sz w:val="28"/>
          <w:szCs w:val="28"/>
        </w:rPr>
      </w:pPr>
    </w:p>
    <w:p w:rsidR="00C26872" w:rsidRPr="00126165" w:rsidRDefault="00C26872" w:rsidP="00C26872">
      <w:pPr>
        <w:ind w:firstLine="426"/>
        <w:jc w:val="both"/>
        <w:rPr>
          <w:rFonts w:ascii="PT Astra Serif" w:hAnsi="PT Astra Serif"/>
          <w:sz w:val="28"/>
          <w:szCs w:val="28"/>
        </w:rPr>
      </w:pPr>
      <w:r w:rsidRPr="00126165">
        <w:rPr>
          <w:rFonts w:ascii="PT Astra Serif" w:hAnsi="PT Astra Serif"/>
          <w:b/>
          <w:sz w:val="28"/>
          <w:szCs w:val="28"/>
        </w:rPr>
        <w:t>Налоги на товары (работы, услуги), реализуемые на территории Российской Федерации</w:t>
      </w:r>
      <w:r w:rsidRPr="00126165">
        <w:rPr>
          <w:rFonts w:ascii="PT Astra Serif" w:hAnsi="PT Astra Serif"/>
          <w:sz w:val="28"/>
          <w:szCs w:val="28"/>
        </w:rPr>
        <w:t xml:space="preserve"> исполнены на 6267,0 тысяч рублей, что составляет 108,0 процентов от утвержденных решением о бюджете годовых плановых показателей;</w:t>
      </w:r>
    </w:p>
    <w:p w:rsidR="00C26872" w:rsidRPr="00126165" w:rsidRDefault="00C26872" w:rsidP="00C26872">
      <w:pPr>
        <w:tabs>
          <w:tab w:val="num" w:pos="993"/>
        </w:tabs>
        <w:jc w:val="both"/>
        <w:rPr>
          <w:rFonts w:ascii="PT Astra Serif" w:hAnsi="PT Astra Serif"/>
          <w:sz w:val="28"/>
          <w:szCs w:val="28"/>
        </w:rPr>
      </w:pPr>
      <w:r w:rsidRPr="00126165">
        <w:rPr>
          <w:rFonts w:ascii="PT Astra Serif" w:hAnsi="PT Astra Serif"/>
          <w:sz w:val="28"/>
          <w:szCs w:val="28"/>
        </w:rPr>
        <w:t xml:space="preserve">На перевыполнение поступлений увеличение повлияло объемов реализации подакцизных товаров. По сравнению 2017 годом имеется рост в размере 7,6  процентов, в связи ростом реализации подакцизных товаров; </w:t>
      </w:r>
    </w:p>
    <w:p w:rsidR="00C26872" w:rsidRPr="00126165" w:rsidRDefault="00C26872" w:rsidP="00C26872">
      <w:pPr>
        <w:pStyle w:val="ConsPlusNormal"/>
        <w:ind w:firstLine="0"/>
        <w:jc w:val="both"/>
        <w:rPr>
          <w:rFonts w:ascii="PT Astra Serif" w:hAnsi="PT Astra Serif" w:cs="Times New Roman"/>
          <w:sz w:val="28"/>
          <w:szCs w:val="28"/>
        </w:rPr>
      </w:pPr>
    </w:p>
    <w:p w:rsidR="00C26872" w:rsidRPr="00126165" w:rsidRDefault="00C26872" w:rsidP="00C26872">
      <w:pPr>
        <w:ind w:firstLine="426"/>
        <w:jc w:val="both"/>
        <w:rPr>
          <w:rFonts w:ascii="PT Astra Serif" w:hAnsi="PT Astra Serif"/>
          <w:sz w:val="28"/>
          <w:szCs w:val="28"/>
        </w:rPr>
      </w:pPr>
      <w:r w:rsidRPr="00126165">
        <w:rPr>
          <w:rFonts w:ascii="PT Astra Serif" w:hAnsi="PT Astra Serif"/>
          <w:b/>
          <w:sz w:val="28"/>
          <w:szCs w:val="28"/>
        </w:rPr>
        <w:t xml:space="preserve">Единый налог на вмененный доход для отдельных видов деятельности </w:t>
      </w:r>
      <w:r w:rsidRPr="00126165">
        <w:rPr>
          <w:rFonts w:ascii="PT Astra Serif" w:hAnsi="PT Astra Serif"/>
          <w:sz w:val="28"/>
          <w:szCs w:val="28"/>
        </w:rPr>
        <w:t>исполнен на 13799,6 тысяч рублей, что составляет 70,8 процентов от утвержденных решением о бюджете годовых плановых показателей и 78,6  процентов  от фактических поступлений за 2017 год. Недовыполнение сложилось за счет снижения субъектов предпринимательской деятельности использующих ЕНВД;</w:t>
      </w:r>
    </w:p>
    <w:p w:rsidR="00C26872" w:rsidRPr="00126165" w:rsidRDefault="00C26872" w:rsidP="00C26872">
      <w:pPr>
        <w:ind w:firstLine="567"/>
        <w:jc w:val="both"/>
        <w:rPr>
          <w:rFonts w:ascii="PT Astra Serif" w:hAnsi="PT Astra Serif"/>
          <w:sz w:val="28"/>
          <w:szCs w:val="28"/>
        </w:rPr>
      </w:pPr>
      <w:proofErr w:type="gramStart"/>
      <w:r w:rsidRPr="00126165">
        <w:rPr>
          <w:rFonts w:ascii="PT Astra Serif" w:hAnsi="PT Astra Serif"/>
          <w:sz w:val="28"/>
          <w:szCs w:val="28"/>
        </w:rPr>
        <w:t>В</w:t>
      </w:r>
      <w:proofErr w:type="gramEnd"/>
      <w:r w:rsidRPr="00126165">
        <w:rPr>
          <w:rFonts w:ascii="PT Astra Serif" w:hAnsi="PT Astra Serif"/>
          <w:sz w:val="28"/>
          <w:szCs w:val="28"/>
        </w:rPr>
        <w:t xml:space="preserve"> </w:t>
      </w:r>
      <w:proofErr w:type="gramStart"/>
      <w:r w:rsidRPr="00126165">
        <w:rPr>
          <w:rFonts w:ascii="PT Astra Serif" w:hAnsi="PT Astra Serif"/>
          <w:sz w:val="28"/>
          <w:szCs w:val="28"/>
        </w:rPr>
        <w:t>Североуральском</w:t>
      </w:r>
      <w:proofErr w:type="gramEnd"/>
      <w:r w:rsidRPr="00126165">
        <w:rPr>
          <w:rFonts w:ascii="PT Astra Serif" w:hAnsi="PT Astra Serif"/>
          <w:sz w:val="28"/>
          <w:szCs w:val="28"/>
        </w:rPr>
        <w:t xml:space="preserve"> городском округе наблюдается устойчивая тенденция к снижению налога. Несмотря на лояльную налоговую политику, проводимую Администрацией Североуральского городского округа, субъекты малого предпринимательства массово снимаются с налогового учета в качестве плательщиков ЕНВД. Тенденцию снижения численности плательщиков (</w:t>
      </w:r>
      <w:proofErr w:type="gramStart"/>
      <w:r w:rsidRPr="00126165">
        <w:rPr>
          <w:rFonts w:ascii="PT Astra Serif" w:hAnsi="PT Astra Serif"/>
          <w:sz w:val="28"/>
          <w:szCs w:val="28"/>
        </w:rPr>
        <w:t>согласно отчета</w:t>
      </w:r>
      <w:proofErr w:type="gramEnd"/>
      <w:r w:rsidRPr="00126165">
        <w:rPr>
          <w:rFonts w:ascii="PT Astra Serif" w:hAnsi="PT Astra Serif"/>
          <w:sz w:val="28"/>
          <w:szCs w:val="28"/>
        </w:rPr>
        <w:t xml:space="preserve"> «О налоговой базе и структуре начислений по единому налогу на вмененный доход для отдельных видов деятельности» Федеральной налоговой службы  по форме 5-ЕНВД) можно проследить в следующей таблице:</w:t>
      </w:r>
    </w:p>
    <w:p w:rsidR="00C26872" w:rsidRPr="00126165" w:rsidRDefault="00C26872" w:rsidP="00C26872">
      <w:pPr>
        <w:ind w:firstLine="567"/>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303"/>
        <w:gridCol w:w="3295"/>
      </w:tblGrid>
      <w:tr w:rsidR="00C26872" w:rsidRPr="00126165" w:rsidTr="00C26872">
        <w:tc>
          <w:tcPr>
            <w:tcW w:w="3379" w:type="dxa"/>
            <w:vMerge w:val="restart"/>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годы</w:t>
            </w:r>
          </w:p>
        </w:tc>
        <w:tc>
          <w:tcPr>
            <w:tcW w:w="6759" w:type="dxa"/>
            <w:gridSpan w:val="2"/>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Количество налогоплательщиков ЕНВД</w:t>
            </w:r>
          </w:p>
        </w:tc>
      </w:tr>
      <w:tr w:rsidR="00C26872" w:rsidRPr="00126165" w:rsidTr="00C26872">
        <w:tc>
          <w:tcPr>
            <w:tcW w:w="3379" w:type="dxa"/>
            <w:vMerge/>
          </w:tcPr>
          <w:p w:rsidR="00C26872" w:rsidRPr="00126165" w:rsidRDefault="00C26872" w:rsidP="00C26872">
            <w:pPr>
              <w:ind w:firstLine="567"/>
              <w:jc w:val="center"/>
              <w:rPr>
                <w:rFonts w:ascii="PT Astra Serif" w:hAnsi="PT Astra Serif"/>
                <w:sz w:val="28"/>
                <w:szCs w:val="28"/>
              </w:rPr>
            </w:pPr>
          </w:p>
        </w:tc>
        <w:tc>
          <w:tcPr>
            <w:tcW w:w="3379"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Организации</w:t>
            </w:r>
          </w:p>
        </w:tc>
        <w:tc>
          <w:tcPr>
            <w:tcW w:w="3380"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физические лица</w:t>
            </w:r>
          </w:p>
        </w:tc>
      </w:tr>
      <w:tr w:rsidR="00C26872" w:rsidRPr="00126165" w:rsidTr="00C26872">
        <w:tc>
          <w:tcPr>
            <w:tcW w:w="3379" w:type="dxa"/>
          </w:tcPr>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t>2012</w:t>
            </w:r>
          </w:p>
        </w:tc>
        <w:tc>
          <w:tcPr>
            <w:tcW w:w="3379"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79</w:t>
            </w:r>
          </w:p>
        </w:tc>
        <w:tc>
          <w:tcPr>
            <w:tcW w:w="3380"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747</w:t>
            </w:r>
          </w:p>
        </w:tc>
      </w:tr>
      <w:tr w:rsidR="00C26872" w:rsidRPr="00126165" w:rsidTr="00C26872">
        <w:tc>
          <w:tcPr>
            <w:tcW w:w="3379" w:type="dxa"/>
          </w:tcPr>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t>2013</w:t>
            </w:r>
          </w:p>
        </w:tc>
        <w:tc>
          <w:tcPr>
            <w:tcW w:w="3379"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69</w:t>
            </w:r>
          </w:p>
        </w:tc>
        <w:tc>
          <w:tcPr>
            <w:tcW w:w="3380"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653</w:t>
            </w:r>
          </w:p>
        </w:tc>
      </w:tr>
      <w:tr w:rsidR="00C26872" w:rsidRPr="00126165" w:rsidTr="00C26872">
        <w:tc>
          <w:tcPr>
            <w:tcW w:w="3379" w:type="dxa"/>
          </w:tcPr>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lastRenderedPageBreak/>
              <w:t>2014</w:t>
            </w:r>
          </w:p>
        </w:tc>
        <w:tc>
          <w:tcPr>
            <w:tcW w:w="3379"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61</w:t>
            </w:r>
          </w:p>
        </w:tc>
        <w:tc>
          <w:tcPr>
            <w:tcW w:w="3380"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596</w:t>
            </w:r>
          </w:p>
        </w:tc>
      </w:tr>
      <w:tr w:rsidR="00C26872" w:rsidRPr="00126165" w:rsidTr="00C26872">
        <w:tc>
          <w:tcPr>
            <w:tcW w:w="3379" w:type="dxa"/>
          </w:tcPr>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t>2015</w:t>
            </w:r>
          </w:p>
        </w:tc>
        <w:tc>
          <w:tcPr>
            <w:tcW w:w="3379"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60</w:t>
            </w:r>
          </w:p>
        </w:tc>
        <w:tc>
          <w:tcPr>
            <w:tcW w:w="3380"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579</w:t>
            </w:r>
          </w:p>
        </w:tc>
      </w:tr>
      <w:tr w:rsidR="00C26872" w:rsidRPr="00126165" w:rsidTr="00C26872">
        <w:tc>
          <w:tcPr>
            <w:tcW w:w="3379" w:type="dxa"/>
          </w:tcPr>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t>2016</w:t>
            </w:r>
          </w:p>
        </w:tc>
        <w:tc>
          <w:tcPr>
            <w:tcW w:w="3379"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52</w:t>
            </w:r>
          </w:p>
        </w:tc>
        <w:tc>
          <w:tcPr>
            <w:tcW w:w="3380"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554</w:t>
            </w:r>
          </w:p>
        </w:tc>
      </w:tr>
      <w:tr w:rsidR="00C26872" w:rsidRPr="00126165" w:rsidTr="00C26872">
        <w:tc>
          <w:tcPr>
            <w:tcW w:w="3379" w:type="dxa"/>
          </w:tcPr>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t>2017</w:t>
            </w:r>
          </w:p>
        </w:tc>
        <w:tc>
          <w:tcPr>
            <w:tcW w:w="3379"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48</w:t>
            </w:r>
          </w:p>
        </w:tc>
        <w:tc>
          <w:tcPr>
            <w:tcW w:w="3380"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463</w:t>
            </w:r>
          </w:p>
        </w:tc>
      </w:tr>
      <w:tr w:rsidR="00C26872" w:rsidRPr="00126165" w:rsidTr="00C26872">
        <w:tc>
          <w:tcPr>
            <w:tcW w:w="3379" w:type="dxa"/>
          </w:tcPr>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t>2018</w:t>
            </w:r>
          </w:p>
        </w:tc>
        <w:tc>
          <w:tcPr>
            <w:tcW w:w="3379"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25</w:t>
            </w:r>
          </w:p>
        </w:tc>
        <w:tc>
          <w:tcPr>
            <w:tcW w:w="3380" w:type="dxa"/>
          </w:tcPr>
          <w:p w:rsidR="00C26872" w:rsidRPr="00126165" w:rsidRDefault="00C26872" w:rsidP="00C26872">
            <w:pPr>
              <w:ind w:firstLine="567"/>
              <w:jc w:val="center"/>
              <w:rPr>
                <w:rFonts w:ascii="PT Astra Serif" w:hAnsi="PT Astra Serif"/>
                <w:sz w:val="28"/>
                <w:szCs w:val="28"/>
              </w:rPr>
            </w:pPr>
            <w:r w:rsidRPr="00126165">
              <w:rPr>
                <w:rFonts w:ascii="PT Astra Serif" w:hAnsi="PT Astra Serif"/>
                <w:sz w:val="28"/>
                <w:szCs w:val="28"/>
              </w:rPr>
              <w:t>260</w:t>
            </w:r>
          </w:p>
        </w:tc>
      </w:tr>
    </w:tbl>
    <w:p w:rsidR="00C26872" w:rsidRPr="00126165" w:rsidRDefault="00C26872" w:rsidP="00C26872">
      <w:pPr>
        <w:jc w:val="both"/>
        <w:rPr>
          <w:rFonts w:ascii="PT Astra Serif" w:hAnsi="PT Astra Serif"/>
          <w:sz w:val="28"/>
          <w:szCs w:val="28"/>
          <w:highlight w:val="cyan"/>
        </w:rPr>
      </w:pPr>
    </w:p>
    <w:p w:rsidR="00C26872" w:rsidRPr="00126165" w:rsidRDefault="00C26872" w:rsidP="00C26872">
      <w:pPr>
        <w:ind w:firstLine="426"/>
        <w:jc w:val="both"/>
        <w:rPr>
          <w:rFonts w:ascii="PT Astra Serif" w:hAnsi="PT Astra Serif"/>
          <w:sz w:val="28"/>
          <w:szCs w:val="28"/>
        </w:rPr>
      </w:pPr>
      <w:r w:rsidRPr="00126165">
        <w:rPr>
          <w:rFonts w:ascii="PT Astra Serif" w:hAnsi="PT Astra Serif"/>
          <w:sz w:val="28"/>
          <w:szCs w:val="28"/>
        </w:rPr>
        <w:t>По</w:t>
      </w:r>
      <w:r w:rsidRPr="00126165">
        <w:rPr>
          <w:rFonts w:ascii="PT Astra Serif" w:hAnsi="PT Astra Serif"/>
          <w:b/>
          <w:sz w:val="28"/>
          <w:szCs w:val="28"/>
        </w:rPr>
        <w:t xml:space="preserve"> единому сельскохозяйственному налогу</w:t>
      </w:r>
      <w:r w:rsidRPr="00126165">
        <w:rPr>
          <w:rFonts w:ascii="PT Astra Serif" w:hAnsi="PT Astra Serif"/>
          <w:sz w:val="28"/>
          <w:szCs w:val="28"/>
        </w:rPr>
        <w:t xml:space="preserve"> отрицательное исполнение  -3,7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 Основной плательщик ООО «Подсобное хозяйство «Североуральское» находится в стадии ликвидации;</w:t>
      </w:r>
    </w:p>
    <w:p w:rsidR="00C26872" w:rsidRPr="00126165" w:rsidRDefault="00C26872" w:rsidP="00C26872">
      <w:pPr>
        <w:ind w:firstLine="426"/>
        <w:jc w:val="both"/>
        <w:rPr>
          <w:rFonts w:ascii="PT Astra Serif" w:hAnsi="PT Astra Serif"/>
          <w:sz w:val="28"/>
          <w:szCs w:val="28"/>
        </w:rPr>
      </w:pPr>
    </w:p>
    <w:p w:rsidR="00C26872" w:rsidRPr="00126165" w:rsidRDefault="00C26872" w:rsidP="00C26872">
      <w:pPr>
        <w:ind w:firstLine="426"/>
        <w:jc w:val="both"/>
        <w:rPr>
          <w:rFonts w:ascii="PT Astra Serif" w:hAnsi="PT Astra Serif"/>
          <w:bCs/>
          <w:sz w:val="28"/>
          <w:szCs w:val="28"/>
        </w:rPr>
      </w:pPr>
      <w:proofErr w:type="gramStart"/>
      <w:r w:rsidRPr="00126165">
        <w:rPr>
          <w:rFonts w:ascii="PT Astra Serif" w:hAnsi="PT Astra Serif"/>
          <w:b/>
          <w:sz w:val="28"/>
          <w:szCs w:val="28"/>
        </w:rPr>
        <w:t>Налог, взимаемый в связи с применением патентной системы налогообложения</w:t>
      </w:r>
      <w:r w:rsidRPr="00126165">
        <w:rPr>
          <w:rFonts w:ascii="PT Astra Serif" w:hAnsi="PT Astra Serif"/>
          <w:sz w:val="28"/>
          <w:szCs w:val="28"/>
        </w:rPr>
        <w:t xml:space="preserve"> исполнен на 2012,2 тысяч рублей, что составляет 90,5 процентов от утвержденных решением о бюджете годовых плановых показателей и 118,9 процентов  от фактических поступлений за 2017 год, за счет роста субъектов предпринимательской деятельности, применяющих патентную систему налогообложения и за счет</w:t>
      </w:r>
      <w:r w:rsidRPr="00126165">
        <w:rPr>
          <w:rFonts w:ascii="PT Astra Serif" w:hAnsi="PT Astra Serif"/>
          <w:b/>
          <w:bCs/>
          <w:sz w:val="28"/>
          <w:szCs w:val="28"/>
        </w:rPr>
        <w:t xml:space="preserve"> </w:t>
      </w:r>
      <w:r w:rsidRPr="00126165">
        <w:rPr>
          <w:rFonts w:ascii="PT Astra Serif" w:hAnsi="PT Astra Serif"/>
          <w:bCs/>
          <w:sz w:val="28"/>
          <w:szCs w:val="28"/>
        </w:rPr>
        <w:t xml:space="preserve">увеличения коэффициента-дефлятора, необходимого в целях применения </w:t>
      </w:r>
      <w:hyperlink r:id="rId6" w:history="1">
        <w:r w:rsidRPr="00126165">
          <w:rPr>
            <w:rFonts w:ascii="PT Astra Serif" w:hAnsi="PT Astra Serif"/>
            <w:bCs/>
            <w:sz w:val="28"/>
            <w:szCs w:val="28"/>
          </w:rPr>
          <w:t>главы 26.5</w:t>
        </w:r>
      </w:hyperlink>
      <w:r w:rsidRPr="00126165">
        <w:rPr>
          <w:rFonts w:ascii="PT Astra Serif" w:hAnsi="PT Astra Serif"/>
          <w:bCs/>
          <w:sz w:val="28"/>
          <w:szCs w:val="28"/>
        </w:rPr>
        <w:t xml:space="preserve"> «Патентная система налогообложения» Налогового</w:t>
      </w:r>
      <w:proofErr w:type="gramEnd"/>
      <w:r w:rsidRPr="00126165">
        <w:rPr>
          <w:rFonts w:ascii="PT Astra Serif" w:hAnsi="PT Astra Serif"/>
          <w:bCs/>
          <w:sz w:val="28"/>
          <w:szCs w:val="28"/>
        </w:rPr>
        <w:t xml:space="preserve"> кодекса Российской Федерации, с 1,425 до 1481;</w:t>
      </w:r>
    </w:p>
    <w:p w:rsidR="00C26872" w:rsidRPr="00126165" w:rsidRDefault="00C26872" w:rsidP="00C26872">
      <w:pPr>
        <w:ind w:firstLine="426"/>
        <w:jc w:val="both"/>
        <w:rPr>
          <w:rFonts w:ascii="PT Astra Serif" w:hAnsi="PT Astra Serif"/>
          <w:sz w:val="28"/>
          <w:szCs w:val="28"/>
        </w:rPr>
      </w:pPr>
    </w:p>
    <w:p w:rsidR="00C26872" w:rsidRPr="00126165" w:rsidRDefault="00C26872" w:rsidP="00C26872">
      <w:pPr>
        <w:ind w:firstLine="426"/>
        <w:jc w:val="both"/>
        <w:rPr>
          <w:rFonts w:ascii="PT Astra Serif" w:hAnsi="PT Astra Serif"/>
          <w:sz w:val="28"/>
          <w:szCs w:val="28"/>
        </w:rPr>
      </w:pPr>
      <w:r w:rsidRPr="00126165">
        <w:rPr>
          <w:rFonts w:ascii="PT Astra Serif" w:hAnsi="PT Astra Serif"/>
          <w:b/>
          <w:sz w:val="28"/>
          <w:szCs w:val="28"/>
        </w:rPr>
        <w:t>Налог на имущество физических лиц</w:t>
      </w:r>
      <w:r w:rsidRPr="00126165">
        <w:rPr>
          <w:rFonts w:ascii="PT Astra Serif" w:hAnsi="PT Astra Serif"/>
          <w:sz w:val="28"/>
          <w:szCs w:val="28"/>
        </w:rPr>
        <w:t xml:space="preserve"> исполнен на 6961,8 тысяч рублей, что составляет 107,5 процентов от утвержденных решением о бюджете годовых плановых показателей и 108 процентов  от фактических поступлений за 2017 год.</w:t>
      </w:r>
    </w:p>
    <w:p w:rsidR="00C26872" w:rsidRPr="00126165" w:rsidRDefault="00C26872" w:rsidP="00C26872">
      <w:pPr>
        <w:autoSpaceDE w:val="0"/>
        <w:autoSpaceDN w:val="0"/>
        <w:adjustRightInd w:val="0"/>
        <w:ind w:firstLine="567"/>
        <w:jc w:val="both"/>
        <w:rPr>
          <w:rFonts w:ascii="PT Astra Serif" w:hAnsi="PT Astra Serif"/>
          <w:bCs/>
          <w:sz w:val="28"/>
          <w:szCs w:val="28"/>
        </w:rPr>
      </w:pPr>
      <w:proofErr w:type="gramStart"/>
      <w:r w:rsidRPr="00126165">
        <w:rPr>
          <w:rFonts w:ascii="PT Astra Serif" w:hAnsi="PT Astra Serif"/>
          <w:sz w:val="28"/>
          <w:szCs w:val="28"/>
          <w:shd w:val="clear" w:color="auto" w:fill="FFFFFF"/>
        </w:rPr>
        <w:t xml:space="preserve">Перевыполнение и рост обусловлен уплатой </w:t>
      </w:r>
      <w:r w:rsidRPr="00126165">
        <w:rPr>
          <w:rFonts w:ascii="PT Astra Serif" w:hAnsi="PT Astra Serif"/>
          <w:sz w:val="28"/>
          <w:szCs w:val="28"/>
        </w:rPr>
        <w:t xml:space="preserve"> задолженности по сроку уплаты до 1 декабря 2017 года, увеличением Коэффициента-дефлятора, необходимого в целях применения </w:t>
      </w:r>
      <w:hyperlink r:id="rId7" w:history="1">
        <w:r w:rsidRPr="00126165">
          <w:rPr>
            <w:rFonts w:ascii="PT Astra Serif" w:hAnsi="PT Astra Serif"/>
            <w:sz w:val="28"/>
            <w:szCs w:val="28"/>
          </w:rPr>
          <w:t>главы 32</w:t>
        </w:r>
      </w:hyperlink>
      <w:r w:rsidRPr="00126165">
        <w:rPr>
          <w:rFonts w:ascii="PT Astra Serif" w:hAnsi="PT Astra Serif"/>
          <w:sz w:val="28"/>
          <w:szCs w:val="28"/>
        </w:rPr>
        <w:t xml:space="preserve"> «Налог на имущество физических лиц» </w:t>
      </w:r>
      <w:r w:rsidRPr="00126165">
        <w:rPr>
          <w:rFonts w:ascii="PT Astra Serif" w:hAnsi="PT Astra Serif"/>
          <w:bCs/>
          <w:sz w:val="28"/>
          <w:szCs w:val="28"/>
        </w:rPr>
        <w:t>Налогового кодекса Российской Федерации с 1,329 до 1,481, а также за счет лиц, зарегистрировавших право собственности на выявленные «мобильной группой» 9 объектов недвижимого имущества;</w:t>
      </w:r>
      <w:proofErr w:type="gramEnd"/>
    </w:p>
    <w:p w:rsidR="00C26872" w:rsidRPr="00126165" w:rsidRDefault="00C26872" w:rsidP="00C26872">
      <w:pPr>
        <w:autoSpaceDE w:val="0"/>
        <w:autoSpaceDN w:val="0"/>
        <w:adjustRightInd w:val="0"/>
        <w:ind w:firstLine="567"/>
        <w:jc w:val="both"/>
        <w:rPr>
          <w:rFonts w:ascii="PT Astra Serif" w:hAnsi="PT Astra Serif"/>
          <w:bCs/>
          <w:sz w:val="28"/>
          <w:szCs w:val="28"/>
        </w:rPr>
      </w:pPr>
    </w:p>
    <w:p w:rsidR="00C26872" w:rsidRPr="00126165" w:rsidRDefault="00C26872" w:rsidP="00C26872">
      <w:pPr>
        <w:ind w:firstLine="426"/>
        <w:jc w:val="both"/>
        <w:rPr>
          <w:rFonts w:ascii="PT Astra Serif" w:hAnsi="PT Astra Serif"/>
          <w:sz w:val="28"/>
          <w:szCs w:val="28"/>
        </w:rPr>
      </w:pPr>
      <w:r w:rsidRPr="00126165">
        <w:rPr>
          <w:rFonts w:ascii="PT Astra Serif" w:hAnsi="PT Astra Serif"/>
          <w:b/>
          <w:sz w:val="28"/>
          <w:szCs w:val="28"/>
        </w:rPr>
        <w:t>Земельный налог</w:t>
      </w:r>
      <w:r w:rsidRPr="00126165">
        <w:rPr>
          <w:rFonts w:ascii="PT Astra Serif" w:hAnsi="PT Astra Serif"/>
          <w:sz w:val="28"/>
          <w:szCs w:val="28"/>
        </w:rPr>
        <w:t xml:space="preserve"> исполнен на 10504,9 тысяч рублей, что составляет 108,4 процентов от утвержденных решением о бюджете годовых плановых показателей и 97,5 процентов  от фактических поступлений за 2017 год. В том числе:</w:t>
      </w:r>
    </w:p>
    <w:p w:rsidR="00C26872" w:rsidRPr="00126165" w:rsidRDefault="00C26872" w:rsidP="00C26872">
      <w:pPr>
        <w:ind w:firstLine="426"/>
        <w:jc w:val="both"/>
        <w:rPr>
          <w:rFonts w:ascii="PT Astra Serif" w:hAnsi="PT Astra Serif"/>
          <w:sz w:val="28"/>
          <w:szCs w:val="28"/>
        </w:rPr>
      </w:pPr>
      <w:r w:rsidRPr="00126165">
        <w:rPr>
          <w:rFonts w:ascii="PT Astra Serif" w:hAnsi="PT Astra Serif"/>
          <w:sz w:val="28"/>
          <w:szCs w:val="28"/>
        </w:rPr>
        <w:t>- по земельному налогу с организаций исполнен на 7798,3 тысяч рублей, что составляет 107,7 процентов от утвержденных решением о бюджете годовых плановых показателей и 99,0 процентов  от фактических поступлений за 2017 год.</w:t>
      </w:r>
    </w:p>
    <w:p w:rsidR="00C26872" w:rsidRPr="00126165" w:rsidRDefault="00C26872" w:rsidP="00C26872">
      <w:pPr>
        <w:ind w:firstLine="426"/>
        <w:jc w:val="both"/>
        <w:rPr>
          <w:rFonts w:ascii="PT Astra Serif" w:hAnsi="PT Astra Serif"/>
          <w:sz w:val="28"/>
          <w:szCs w:val="28"/>
        </w:rPr>
      </w:pPr>
      <w:r w:rsidRPr="00126165">
        <w:rPr>
          <w:rFonts w:ascii="PT Astra Serif" w:hAnsi="PT Astra Serif"/>
          <w:sz w:val="28"/>
          <w:szCs w:val="28"/>
        </w:rPr>
        <w:t>- по земельному налогу с физических лиц исполнен на 2706,6 тысяч рублей, что составляет 110,3 процентов от утвержденных решением о бюджете годовых плановых показателей и 93,5 процентов  от фактических поступлений за 2017 год.</w:t>
      </w:r>
    </w:p>
    <w:p w:rsidR="00C26872" w:rsidRPr="00126165" w:rsidRDefault="00C26872" w:rsidP="00C26872">
      <w:pPr>
        <w:ind w:firstLine="426"/>
        <w:jc w:val="both"/>
        <w:rPr>
          <w:rFonts w:ascii="PT Astra Serif" w:hAnsi="PT Astra Serif"/>
          <w:sz w:val="28"/>
          <w:szCs w:val="28"/>
        </w:rPr>
      </w:pPr>
      <w:r w:rsidRPr="00126165">
        <w:rPr>
          <w:rFonts w:ascii="PT Astra Serif" w:hAnsi="PT Astra Serif"/>
          <w:sz w:val="28"/>
          <w:szCs w:val="28"/>
        </w:rPr>
        <w:t xml:space="preserve"> Наибольшие платежи по земельному налогу с организаций обеспечили МБУ «Физкультура и спорт» – 11,25 процентов, ГБУЗ СО «Североуральская ЦГБ» - 9,18 процентов, АО «СУБР» - 8,23  процентов,  ГАПОУ СО </w:t>
      </w:r>
      <w:r w:rsidRPr="00126165">
        <w:rPr>
          <w:rFonts w:ascii="PT Astra Serif" w:hAnsi="PT Astra Serif"/>
          <w:sz w:val="28"/>
          <w:szCs w:val="28"/>
        </w:rPr>
        <w:lastRenderedPageBreak/>
        <w:t>«Североуральский политехникум» - 5,52  процентов, ЗАО «</w:t>
      </w:r>
      <w:proofErr w:type="spellStart"/>
      <w:r w:rsidRPr="00126165">
        <w:rPr>
          <w:rFonts w:ascii="PT Astra Serif" w:hAnsi="PT Astra Serif"/>
          <w:sz w:val="28"/>
          <w:szCs w:val="28"/>
        </w:rPr>
        <w:t>Севертеплоизоляция</w:t>
      </w:r>
      <w:proofErr w:type="spellEnd"/>
      <w:r w:rsidRPr="00126165">
        <w:rPr>
          <w:rFonts w:ascii="PT Astra Serif" w:hAnsi="PT Astra Serif"/>
          <w:sz w:val="28"/>
          <w:szCs w:val="28"/>
        </w:rPr>
        <w:t>» - 3,52 процентов.</w:t>
      </w:r>
    </w:p>
    <w:p w:rsidR="00C26872" w:rsidRPr="00126165" w:rsidRDefault="00C26872" w:rsidP="00C26872">
      <w:pPr>
        <w:autoSpaceDE w:val="0"/>
        <w:autoSpaceDN w:val="0"/>
        <w:adjustRightInd w:val="0"/>
        <w:ind w:firstLine="426"/>
        <w:jc w:val="both"/>
        <w:rPr>
          <w:rFonts w:ascii="PT Astra Serif" w:hAnsi="PT Astra Serif"/>
          <w:sz w:val="28"/>
          <w:szCs w:val="28"/>
        </w:rPr>
      </w:pPr>
      <w:r w:rsidRPr="00126165">
        <w:rPr>
          <w:rFonts w:ascii="PT Astra Serif" w:hAnsi="PT Astra Serif"/>
          <w:sz w:val="28"/>
          <w:szCs w:val="28"/>
        </w:rPr>
        <w:t>Снижение платежей по земельному налогу за 2018 год по сравнению с 2017 годом на 272,3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 xml:space="preserve">уб., обусловлено снижением платежей от ГБУЗ СО «Североуральская ЦГБ» на 125 тыс.руб., и от ГАУ «СРЦН Г.СЕВЕРОУРАЛЬСКА» на 50 тыс.руб.; </w:t>
      </w:r>
    </w:p>
    <w:p w:rsidR="00C26872" w:rsidRPr="00126165" w:rsidRDefault="00C26872" w:rsidP="00C26872">
      <w:pPr>
        <w:autoSpaceDE w:val="0"/>
        <w:autoSpaceDN w:val="0"/>
        <w:adjustRightInd w:val="0"/>
        <w:ind w:firstLine="426"/>
        <w:jc w:val="both"/>
        <w:rPr>
          <w:rFonts w:ascii="PT Astra Serif" w:hAnsi="PT Astra Serif"/>
          <w:sz w:val="28"/>
          <w:szCs w:val="28"/>
        </w:rPr>
      </w:pPr>
      <w:proofErr w:type="gramStart"/>
      <w:r w:rsidRPr="00126165">
        <w:rPr>
          <w:rFonts w:ascii="PT Astra Serif" w:hAnsi="PT Astra Serif"/>
          <w:sz w:val="28"/>
          <w:szCs w:val="28"/>
        </w:rPr>
        <w:t>С 2018 года Решением Думы Североуральского городского округа от 25.10.2017 №18 «О внесении изменений в Положение о порядке и сроках уплаты земельного налога на территории Североуральского городского округа, утвержденное Решением Североуральской муниципальной Думы от 18 ноября 2005 года №103 «О введении на территории Североуральского городского округа земельного налога» ставки земельного налога за земельные участки, предназначенные для размещения объектов торговли, общественного</w:t>
      </w:r>
      <w:proofErr w:type="gramEnd"/>
      <w:r w:rsidRPr="00126165">
        <w:rPr>
          <w:rFonts w:ascii="PT Astra Serif" w:hAnsi="PT Astra Serif"/>
          <w:sz w:val="28"/>
          <w:szCs w:val="28"/>
        </w:rPr>
        <w:t xml:space="preserve"> </w:t>
      </w:r>
      <w:proofErr w:type="gramStart"/>
      <w:r w:rsidRPr="00126165">
        <w:rPr>
          <w:rFonts w:ascii="PT Astra Serif" w:hAnsi="PT Astra Serif"/>
          <w:sz w:val="28"/>
          <w:szCs w:val="28"/>
        </w:rPr>
        <w:t xml:space="preserve">питания, бытового обслуживания, гостиниц, а также под автостоянками (для ведения торгово-коммерческой деятельности, предпринимательской деятельности, под магазин, под объект торговли, под объект продовольственного снабжения) и за земельные участки, принадлежащие физическим лицам на праве собственности или праве постоянного (бессрочного) пользования под гаражами или гаражными боксами с 1,2 процентов увеличены до 1,3 процентов кадастровой стоимости; </w:t>
      </w:r>
      <w:proofErr w:type="gramEnd"/>
    </w:p>
    <w:p w:rsidR="00C26872" w:rsidRPr="00126165" w:rsidRDefault="00C26872" w:rsidP="00C26872">
      <w:pPr>
        <w:ind w:firstLine="567"/>
        <w:jc w:val="both"/>
        <w:rPr>
          <w:rFonts w:ascii="PT Astra Serif" w:hAnsi="PT Astra Serif"/>
          <w:sz w:val="28"/>
          <w:szCs w:val="28"/>
        </w:rPr>
      </w:pPr>
      <w:r w:rsidRPr="00126165">
        <w:rPr>
          <w:rFonts w:ascii="PT Astra Serif" w:hAnsi="PT Astra Serif"/>
          <w:b/>
          <w:sz w:val="28"/>
          <w:szCs w:val="28"/>
        </w:rPr>
        <w:t>Государственная пошлина, сборы</w:t>
      </w:r>
      <w:r w:rsidRPr="00126165">
        <w:rPr>
          <w:rFonts w:ascii="PT Astra Serif" w:hAnsi="PT Astra Serif"/>
          <w:sz w:val="28"/>
          <w:szCs w:val="28"/>
        </w:rPr>
        <w:t xml:space="preserve"> исполнены на 5408,9 тысяч рублей, что составляет 104,7 процентов от утвержденных решением о бюджете годовых плановых показателей и 108,2 процентов  от фактических поступлений за 2017 год. </w:t>
      </w:r>
      <w:proofErr w:type="gramStart"/>
      <w:r w:rsidRPr="00126165">
        <w:rPr>
          <w:rFonts w:ascii="PT Astra Serif" w:hAnsi="PT Astra Serif"/>
          <w:sz w:val="28"/>
          <w:szCs w:val="28"/>
        </w:rPr>
        <w:t>В том числе: по государственной пошлине по делам, рассматриваемым в судах общей юрисдикции, мировыми судьями исполнение составило 5408,9 тысяч рублей, или 105,4 процентов от утвержденных решением о бюджете годовых плановых показателей, по государственной пошлине за выдачу разрешений на установку рекламной конструкции исполнение составило 0 рублей, от утвержденных решением о бюджете годовых плановых показателей.</w:t>
      </w:r>
      <w:proofErr w:type="gramEnd"/>
      <w:r w:rsidRPr="00126165">
        <w:rPr>
          <w:rFonts w:ascii="PT Astra Serif" w:hAnsi="PT Astra Serif"/>
          <w:sz w:val="28"/>
          <w:szCs w:val="28"/>
        </w:rPr>
        <w:t xml:space="preserve"> Уплата государственной пошлины носит заявительный характер. На 2018 год прогнозировалось поступление государственной пошлины за выдачу разрешений на установку рекламной конструкции в размере 30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 от 6 субъектов предпринимательской деятельности, фактически заявки не  поданы;</w:t>
      </w:r>
    </w:p>
    <w:p w:rsidR="00C26872" w:rsidRPr="00126165" w:rsidRDefault="00C26872" w:rsidP="00C26872">
      <w:pPr>
        <w:ind w:firstLine="567"/>
        <w:jc w:val="both"/>
        <w:rPr>
          <w:rFonts w:ascii="PT Astra Serif" w:hAnsi="PT Astra Serif"/>
          <w:sz w:val="28"/>
          <w:szCs w:val="28"/>
        </w:rPr>
      </w:pPr>
    </w:p>
    <w:p w:rsidR="00C26872" w:rsidRPr="00126165" w:rsidRDefault="00C26872" w:rsidP="00C26872">
      <w:pPr>
        <w:ind w:firstLine="567"/>
        <w:jc w:val="both"/>
        <w:rPr>
          <w:rFonts w:ascii="PT Astra Serif" w:hAnsi="PT Astra Serif"/>
          <w:sz w:val="28"/>
          <w:szCs w:val="28"/>
        </w:rPr>
      </w:pPr>
      <w:r w:rsidRPr="00126165">
        <w:rPr>
          <w:rFonts w:ascii="PT Astra Serif" w:hAnsi="PT Astra Serif"/>
          <w:b/>
          <w:sz w:val="28"/>
          <w:szCs w:val="28"/>
        </w:rPr>
        <w:t>Доходы от использования имущества, находящегося в государственной и муниципальной собственности</w:t>
      </w:r>
      <w:r w:rsidRPr="00126165">
        <w:rPr>
          <w:rFonts w:ascii="PT Astra Serif" w:hAnsi="PT Astra Serif"/>
          <w:sz w:val="28"/>
          <w:szCs w:val="28"/>
        </w:rPr>
        <w:t xml:space="preserve"> исполнены на 42617,9 тысяч рублей, что составляет 64,9 процентов от утвержденных решением о бюджете годовых плановых показателей и 61,4 процентов  от фактических поступлений за 2017 год. Наибольшие платежи обеспечили АО «СУБР» - 67 процентов, ЗАО «</w:t>
      </w:r>
      <w:proofErr w:type="spellStart"/>
      <w:r w:rsidRPr="00126165">
        <w:rPr>
          <w:rFonts w:ascii="PT Astra Serif" w:hAnsi="PT Astra Serif"/>
          <w:sz w:val="28"/>
          <w:szCs w:val="28"/>
        </w:rPr>
        <w:t>Шемур</w:t>
      </w:r>
      <w:proofErr w:type="spellEnd"/>
      <w:r w:rsidRPr="00126165">
        <w:rPr>
          <w:rFonts w:ascii="PT Astra Serif" w:hAnsi="PT Astra Serif"/>
          <w:sz w:val="28"/>
          <w:szCs w:val="28"/>
        </w:rPr>
        <w:t xml:space="preserve">» - 26 процентов. Снижение поступлений в 2018 году по сравнению с 2017 годом обусловлено </w:t>
      </w:r>
      <w:proofErr w:type="spellStart"/>
      <w:r w:rsidRPr="00126165">
        <w:rPr>
          <w:rFonts w:ascii="PT Astra Serif" w:hAnsi="PT Astra Serif"/>
          <w:sz w:val="28"/>
          <w:szCs w:val="28"/>
        </w:rPr>
        <w:t>непоступлением</w:t>
      </w:r>
      <w:proofErr w:type="spellEnd"/>
      <w:r w:rsidRPr="00126165">
        <w:rPr>
          <w:rFonts w:ascii="PT Astra Serif" w:hAnsi="PT Astra Serif"/>
          <w:sz w:val="28"/>
          <w:szCs w:val="28"/>
        </w:rPr>
        <w:t xml:space="preserve"> доходов от арендной платы за земельные участки, государственная собственность на которые не разграничена от ОАО «</w:t>
      </w:r>
      <w:proofErr w:type="spellStart"/>
      <w:r w:rsidRPr="00126165">
        <w:rPr>
          <w:rFonts w:ascii="PT Astra Serif" w:hAnsi="PT Astra Serif"/>
          <w:sz w:val="28"/>
          <w:szCs w:val="28"/>
        </w:rPr>
        <w:t>Святогор</w:t>
      </w:r>
      <w:proofErr w:type="spellEnd"/>
      <w:r w:rsidRPr="00126165">
        <w:rPr>
          <w:rFonts w:ascii="PT Astra Serif" w:hAnsi="PT Astra Serif"/>
          <w:sz w:val="28"/>
          <w:szCs w:val="28"/>
        </w:rPr>
        <w:t>» по причине выкупа арендуемого земельного участка;</w:t>
      </w:r>
    </w:p>
    <w:p w:rsidR="00C26872" w:rsidRPr="00126165" w:rsidRDefault="00C26872" w:rsidP="00C26872">
      <w:pPr>
        <w:ind w:firstLine="567"/>
        <w:jc w:val="both"/>
        <w:rPr>
          <w:rFonts w:ascii="PT Astra Serif" w:hAnsi="PT Astra Serif"/>
          <w:sz w:val="28"/>
          <w:szCs w:val="28"/>
        </w:rPr>
      </w:pPr>
    </w:p>
    <w:p w:rsidR="00C26872" w:rsidRPr="00126165" w:rsidRDefault="00C26872" w:rsidP="00C26872">
      <w:pPr>
        <w:ind w:firstLine="567"/>
        <w:jc w:val="both"/>
        <w:rPr>
          <w:rFonts w:ascii="PT Astra Serif" w:hAnsi="PT Astra Serif"/>
          <w:sz w:val="28"/>
          <w:szCs w:val="28"/>
        </w:rPr>
      </w:pPr>
      <w:r w:rsidRPr="00126165">
        <w:rPr>
          <w:rFonts w:ascii="PT Astra Serif" w:hAnsi="PT Astra Serif"/>
          <w:b/>
          <w:sz w:val="28"/>
          <w:szCs w:val="28"/>
        </w:rPr>
        <w:lastRenderedPageBreak/>
        <w:t>Платежи при пользовании природными ресурсами</w:t>
      </w:r>
      <w:r w:rsidRPr="00126165">
        <w:rPr>
          <w:rFonts w:ascii="PT Astra Serif" w:hAnsi="PT Astra Serif"/>
          <w:sz w:val="28"/>
          <w:szCs w:val="28"/>
        </w:rPr>
        <w:t xml:space="preserve"> исполнены на 12180,8 тысяч рублей, что составляет 69,4 процентов от утвержденных решением о бюджете годовых плановых показателей и 71,3 процентов  от фактических поступлений за 2017 год. В том числе:</w:t>
      </w:r>
    </w:p>
    <w:p w:rsidR="00C26872" w:rsidRPr="00126165" w:rsidRDefault="00C26872" w:rsidP="00C26872">
      <w:pPr>
        <w:ind w:firstLine="426"/>
        <w:jc w:val="both"/>
        <w:rPr>
          <w:rFonts w:ascii="PT Astra Serif" w:hAnsi="PT Astra Serif"/>
          <w:sz w:val="28"/>
          <w:szCs w:val="28"/>
        </w:rPr>
      </w:pPr>
      <w:r w:rsidRPr="00126165">
        <w:rPr>
          <w:rFonts w:ascii="PT Astra Serif" w:hAnsi="PT Astra Serif"/>
          <w:sz w:val="28"/>
          <w:szCs w:val="28"/>
        </w:rPr>
        <w:t xml:space="preserve">- по плате за негативное воздействие на окружающую среду </w:t>
      </w:r>
      <w:proofErr w:type="gramStart"/>
      <w:r w:rsidRPr="00126165">
        <w:rPr>
          <w:rFonts w:ascii="PT Astra Serif" w:hAnsi="PT Astra Serif"/>
          <w:sz w:val="28"/>
          <w:szCs w:val="28"/>
        </w:rPr>
        <w:t>исполнены</w:t>
      </w:r>
      <w:proofErr w:type="gramEnd"/>
      <w:r w:rsidRPr="00126165">
        <w:rPr>
          <w:rFonts w:ascii="PT Astra Serif" w:hAnsi="PT Astra Serif"/>
          <w:sz w:val="28"/>
          <w:szCs w:val="28"/>
        </w:rPr>
        <w:t xml:space="preserve"> на 12018,3 тысяч рублей, что составляет 68,5 процентов от утвержденных решением о бюджете годовых плановых показателей и 70,3 процентов  от фактических поступлений за 2017 год.</w:t>
      </w:r>
    </w:p>
    <w:p w:rsidR="00C26872" w:rsidRPr="00126165" w:rsidRDefault="00C26872" w:rsidP="00C26872">
      <w:pPr>
        <w:ind w:firstLine="426"/>
        <w:jc w:val="both"/>
        <w:rPr>
          <w:rFonts w:ascii="PT Astra Serif" w:hAnsi="PT Astra Serif"/>
          <w:sz w:val="28"/>
          <w:szCs w:val="28"/>
        </w:rPr>
      </w:pPr>
      <w:r w:rsidRPr="00126165">
        <w:rPr>
          <w:rFonts w:ascii="PT Astra Serif" w:hAnsi="PT Astra Serif"/>
          <w:sz w:val="28"/>
          <w:szCs w:val="28"/>
        </w:rPr>
        <w:t>Наибольшие платежи обеспечили МУП «Комэнергоресурс» - 35 процентов,  ОАО «</w:t>
      </w:r>
      <w:proofErr w:type="spellStart"/>
      <w:r w:rsidRPr="00126165">
        <w:rPr>
          <w:rFonts w:ascii="PT Astra Serif" w:hAnsi="PT Astra Serif"/>
          <w:sz w:val="28"/>
          <w:szCs w:val="28"/>
        </w:rPr>
        <w:t>Святогор</w:t>
      </w:r>
      <w:proofErr w:type="spellEnd"/>
      <w:r w:rsidRPr="00126165">
        <w:rPr>
          <w:rFonts w:ascii="PT Astra Serif" w:hAnsi="PT Astra Serif"/>
          <w:sz w:val="28"/>
          <w:szCs w:val="28"/>
        </w:rPr>
        <w:t>» - 43 процента и АО «СУБР» - 19 процентов. Негативное влияние на низкое выполнение данного доходного источника оказал возврат переплаты ОАО «</w:t>
      </w:r>
      <w:proofErr w:type="spellStart"/>
      <w:r w:rsidRPr="00126165">
        <w:rPr>
          <w:rFonts w:ascii="PT Astra Serif" w:hAnsi="PT Astra Serif"/>
          <w:sz w:val="28"/>
          <w:szCs w:val="28"/>
        </w:rPr>
        <w:t>Святогор</w:t>
      </w:r>
      <w:proofErr w:type="spellEnd"/>
      <w:r w:rsidRPr="00126165">
        <w:rPr>
          <w:rFonts w:ascii="PT Astra Serif" w:hAnsi="PT Astra Serif"/>
          <w:sz w:val="28"/>
          <w:szCs w:val="28"/>
        </w:rPr>
        <w:t>» в размере 5442,4 тысяч рублей.</w:t>
      </w:r>
    </w:p>
    <w:p w:rsidR="00C26872" w:rsidRPr="00126165" w:rsidRDefault="00C26872" w:rsidP="00C26872">
      <w:pPr>
        <w:ind w:firstLine="426"/>
        <w:jc w:val="both"/>
        <w:rPr>
          <w:rFonts w:ascii="PT Astra Serif" w:hAnsi="PT Astra Serif"/>
          <w:sz w:val="28"/>
          <w:szCs w:val="28"/>
        </w:rPr>
      </w:pPr>
      <w:r w:rsidRPr="00126165">
        <w:rPr>
          <w:rFonts w:ascii="PT Astra Serif" w:hAnsi="PT Astra Serif"/>
          <w:sz w:val="28"/>
          <w:szCs w:val="28"/>
        </w:rPr>
        <w:t>Наибольшее снижение поступлений за 2018 год по сравнению с 2017 годом имеется:</w:t>
      </w:r>
    </w:p>
    <w:p w:rsidR="00C26872" w:rsidRPr="00126165" w:rsidRDefault="00C26872" w:rsidP="00C26872">
      <w:pPr>
        <w:ind w:firstLine="426"/>
        <w:jc w:val="both"/>
        <w:rPr>
          <w:rFonts w:ascii="PT Astra Serif" w:hAnsi="PT Astra Serif"/>
          <w:sz w:val="28"/>
          <w:szCs w:val="28"/>
        </w:rPr>
      </w:pPr>
      <w:r w:rsidRPr="00126165">
        <w:rPr>
          <w:rFonts w:ascii="PT Astra Serif" w:hAnsi="PT Astra Serif"/>
          <w:sz w:val="28"/>
          <w:szCs w:val="28"/>
        </w:rPr>
        <w:t>АО «СУБР» на 433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w:t>
      </w:r>
    </w:p>
    <w:p w:rsidR="00C26872" w:rsidRPr="00126165" w:rsidRDefault="00C26872" w:rsidP="00C26872">
      <w:pPr>
        <w:ind w:firstLine="426"/>
        <w:jc w:val="both"/>
        <w:rPr>
          <w:rFonts w:ascii="PT Astra Serif" w:hAnsi="PT Astra Serif"/>
          <w:sz w:val="28"/>
          <w:szCs w:val="28"/>
        </w:rPr>
      </w:pPr>
      <w:r w:rsidRPr="00126165">
        <w:rPr>
          <w:rFonts w:ascii="PT Astra Serif" w:hAnsi="PT Astra Serif"/>
          <w:sz w:val="28"/>
          <w:szCs w:val="28"/>
        </w:rPr>
        <w:t>ОАО «</w:t>
      </w:r>
      <w:proofErr w:type="spellStart"/>
      <w:r w:rsidRPr="00126165">
        <w:rPr>
          <w:rFonts w:ascii="PT Astra Serif" w:hAnsi="PT Astra Serif"/>
          <w:sz w:val="28"/>
          <w:szCs w:val="28"/>
        </w:rPr>
        <w:t>Святогор</w:t>
      </w:r>
      <w:proofErr w:type="spellEnd"/>
      <w:r w:rsidRPr="00126165">
        <w:rPr>
          <w:rFonts w:ascii="PT Astra Serif" w:hAnsi="PT Astra Serif"/>
          <w:sz w:val="28"/>
          <w:szCs w:val="28"/>
        </w:rPr>
        <w:t>» на 6011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w:t>
      </w:r>
    </w:p>
    <w:p w:rsidR="00C26872" w:rsidRPr="00126165" w:rsidRDefault="00C26872" w:rsidP="00C26872">
      <w:pPr>
        <w:ind w:firstLine="426"/>
        <w:jc w:val="both"/>
        <w:rPr>
          <w:rFonts w:ascii="PT Astra Serif" w:hAnsi="PT Astra Serif"/>
          <w:sz w:val="28"/>
          <w:szCs w:val="28"/>
        </w:rPr>
      </w:pPr>
      <w:r w:rsidRPr="00126165">
        <w:rPr>
          <w:rFonts w:ascii="PT Astra Serif" w:hAnsi="PT Astra Serif"/>
          <w:sz w:val="28"/>
          <w:szCs w:val="28"/>
        </w:rPr>
        <w:t xml:space="preserve">- по плате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 исполнение составило 162,5 </w:t>
      </w:r>
      <w:proofErr w:type="spellStart"/>
      <w:r w:rsidRPr="00126165">
        <w:rPr>
          <w:rFonts w:ascii="PT Astra Serif" w:hAnsi="PT Astra Serif"/>
          <w:sz w:val="28"/>
          <w:szCs w:val="28"/>
        </w:rPr>
        <w:t>твс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w:t>
      </w:r>
      <w:proofErr w:type="spellEnd"/>
      <w:r w:rsidRPr="00126165">
        <w:rPr>
          <w:rFonts w:ascii="PT Astra Serif" w:hAnsi="PT Astra Serif"/>
          <w:sz w:val="28"/>
          <w:szCs w:val="28"/>
        </w:rPr>
        <w:t>., данные платежи не планировались, так как купля-продажа лесных насаждений носит заявительный характер. Исполнение обеспечил ООО «</w:t>
      </w:r>
      <w:proofErr w:type="spellStart"/>
      <w:r w:rsidRPr="00126165">
        <w:rPr>
          <w:rFonts w:ascii="PT Astra Serif" w:hAnsi="PT Astra Serif"/>
          <w:sz w:val="28"/>
          <w:szCs w:val="28"/>
        </w:rPr>
        <w:t>УралЛесПром</w:t>
      </w:r>
      <w:proofErr w:type="spellEnd"/>
      <w:r w:rsidRPr="00126165">
        <w:rPr>
          <w:rFonts w:ascii="PT Astra Serif" w:hAnsi="PT Astra Serif"/>
          <w:sz w:val="28"/>
          <w:szCs w:val="28"/>
        </w:rPr>
        <w:t>»;</w:t>
      </w:r>
    </w:p>
    <w:p w:rsidR="00C26872" w:rsidRPr="00126165" w:rsidRDefault="00C26872" w:rsidP="00C26872">
      <w:pPr>
        <w:ind w:firstLine="426"/>
        <w:jc w:val="both"/>
        <w:rPr>
          <w:rFonts w:ascii="PT Astra Serif" w:hAnsi="PT Astra Serif"/>
          <w:sz w:val="28"/>
          <w:szCs w:val="28"/>
        </w:rPr>
      </w:pPr>
    </w:p>
    <w:p w:rsidR="00C26872" w:rsidRPr="00126165" w:rsidRDefault="00C26872" w:rsidP="00C26872">
      <w:pPr>
        <w:ind w:firstLine="567"/>
        <w:jc w:val="both"/>
        <w:rPr>
          <w:rFonts w:ascii="PT Astra Serif" w:hAnsi="PT Astra Serif"/>
          <w:sz w:val="28"/>
          <w:szCs w:val="28"/>
        </w:rPr>
      </w:pPr>
      <w:r w:rsidRPr="00126165">
        <w:rPr>
          <w:rFonts w:ascii="PT Astra Serif" w:hAnsi="PT Astra Serif"/>
          <w:b/>
          <w:sz w:val="28"/>
          <w:szCs w:val="28"/>
        </w:rPr>
        <w:t>Доходы от оказания платных услуг и компенсации затрат государства</w:t>
      </w:r>
      <w:r w:rsidRPr="00126165">
        <w:rPr>
          <w:rFonts w:ascii="PT Astra Serif" w:hAnsi="PT Astra Serif"/>
          <w:sz w:val="28"/>
          <w:szCs w:val="28"/>
        </w:rPr>
        <w:t xml:space="preserve"> исполнены на 1894,4 тысяч рублей, что составляет 412,1 процентов от утвержденных решением о бюджете годовых плановых показателей и 262,1 процентов  от фактических поступлений за 2017 год.</w:t>
      </w:r>
    </w:p>
    <w:p w:rsidR="00C26872" w:rsidRPr="00126165" w:rsidRDefault="00C26872" w:rsidP="00C26872">
      <w:pPr>
        <w:ind w:firstLine="426"/>
        <w:jc w:val="both"/>
        <w:rPr>
          <w:rFonts w:ascii="PT Astra Serif" w:hAnsi="PT Astra Serif"/>
          <w:sz w:val="28"/>
          <w:szCs w:val="28"/>
        </w:rPr>
      </w:pPr>
      <w:r w:rsidRPr="00126165">
        <w:rPr>
          <w:rFonts w:ascii="PT Astra Serif" w:hAnsi="PT Astra Serif"/>
          <w:sz w:val="28"/>
          <w:szCs w:val="28"/>
        </w:rPr>
        <w:t>На высокое исполнение  и рост по сравнению с 2017 годом данного доходного источника оказал возврат дебиторской задолженности прошлых лет по муниципальному контракту в размере 1320,7 тысяч рублей;</w:t>
      </w:r>
    </w:p>
    <w:p w:rsidR="00C26872" w:rsidRPr="00126165" w:rsidRDefault="00C26872" w:rsidP="00C26872">
      <w:pPr>
        <w:ind w:firstLine="426"/>
        <w:jc w:val="both"/>
        <w:rPr>
          <w:rFonts w:ascii="PT Astra Serif" w:hAnsi="PT Astra Serif"/>
          <w:sz w:val="28"/>
          <w:szCs w:val="28"/>
        </w:rPr>
      </w:pPr>
    </w:p>
    <w:p w:rsidR="00C26872" w:rsidRPr="00126165" w:rsidRDefault="00C26872" w:rsidP="00C26872">
      <w:pPr>
        <w:ind w:firstLine="567"/>
        <w:jc w:val="both"/>
        <w:rPr>
          <w:rFonts w:ascii="PT Astra Serif" w:hAnsi="PT Astra Serif"/>
          <w:sz w:val="28"/>
          <w:szCs w:val="28"/>
        </w:rPr>
      </w:pPr>
      <w:r w:rsidRPr="00126165">
        <w:rPr>
          <w:rFonts w:ascii="PT Astra Serif" w:hAnsi="PT Astra Serif"/>
          <w:b/>
          <w:sz w:val="28"/>
          <w:szCs w:val="28"/>
        </w:rPr>
        <w:t>Доходы от продажи материальных и нематериальных активов</w:t>
      </w:r>
      <w:r w:rsidRPr="00126165">
        <w:rPr>
          <w:rFonts w:ascii="PT Astra Serif" w:hAnsi="PT Astra Serif"/>
          <w:sz w:val="28"/>
          <w:szCs w:val="28"/>
        </w:rPr>
        <w:t xml:space="preserve"> исполнены на 4453,2 тысяч рублей, что составляет 112,5 процентов от утвержденных решением о бюджете годовых плановых показателей и 91,0 процентов  от фактических поступлений за 2017 год, в том числе: </w:t>
      </w:r>
    </w:p>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t>- по доходам от реализации имущества исполнены на 3881,2 тысяч рублей, что составляет 101,0 процентов от утвержденных решением о бюджете годовых плановых показателей и 99,6 процентов  от фактических поступлений за 2017 год,</w:t>
      </w:r>
    </w:p>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t>- по доходам от продажи земельных участков исполнены на 571,2 тысяч рублей, что составляет 488,2 процентов от утвержденных решением о бюджете годовых плановых показателей (продажа земельных участков носит заявительный характер) и 66,2 процентов  от фактических поступлений за 2017 год, снижение на 292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 xml:space="preserve">уб., связи с единовременным выкупом земельного </w:t>
      </w:r>
      <w:r w:rsidRPr="00126165">
        <w:rPr>
          <w:rFonts w:ascii="PT Astra Serif" w:hAnsi="PT Astra Serif"/>
          <w:sz w:val="28"/>
          <w:szCs w:val="28"/>
        </w:rPr>
        <w:lastRenderedPageBreak/>
        <w:t>участка СК «Союз» на сумму 519,2 тысяч рублей в 2017 году, в  2018 году  таких поступлений не было;</w:t>
      </w:r>
    </w:p>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t>- по плате за увеличение площади земельных участков исполнение составило 0,9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 данные платежи не планировались, так как увеличение площади земельных участков носит заявительный характер. Снижение поступлений в 2018 году по сравнению с 2017 годом составило 136,1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w:t>
      </w:r>
    </w:p>
    <w:p w:rsidR="00C26872" w:rsidRPr="00126165" w:rsidRDefault="00C26872" w:rsidP="00C26872">
      <w:pPr>
        <w:ind w:firstLine="567"/>
        <w:jc w:val="both"/>
        <w:rPr>
          <w:rFonts w:ascii="PT Astra Serif" w:hAnsi="PT Astra Serif"/>
          <w:b/>
          <w:sz w:val="28"/>
          <w:szCs w:val="28"/>
        </w:rPr>
      </w:pPr>
    </w:p>
    <w:p w:rsidR="00C26872" w:rsidRPr="00126165" w:rsidRDefault="00C26872" w:rsidP="00C26872">
      <w:pPr>
        <w:ind w:firstLine="567"/>
        <w:jc w:val="both"/>
        <w:rPr>
          <w:rFonts w:ascii="PT Astra Serif" w:hAnsi="PT Astra Serif"/>
          <w:sz w:val="28"/>
          <w:szCs w:val="28"/>
        </w:rPr>
      </w:pPr>
      <w:r w:rsidRPr="00126165">
        <w:rPr>
          <w:rFonts w:ascii="PT Astra Serif" w:hAnsi="PT Astra Serif"/>
          <w:b/>
          <w:sz w:val="28"/>
          <w:szCs w:val="28"/>
        </w:rPr>
        <w:t>Штрафы, санкции, возмещение ущерба</w:t>
      </w:r>
      <w:r w:rsidRPr="00126165">
        <w:rPr>
          <w:rFonts w:ascii="PT Astra Serif" w:hAnsi="PT Astra Serif"/>
          <w:sz w:val="28"/>
          <w:szCs w:val="28"/>
        </w:rPr>
        <w:t xml:space="preserve"> исполнены на 3906,5 тысяч рублей, что составляет 119,2 процентов от утвержденных решением о бюджете годовых плановых показателей и 88,1 процентов  от фактических поступлений за 2017 год.</w:t>
      </w:r>
    </w:p>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t>Перевыполнение за счет увеличения количества штрафных санкций. Наибольшие платежи обеспечили МУП «Комэнергоресурс» 12,4 процентов, Администрация Североуральского городского округа 27,2 процентов, ГБУЗ СО «Североуральская ЦГБ» 9,7 процентов;</w:t>
      </w:r>
    </w:p>
    <w:p w:rsidR="00C26872" w:rsidRPr="00126165" w:rsidRDefault="00C26872" w:rsidP="00C26872">
      <w:pPr>
        <w:ind w:firstLine="567"/>
        <w:jc w:val="both"/>
        <w:rPr>
          <w:rFonts w:ascii="PT Astra Serif" w:hAnsi="PT Astra Serif"/>
          <w:sz w:val="28"/>
          <w:szCs w:val="28"/>
        </w:rPr>
      </w:pPr>
      <w:r w:rsidRPr="00126165">
        <w:rPr>
          <w:rFonts w:ascii="PT Astra Serif" w:hAnsi="PT Astra Serif"/>
          <w:sz w:val="28"/>
          <w:szCs w:val="28"/>
        </w:rPr>
        <w:t>Снижение по сравнению в 2017 годом на 526,3 тысяч рублей (или на 11,9 процентов) в связи с поступлением  в 2017 году прочих поступлений от денежных взысканий (штрафов) и иных сумм в возмещение ущерба (КБК 90111690040040000140) в размере 800,3 тыс</w:t>
      </w:r>
      <w:proofErr w:type="gramStart"/>
      <w:r w:rsidRPr="00126165">
        <w:rPr>
          <w:rFonts w:ascii="PT Astra Serif" w:hAnsi="PT Astra Serif"/>
          <w:sz w:val="28"/>
          <w:szCs w:val="28"/>
        </w:rPr>
        <w:t>.р</w:t>
      </w:r>
      <w:proofErr w:type="gramEnd"/>
      <w:r w:rsidRPr="00126165">
        <w:rPr>
          <w:rFonts w:ascii="PT Astra Serif" w:hAnsi="PT Astra Serif"/>
          <w:sz w:val="28"/>
          <w:szCs w:val="28"/>
        </w:rPr>
        <w:t>уб., от МУП «Комэнергоресурс» и в размере 800,5 тыс.руб., от Администрации Североуральского городского округа. В  2018 году таких платежей не было.</w:t>
      </w:r>
    </w:p>
    <w:p w:rsidR="00C26872" w:rsidRPr="00126165" w:rsidRDefault="00C26872" w:rsidP="00C26872">
      <w:pPr>
        <w:ind w:firstLine="567"/>
        <w:jc w:val="both"/>
        <w:rPr>
          <w:rFonts w:ascii="PT Astra Serif" w:hAnsi="PT Astra Serif"/>
          <w:color w:val="FF0000"/>
          <w:sz w:val="28"/>
          <w:szCs w:val="28"/>
        </w:rPr>
      </w:pPr>
    </w:p>
    <w:p w:rsidR="00C26872" w:rsidRPr="00126165" w:rsidRDefault="00C26872" w:rsidP="00C26872">
      <w:pPr>
        <w:ind w:firstLine="567"/>
        <w:jc w:val="both"/>
        <w:rPr>
          <w:rFonts w:ascii="PT Astra Serif" w:hAnsi="PT Astra Serif"/>
          <w:sz w:val="28"/>
          <w:szCs w:val="28"/>
        </w:rPr>
      </w:pPr>
      <w:r w:rsidRPr="00126165">
        <w:rPr>
          <w:rFonts w:ascii="PT Astra Serif" w:hAnsi="PT Astra Serif"/>
          <w:b/>
          <w:sz w:val="28"/>
          <w:szCs w:val="28"/>
        </w:rPr>
        <w:t>По прочим неналоговым доходам отрицательное</w:t>
      </w:r>
      <w:r w:rsidRPr="00126165">
        <w:rPr>
          <w:rFonts w:ascii="PT Astra Serif" w:hAnsi="PT Astra Serif"/>
          <w:sz w:val="28"/>
          <w:szCs w:val="28"/>
        </w:rPr>
        <w:t xml:space="preserve"> исполнение на 60,6 тысяч рублей. Плановые назначения на 2018 год не утверждены. По данному коду бюджетной классификации поступили невыясненные поступления:</w:t>
      </w:r>
    </w:p>
    <w:p w:rsidR="00C26872" w:rsidRPr="00126165" w:rsidRDefault="00C26872" w:rsidP="00126165">
      <w:pPr>
        <w:ind w:firstLine="567"/>
        <w:jc w:val="both"/>
        <w:rPr>
          <w:rFonts w:ascii="PT Astra Serif" w:hAnsi="PT Astra Serif"/>
          <w:sz w:val="28"/>
          <w:szCs w:val="28"/>
        </w:rPr>
      </w:pPr>
      <w:r w:rsidRPr="00126165">
        <w:rPr>
          <w:rFonts w:ascii="PT Astra Serif" w:hAnsi="PT Astra Serif"/>
          <w:sz w:val="28"/>
          <w:szCs w:val="28"/>
        </w:rPr>
        <w:t>91911701040040000180 в сумме -7000,00 рублей уточнены невыясненные поступления 2017 года уведомлением об уточнении вида и принадлежности платежа №297 от 10.01.2018 года.</w:t>
      </w:r>
    </w:p>
    <w:p w:rsidR="00C26872" w:rsidRPr="00126165" w:rsidRDefault="00C26872" w:rsidP="00126165">
      <w:pPr>
        <w:ind w:firstLine="567"/>
        <w:jc w:val="both"/>
        <w:rPr>
          <w:rFonts w:ascii="PT Astra Serif" w:hAnsi="PT Astra Serif"/>
          <w:sz w:val="28"/>
          <w:szCs w:val="28"/>
        </w:rPr>
      </w:pPr>
      <w:r w:rsidRPr="00126165">
        <w:rPr>
          <w:rFonts w:ascii="PT Astra Serif" w:hAnsi="PT Astra Serif"/>
          <w:sz w:val="28"/>
          <w:szCs w:val="28"/>
        </w:rPr>
        <w:t>90111701040040000180 в сумме 67600,00 ру</w:t>
      </w:r>
      <w:r w:rsidR="00A03CF2">
        <w:rPr>
          <w:rFonts w:ascii="PT Astra Serif" w:hAnsi="PT Astra Serif"/>
          <w:sz w:val="28"/>
          <w:szCs w:val="28"/>
        </w:rPr>
        <w:t>б</w:t>
      </w:r>
      <w:r w:rsidRPr="00126165">
        <w:rPr>
          <w:rFonts w:ascii="PT Astra Serif" w:hAnsi="PT Astra Serif"/>
          <w:sz w:val="28"/>
          <w:szCs w:val="28"/>
        </w:rPr>
        <w:t>лей, уточнено уведомлением об уточнении вида и принадлежности платежа №25 от 16.01.2019 года.</w:t>
      </w:r>
    </w:p>
    <w:p w:rsidR="00B33557" w:rsidRPr="00126165" w:rsidRDefault="00B33557" w:rsidP="00126165">
      <w:pPr>
        <w:autoSpaceDE w:val="0"/>
        <w:autoSpaceDN w:val="0"/>
        <w:adjustRightInd w:val="0"/>
        <w:spacing w:line="276" w:lineRule="auto"/>
        <w:jc w:val="both"/>
        <w:rPr>
          <w:rFonts w:ascii="PT Astra Serif" w:hAnsi="PT Astra Serif"/>
          <w:sz w:val="28"/>
          <w:szCs w:val="28"/>
        </w:rPr>
      </w:pPr>
    </w:p>
    <w:p w:rsidR="00126165" w:rsidRPr="00126165" w:rsidRDefault="00126165" w:rsidP="00126165">
      <w:pPr>
        <w:spacing w:line="276" w:lineRule="auto"/>
        <w:ind w:firstLine="567"/>
        <w:jc w:val="both"/>
        <w:rPr>
          <w:rFonts w:ascii="PT Astra Serif" w:hAnsi="PT Astra Serif"/>
          <w:sz w:val="28"/>
          <w:szCs w:val="28"/>
        </w:rPr>
      </w:pPr>
      <w:r w:rsidRPr="009D31EA">
        <w:rPr>
          <w:rFonts w:ascii="PT Astra Serif" w:hAnsi="PT Astra Serif"/>
          <w:sz w:val="28"/>
          <w:szCs w:val="28"/>
        </w:rPr>
        <w:t>В 2018</w:t>
      </w:r>
      <w:r w:rsidR="00BC7397" w:rsidRPr="009D31EA">
        <w:rPr>
          <w:rFonts w:ascii="PT Astra Serif" w:hAnsi="PT Astra Serif"/>
          <w:sz w:val="28"/>
          <w:szCs w:val="28"/>
        </w:rPr>
        <w:t xml:space="preserve"> году Североуральским городским округом</w:t>
      </w:r>
      <w:r w:rsidR="00646B51" w:rsidRPr="009D31EA">
        <w:rPr>
          <w:rFonts w:ascii="PT Astra Serif" w:hAnsi="PT Astra Serif"/>
          <w:sz w:val="28"/>
          <w:szCs w:val="28"/>
        </w:rPr>
        <w:t xml:space="preserve"> получены межбюджетные трансферты от других бюджетов </w:t>
      </w:r>
      <w:r w:rsidR="00BC7397" w:rsidRPr="009D31EA">
        <w:rPr>
          <w:rFonts w:ascii="PT Astra Serif" w:hAnsi="PT Astra Serif"/>
          <w:sz w:val="28"/>
          <w:szCs w:val="28"/>
        </w:rPr>
        <w:t xml:space="preserve">бюджетной системы в объеме </w:t>
      </w:r>
      <w:r w:rsidRPr="009D31EA">
        <w:rPr>
          <w:rFonts w:ascii="PT Astra Serif" w:hAnsi="PT Astra Serif"/>
          <w:sz w:val="28"/>
          <w:szCs w:val="28"/>
        </w:rPr>
        <w:t>931,9</w:t>
      </w:r>
      <w:r w:rsidR="00646B51" w:rsidRPr="009D31EA">
        <w:rPr>
          <w:rFonts w:ascii="PT Astra Serif" w:hAnsi="PT Astra Serif"/>
          <w:sz w:val="28"/>
          <w:szCs w:val="28"/>
        </w:rPr>
        <w:t>  мл</w:t>
      </w:r>
      <w:r w:rsidR="00BC7397" w:rsidRPr="009D31EA">
        <w:rPr>
          <w:rFonts w:ascii="PT Astra Serif" w:hAnsi="PT Astra Serif"/>
          <w:sz w:val="28"/>
          <w:szCs w:val="28"/>
        </w:rPr>
        <w:t xml:space="preserve">н. рублей, что на </w:t>
      </w:r>
      <w:r w:rsidRPr="009D31EA">
        <w:rPr>
          <w:rFonts w:ascii="PT Astra Serif" w:hAnsi="PT Astra Serif"/>
          <w:sz w:val="28"/>
          <w:szCs w:val="28"/>
        </w:rPr>
        <w:t>11,5</w:t>
      </w:r>
      <w:r w:rsidR="00F6407B" w:rsidRPr="009D31EA">
        <w:rPr>
          <w:rFonts w:ascii="PT Astra Serif" w:hAnsi="PT Astra Serif"/>
          <w:sz w:val="28"/>
          <w:szCs w:val="28"/>
        </w:rPr>
        <w:t xml:space="preserve"> млн. рублей, или на </w:t>
      </w:r>
      <w:r w:rsidRPr="009D31EA">
        <w:rPr>
          <w:rFonts w:ascii="PT Astra Serif" w:hAnsi="PT Astra Serif"/>
          <w:sz w:val="28"/>
          <w:szCs w:val="28"/>
        </w:rPr>
        <w:t>1,2</w:t>
      </w:r>
      <w:r w:rsidR="00646B51" w:rsidRPr="009D31EA">
        <w:rPr>
          <w:rFonts w:ascii="PT Astra Serif" w:hAnsi="PT Astra Serif"/>
          <w:sz w:val="28"/>
          <w:szCs w:val="28"/>
        </w:rPr>
        <w:t>% ниже плановых</w:t>
      </w:r>
      <w:r w:rsidR="00F6407B" w:rsidRPr="009D31EA">
        <w:rPr>
          <w:rFonts w:ascii="PT Astra Serif" w:hAnsi="PT Astra Serif"/>
          <w:sz w:val="28"/>
          <w:szCs w:val="28"/>
        </w:rPr>
        <w:t xml:space="preserve"> назначений. </w:t>
      </w:r>
    </w:p>
    <w:p w:rsidR="00646B51" w:rsidRPr="00126165" w:rsidRDefault="00F6407B" w:rsidP="00126165">
      <w:pPr>
        <w:spacing w:line="276" w:lineRule="auto"/>
        <w:ind w:firstLine="567"/>
        <w:jc w:val="both"/>
        <w:rPr>
          <w:rFonts w:ascii="PT Astra Serif" w:hAnsi="PT Astra Serif"/>
          <w:sz w:val="28"/>
          <w:szCs w:val="28"/>
        </w:rPr>
      </w:pPr>
      <w:r w:rsidRPr="00126165">
        <w:rPr>
          <w:rFonts w:ascii="PT Astra Serif" w:hAnsi="PT Astra Serif"/>
          <w:sz w:val="28"/>
          <w:szCs w:val="28"/>
        </w:rPr>
        <w:t xml:space="preserve">В </w:t>
      </w:r>
      <w:r w:rsidR="00126165" w:rsidRPr="00126165">
        <w:rPr>
          <w:rFonts w:ascii="PT Astra Serif" w:hAnsi="PT Astra Serif"/>
          <w:sz w:val="28"/>
          <w:szCs w:val="28"/>
        </w:rPr>
        <w:t>2018</w:t>
      </w:r>
      <w:r w:rsidR="00BC7397" w:rsidRPr="00126165">
        <w:rPr>
          <w:rFonts w:ascii="PT Astra Serif" w:hAnsi="PT Astra Serif"/>
          <w:sz w:val="28"/>
          <w:szCs w:val="28"/>
        </w:rPr>
        <w:t xml:space="preserve"> году в бюджет Североуральского городского округа</w:t>
      </w:r>
      <w:r w:rsidR="00646B51" w:rsidRPr="00126165">
        <w:rPr>
          <w:rFonts w:ascii="PT Astra Serif" w:hAnsi="PT Astra Serif"/>
          <w:sz w:val="28"/>
          <w:szCs w:val="28"/>
        </w:rPr>
        <w:t xml:space="preserve"> поступили следующие виды межбюджетных трансфертов от других бюджетов бюджетной системы:</w:t>
      </w:r>
    </w:p>
    <w:p w:rsidR="00646B51" w:rsidRPr="00126165" w:rsidRDefault="00646B51" w:rsidP="00126165">
      <w:pPr>
        <w:pStyle w:val="a8"/>
        <w:numPr>
          <w:ilvl w:val="0"/>
          <w:numId w:val="6"/>
        </w:numPr>
        <w:tabs>
          <w:tab w:val="left" w:pos="993"/>
        </w:tabs>
        <w:ind w:left="0" w:firstLine="567"/>
        <w:jc w:val="both"/>
        <w:rPr>
          <w:rFonts w:ascii="PT Astra Serif" w:hAnsi="PT Astra Serif"/>
          <w:sz w:val="28"/>
          <w:szCs w:val="28"/>
        </w:rPr>
      </w:pPr>
      <w:r w:rsidRPr="00126165">
        <w:rPr>
          <w:rFonts w:ascii="PT Astra Serif" w:hAnsi="PT Astra Serif"/>
          <w:sz w:val="28"/>
          <w:szCs w:val="28"/>
        </w:rPr>
        <w:t>дот</w:t>
      </w:r>
      <w:r w:rsidR="00F6407B" w:rsidRPr="00126165">
        <w:rPr>
          <w:rFonts w:ascii="PT Astra Serif" w:hAnsi="PT Astra Serif"/>
          <w:sz w:val="28"/>
          <w:szCs w:val="28"/>
        </w:rPr>
        <w:t xml:space="preserve">ации – </w:t>
      </w:r>
      <w:r w:rsidR="00126165" w:rsidRPr="00126165">
        <w:rPr>
          <w:rFonts w:ascii="PT Astra Serif" w:hAnsi="PT Astra Serif"/>
          <w:sz w:val="28"/>
          <w:szCs w:val="28"/>
        </w:rPr>
        <w:t>1,5 млн. рублей, или 0,1</w:t>
      </w:r>
      <w:r w:rsidRPr="00126165">
        <w:rPr>
          <w:rFonts w:ascii="PT Astra Serif" w:hAnsi="PT Astra Serif"/>
          <w:sz w:val="28"/>
          <w:szCs w:val="28"/>
        </w:rPr>
        <w:t xml:space="preserve"> % от общего объема безвозмездных поступлений;</w:t>
      </w:r>
    </w:p>
    <w:p w:rsidR="00646B51" w:rsidRPr="00126165" w:rsidRDefault="00F6407B" w:rsidP="00126165">
      <w:pPr>
        <w:pStyle w:val="a8"/>
        <w:numPr>
          <w:ilvl w:val="0"/>
          <w:numId w:val="6"/>
        </w:numPr>
        <w:tabs>
          <w:tab w:val="left" w:pos="993"/>
        </w:tabs>
        <w:spacing w:after="0"/>
        <w:ind w:left="0" w:firstLine="567"/>
        <w:jc w:val="both"/>
        <w:rPr>
          <w:rFonts w:ascii="PT Astra Serif" w:hAnsi="PT Astra Serif"/>
          <w:sz w:val="28"/>
          <w:szCs w:val="28"/>
        </w:rPr>
      </w:pPr>
      <w:r w:rsidRPr="00126165">
        <w:rPr>
          <w:rFonts w:ascii="PT Astra Serif" w:hAnsi="PT Astra Serif"/>
          <w:sz w:val="28"/>
          <w:szCs w:val="28"/>
        </w:rPr>
        <w:t xml:space="preserve">субсидии – </w:t>
      </w:r>
      <w:r w:rsidR="00126165" w:rsidRPr="00126165">
        <w:rPr>
          <w:rFonts w:ascii="PT Astra Serif" w:hAnsi="PT Astra Serif"/>
          <w:sz w:val="28"/>
          <w:szCs w:val="28"/>
        </w:rPr>
        <w:t xml:space="preserve">355,2 </w:t>
      </w:r>
      <w:r w:rsidRPr="00126165">
        <w:rPr>
          <w:rFonts w:ascii="PT Astra Serif" w:hAnsi="PT Astra Serif"/>
          <w:sz w:val="28"/>
          <w:szCs w:val="28"/>
        </w:rPr>
        <w:t xml:space="preserve">млн. рублей, или </w:t>
      </w:r>
      <w:r w:rsidR="00126165" w:rsidRPr="00126165">
        <w:rPr>
          <w:rFonts w:ascii="PT Astra Serif" w:hAnsi="PT Astra Serif"/>
          <w:sz w:val="28"/>
          <w:szCs w:val="28"/>
        </w:rPr>
        <w:t>38,1</w:t>
      </w:r>
      <w:r w:rsidR="00646B51" w:rsidRPr="00126165">
        <w:rPr>
          <w:rFonts w:ascii="PT Astra Serif" w:hAnsi="PT Astra Serif"/>
          <w:sz w:val="28"/>
          <w:szCs w:val="28"/>
        </w:rPr>
        <w:t xml:space="preserve"> % от общего объема безвозмездных поступлений;</w:t>
      </w:r>
    </w:p>
    <w:p w:rsidR="00646B51" w:rsidRPr="00126165" w:rsidRDefault="007F5587" w:rsidP="00126165">
      <w:pPr>
        <w:pStyle w:val="a8"/>
        <w:numPr>
          <w:ilvl w:val="0"/>
          <w:numId w:val="6"/>
        </w:numPr>
        <w:tabs>
          <w:tab w:val="left" w:pos="993"/>
        </w:tabs>
        <w:spacing w:after="0"/>
        <w:ind w:left="0" w:firstLine="567"/>
        <w:jc w:val="both"/>
        <w:rPr>
          <w:rFonts w:ascii="PT Astra Serif" w:hAnsi="PT Astra Serif"/>
          <w:sz w:val="28"/>
          <w:szCs w:val="28"/>
        </w:rPr>
      </w:pPr>
      <w:r w:rsidRPr="00126165">
        <w:rPr>
          <w:rFonts w:ascii="PT Astra Serif" w:hAnsi="PT Astra Serif"/>
          <w:sz w:val="28"/>
          <w:szCs w:val="28"/>
        </w:rPr>
        <w:lastRenderedPageBreak/>
        <w:t>субвенц</w:t>
      </w:r>
      <w:r w:rsidR="00F6407B" w:rsidRPr="00126165">
        <w:rPr>
          <w:rFonts w:ascii="PT Astra Serif" w:hAnsi="PT Astra Serif"/>
          <w:sz w:val="28"/>
          <w:szCs w:val="28"/>
        </w:rPr>
        <w:t xml:space="preserve">ии – </w:t>
      </w:r>
      <w:r w:rsidR="00126165" w:rsidRPr="00126165">
        <w:rPr>
          <w:rFonts w:ascii="PT Astra Serif" w:hAnsi="PT Astra Serif"/>
          <w:sz w:val="28"/>
          <w:szCs w:val="28"/>
        </w:rPr>
        <w:t>521,8</w:t>
      </w:r>
      <w:r w:rsidR="00F6407B" w:rsidRPr="00126165">
        <w:rPr>
          <w:rFonts w:ascii="PT Astra Serif" w:hAnsi="PT Astra Serif"/>
          <w:sz w:val="28"/>
          <w:szCs w:val="28"/>
        </w:rPr>
        <w:t xml:space="preserve"> млн. рублей, или </w:t>
      </w:r>
      <w:r w:rsidR="00126165" w:rsidRPr="00126165">
        <w:rPr>
          <w:rFonts w:ascii="PT Astra Serif" w:hAnsi="PT Astra Serif"/>
          <w:sz w:val="28"/>
          <w:szCs w:val="28"/>
        </w:rPr>
        <w:t>56,0</w:t>
      </w:r>
      <w:r w:rsidR="00646B51" w:rsidRPr="00126165">
        <w:rPr>
          <w:rFonts w:ascii="PT Astra Serif" w:hAnsi="PT Astra Serif"/>
          <w:sz w:val="28"/>
          <w:szCs w:val="28"/>
        </w:rPr>
        <w:t xml:space="preserve"> % от общего объема безвозмездных поступлений;</w:t>
      </w:r>
    </w:p>
    <w:p w:rsidR="00646B51" w:rsidRPr="00126165" w:rsidRDefault="00646B51" w:rsidP="00126165">
      <w:pPr>
        <w:pStyle w:val="a8"/>
        <w:numPr>
          <w:ilvl w:val="0"/>
          <w:numId w:val="6"/>
        </w:numPr>
        <w:tabs>
          <w:tab w:val="left" w:pos="993"/>
        </w:tabs>
        <w:spacing w:after="0"/>
        <w:ind w:left="0" w:firstLine="567"/>
        <w:jc w:val="both"/>
        <w:rPr>
          <w:rFonts w:ascii="PT Astra Serif" w:hAnsi="PT Astra Serif"/>
          <w:sz w:val="28"/>
          <w:szCs w:val="28"/>
        </w:rPr>
      </w:pPr>
      <w:r w:rsidRPr="00126165">
        <w:rPr>
          <w:rFonts w:ascii="PT Astra Serif" w:hAnsi="PT Astra Serif"/>
          <w:sz w:val="28"/>
          <w:szCs w:val="28"/>
        </w:rPr>
        <w:t>иные межбю</w:t>
      </w:r>
      <w:r w:rsidR="00F6407B" w:rsidRPr="00126165">
        <w:rPr>
          <w:rFonts w:ascii="PT Astra Serif" w:hAnsi="PT Astra Serif"/>
          <w:sz w:val="28"/>
          <w:szCs w:val="28"/>
        </w:rPr>
        <w:t xml:space="preserve">джетные трансферты – </w:t>
      </w:r>
      <w:r w:rsidR="00126165" w:rsidRPr="00126165">
        <w:rPr>
          <w:rFonts w:ascii="PT Astra Serif" w:hAnsi="PT Astra Serif"/>
          <w:sz w:val="28"/>
          <w:szCs w:val="28"/>
        </w:rPr>
        <w:t>62,3</w:t>
      </w:r>
      <w:r w:rsidR="00F6407B" w:rsidRPr="00126165">
        <w:rPr>
          <w:rFonts w:ascii="PT Astra Serif" w:hAnsi="PT Astra Serif"/>
          <w:sz w:val="28"/>
          <w:szCs w:val="28"/>
        </w:rPr>
        <w:t xml:space="preserve"> млн. рублей, или </w:t>
      </w:r>
      <w:r w:rsidR="00126165" w:rsidRPr="00126165">
        <w:rPr>
          <w:rFonts w:ascii="PT Astra Serif" w:hAnsi="PT Astra Serif"/>
          <w:sz w:val="28"/>
          <w:szCs w:val="28"/>
        </w:rPr>
        <w:t>6,6</w:t>
      </w:r>
      <w:r w:rsidRPr="00126165">
        <w:rPr>
          <w:rFonts w:ascii="PT Astra Serif" w:hAnsi="PT Astra Serif"/>
          <w:sz w:val="28"/>
          <w:szCs w:val="28"/>
        </w:rPr>
        <w:t xml:space="preserve"> % от общего объема безвозмездных поступлений;</w:t>
      </w:r>
    </w:p>
    <w:p w:rsidR="00126165" w:rsidRPr="00126165" w:rsidRDefault="00126165" w:rsidP="00126165">
      <w:pPr>
        <w:pStyle w:val="a8"/>
        <w:numPr>
          <w:ilvl w:val="0"/>
          <w:numId w:val="6"/>
        </w:numPr>
        <w:ind w:left="0" w:firstLine="567"/>
        <w:jc w:val="both"/>
        <w:rPr>
          <w:rFonts w:ascii="PT Astra Serif" w:hAnsi="PT Astra Serif"/>
          <w:sz w:val="28"/>
          <w:szCs w:val="28"/>
        </w:rPr>
      </w:pPr>
      <w:r w:rsidRPr="00126165">
        <w:rPr>
          <w:rFonts w:ascii="PT Astra Serif" w:hAnsi="PT Astra Serif"/>
          <w:b/>
          <w:sz w:val="28"/>
          <w:szCs w:val="28"/>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w:t>
      </w:r>
      <w:proofErr w:type="gramStart"/>
      <w:r w:rsidRPr="00126165">
        <w:rPr>
          <w:rFonts w:ascii="PT Astra Serif" w:hAnsi="PT Astra Serif"/>
          <w:b/>
          <w:sz w:val="28"/>
          <w:szCs w:val="28"/>
        </w:rPr>
        <w:t>иных межбюджетных трансфертов, имеющих целевое назначение прошлых лет</w:t>
      </w:r>
      <w:r w:rsidRPr="00126165">
        <w:rPr>
          <w:rFonts w:ascii="PT Astra Serif" w:hAnsi="PT Astra Serif"/>
          <w:sz w:val="28"/>
          <w:szCs w:val="28"/>
        </w:rPr>
        <w:t xml:space="preserve"> составили</w:t>
      </w:r>
      <w:proofErr w:type="gramEnd"/>
      <w:r w:rsidRPr="00126165">
        <w:rPr>
          <w:rFonts w:ascii="PT Astra Serif" w:hAnsi="PT Astra Serif"/>
          <w:sz w:val="28"/>
          <w:szCs w:val="28"/>
        </w:rPr>
        <w:t xml:space="preserve"> 17,6  тысяч рублей. По данному коду бюджетной классификации зачислены доходы от возврата бюджетными и автономными учреждениями остатков субсидий прошлых лет;</w:t>
      </w:r>
    </w:p>
    <w:p w:rsidR="00126165" w:rsidRPr="00126165" w:rsidRDefault="00126165" w:rsidP="00126165">
      <w:pPr>
        <w:pStyle w:val="a8"/>
        <w:numPr>
          <w:ilvl w:val="0"/>
          <w:numId w:val="6"/>
        </w:numPr>
        <w:ind w:left="0" w:firstLine="567"/>
        <w:jc w:val="both"/>
        <w:rPr>
          <w:rFonts w:ascii="PT Astra Serif" w:hAnsi="PT Astra Serif"/>
          <w:sz w:val="28"/>
          <w:szCs w:val="28"/>
        </w:rPr>
      </w:pPr>
      <w:r w:rsidRPr="00126165">
        <w:rPr>
          <w:rFonts w:ascii="PT Astra Serif" w:hAnsi="PT Astra Serif"/>
          <w:b/>
          <w:sz w:val="28"/>
          <w:szCs w:val="28"/>
        </w:rPr>
        <w:t>По</w:t>
      </w:r>
      <w:r w:rsidRPr="00126165">
        <w:rPr>
          <w:rFonts w:ascii="PT Astra Serif" w:hAnsi="PT Astra Serif"/>
          <w:sz w:val="28"/>
          <w:szCs w:val="28"/>
        </w:rPr>
        <w:t xml:space="preserve"> </w:t>
      </w:r>
      <w:r w:rsidRPr="00126165">
        <w:rPr>
          <w:rFonts w:ascii="PT Astra Serif" w:hAnsi="PT Astra Serif"/>
          <w:b/>
          <w:sz w:val="28"/>
          <w:szCs w:val="28"/>
        </w:rPr>
        <w:t>возврату остатков субсидий, субвенций и иных межбюджетных трансфертов, имеющих целевое назначение прошлых лет</w:t>
      </w:r>
      <w:r w:rsidRPr="00126165">
        <w:rPr>
          <w:rFonts w:ascii="PT Astra Serif" w:hAnsi="PT Astra Serif"/>
          <w:sz w:val="28"/>
          <w:szCs w:val="28"/>
        </w:rPr>
        <w:t xml:space="preserve"> – отрицательное исполнение 8978,7 тысяч рублей. По данному коду бюджетной классификации проведены операции по возврату остатков субсидий, субвенций и иных межбюджетных </w:t>
      </w:r>
      <w:proofErr w:type="gramStart"/>
      <w:r w:rsidRPr="00126165">
        <w:rPr>
          <w:rFonts w:ascii="PT Astra Serif" w:hAnsi="PT Astra Serif"/>
          <w:sz w:val="28"/>
          <w:szCs w:val="28"/>
        </w:rPr>
        <w:t>трансфертов</w:t>
      </w:r>
      <w:proofErr w:type="gramEnd"/>
      <w:r w:rsidRPr="00126165">
        <w:rPr>
          <w:rFonts w:ascii="PT Astra Serif" w:hAnsi="PT Astra Serif"/>
          <w:sz w:val="28"/>
          <w:szCs w:val="28"/>
        </w:rPr>
        <w:t xml:space="preserve"> неиспользованных в 2017 году из бюджета Североуральского городского округа в областной бюджет. </w:t>
      </w:r>
    </w:p>
    <w:p w:rsidR="00126165" w:rsidRPr="0082195C" w:rsidRDefault="00126165" w:rsidP="00646B51">
      <w:pPr>
        <w:pStyle w:val="a8"/>
        <w:numPr>
          <w:ilvl w:val="0"/>
          <w:numId w:val="6"/>
        </w:numPr>
        <w:ind w:left="0" w:firstLine="709"/>
        <w:jc w:val="both"/>
        <w:rPr>
          <w:sz w:val="28"/>
          <w:szCs w:val="28"/>
        </w:rPr>
      </w:pPr>
      <w:proofErr w:type="gramStart"/>
      <w:r w:rsidRPr="0082195C">
        <w:rPr>
          <w:rFonts w:ascii="PT Astra Serif" w:hAnsi="PT Astra Serif"/>
          <w:sz w:val="28"/>
          <w:szCs w:val="28"/>
        </w:rPr>
        <w:t xml:space="preserve">По </w:t>
      </w:r>
      <w:r w:rsidRPr="0082195C">
        <w:rPr>
          <w:rFonts w:ascii="PT Astra Serif" w:hAnsi="PT Astra Serif"/>
          <w:b/>
          <w:sz w:val="28"/>
          <w:szCs w:val="28"/>
        </w:rPr>
        <w:t xml:space="preserve">Безвозмездным поступлениям от негосударственных организаций в бюджеты городских округов </w:t>
      </w:r>
      <w:r w:rsidRPr="0082195C">
        <w:rPr>
          <w:rFonts w:ascii="PT Astra Serif" w:hAnsi="PT Astra Serif"/>
          <w:sz w:val="28"/>
          <w:szCs w:val="28"/>
        </w:rPr>
        <w:t>отрицательное исполнение составило</w:t>
      </w:r>
      <w:r w:rsidRPr="0082195C">
        <w:rPr>
          <w:rFonts w:ascii="PT Astra Serif" w:hAnsi="PT Astra Serif"/>
          <w:b/>
          <w:sz w:val="28"/>
          <w:szCs w:val="28"/>
        </w:rPr>
        <w:t xml:space="preserve"> </w:t>
      </w:r>
      <w:r w:rsidRPr="0082195C">
        <w:rPr>
          <w:rFonts w:ascii="PT Astra Serif" w:hAnsi="PT Astra Serif"/>
          <w:sz w:val="28"/>
          <w:szCs w:val="28"/>
        </w:rPr>
        <w:t>13,2 тыс. руб</w:t>
      </w:r>
      <w:r w:rsidRPr="0082195C">
        <w:rPr>
          <w:rFonts w:ascii="PT Astra Serif" w:hAnsi="PT Astra Serif"/>
          <w:b/>
          <w:sz w:val="28"/>
          <w:szCs w:val="28"/>
        </w:rPr>
        <w:t xml:space="preserve">. </w:t>
      </w:r>
      <w:r w:rsidRPr="0082195C">
        <w:rPr>
          <w:rFonts w:ascii="PT Astra Serif" w:hAnsi="PT Astra Serif"/>
          <w:sz w:val="28"/>
          <w:szCs w:val="28"/>
        </w:rPr>
        <w:t>По данному коду бюджетной классификации произведен возврат переплат за  2017 год по соглашениям об аккумулировании денежных средств собственников помещений многоквартирного дома в соответствии с муниципальной программой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roofErr w:type="gramEnd"/>
      <w:r w:rsidRPr="0082195C">
        <w:rPr>
          <w:rFonts w:ascii="PT Astra Serif" w:hAnsi="PT Astra Serif"/>
          <w:sz w:val="28"/>
          <w:szCs w:val="28"/>
        </w:rPr>
        <w:t>» на 2014-2024 годы.</w:t>
      </w:r>
    </w:p>
    <w:p w:rsidR="00646B51" w:rsidRDefault="00646B51" w:rsidP="00646B51">
      <w:pPr>
        <w:pStyle w:val="a3"/>
        <w:spacing w:before="0" w:beforeAutospacing="0" w:after="0" w:afterAutospacing="0" w:line="276" w:lineRule="auto"/>
        <w:ind w:firstLine="709"/>
        <w:jc w:val="both"/>
        <w:textAlignment w:val="top"/>
        <w:rPr>
          <w:rFonts w:eastAsia="Calibri"/>
          <w:sz w:val="28"/>
          <w:szCs w:val="28"/>
        </w:rPr>
      </w:pPr>
      <w:r w:rsidRPr="00A1292D">
        <w:rPr>
          <w:rFonts w:eastAsia="Calibri"/>
          <w:sz w:val="28"/>
          <w:szCs w:val="28"/>
        </w:rPr>
        <w:t>Бюджетная политика в области расходов в отчетном году была</w:t>
      </w:r>
      <w:r>
        <w:rPr>
          <w:rFonts w:eastAsia="Calibri"/>
          <w:sz w:val="28"/>
          <w:szCs w:val="28"/>
        </w:rPr>
        <w:t xml:space="preserve"> ориентирована на безусловное исполнение социальных обязательств и концентрацию ресурсов на ключевых социально-значимых направлениях.  Финансирование расходов в отчетном периоде производилось в рамках утвержденного бюджета в соответствии со сводной бюджетной росписью, сформированного кассового плана и заявок на финансирование.</w:t>
      </w:r>
    </w:p>
    <w:p w:rsidR="00646B51" w:rsidRPr="00DB2B20" w:rsidRDefault="00BC7397" w:rsidP="00DB2B20">
      <w:pPr>
        <w:ind w:right="196" w:firstLine="360"/>
        <w:jc w:val="both"/>
        <w:rPr>
          <w:sz w:val="28"/>
          <w:szCs w:val="28"/>
        </w:rPr>
      </w:pPr>
      <w:r>
        <w:rPr>
          <w:rFonts w:eastAsia="Calibri"/>
          <w:sz w:val="28"/>
          <w:szCs w:val="28"/>
        </w:rPr>
        <w:t>Расходы бюджета городского округа</w:t>
      </w:r>
      <w:r w:rsidR="00646B51">
        <w:rPr>
          <w:rFonts w:eastAsia="Calibri"/>
          <w:sz w:val="28"/>
          <w:szCs w:val="28"/>
        </w:rPr>
        <w:t xml:space="preserve"> за 20</w:t>
      </w:r>
      <w:r w:rsidR="00F6407B">
        <w:rPr>
          <w:rFonts w:eastAsia="Calibri"/>
          <w:sz w:val="28"/>
          <w:szCs w:val="28"/>
        </w:rPr>
        <w:t>1</w:t>
      </w:r>
      <w:r w:rsidR="00467AE3">
        <w:rPr>
          <w:rFonts w:eastAsia="Calibri"/>
          <w:sz w:val="28"/>
          <w:szCs w:val="28"/>
        </w:rPr>
        <w:t>8</w:t>
      </w:r>
      <w:r>
        <w:rPr>
          <w:rFonts w:eastAsia="Calibri"/>
          <w:sz w:val="28"/>
          <w:szCs w:val="28"/>
        </w:rPr>
        <w:t xml:space="preserve"> год исполнены в сумме </w:t>
      </w:r>
      <w:r w:rsidR="00F6407B">
        <w:rPr>
          <w:rFonts w:eastAsia="Calibri"/>
          <w:sz w:val="28"/>
          <w:szCs w:val="28"/>
        </w:rPr>
        <w:t>13</w:t>
      </w:r>
      <w:r w:rsidR="00467AE3">
        <w:rPr>
          <w:rFonts w:eastAsia="Calibri"/>
          <w:sz w:val="28"/>
          <w:szCs w:val="28"/>
        </w:rPr>
        <w:t>73</w:t>
      </w:r>
      <w:r w:rsidR="00F6407B">
        <w:rPr>
          <w:rFonts w:eastAsia="Calibri"/>
          <w:sz w:val="28"/>
          <w:szCs w:val="28"/>
        </w:rPr>
        <w:t>,</w:t>
      </w:r>
      <w:r w:rsidR="00467AE3">
        <w:rPr>
          <w:rFonts w:eastAsia="Calibri"/>
          <w:sz w:val="28"/>
          <w:szCs w:val="28"/>
        </w:rPr>
        <w:t>5</w:t>
      </w:r>
      <w:r w:rsidR="00646B51">
        <w:rPr>
          <w:rFonts w:eastAsia="Calibri"/>
          <w:sz w:val="28"/>
          <w:szCs w:val="28"/>
        </w:rPr>
        <w:t xml:space="preserve"> млн. ру</w:t>
      </w:r>
      <w:r w:rsidR="00F6407B">
        <w:rPr>
          <w:rFonts w:eastAsia="Calibri"/>
          <w:sz w:val="28"/>
          <w:szCs w:val="28"/>
        </w:rPr>
        <w:t>блей, что составляет 97,</w:t>
      </w:r>
      <w:r w:rsidR="00467AE3">
        <w:rPr>
          <w:rFonts w:eastAsia="Calibri"/>
          <w:sz w:val="28"/>
          <w:szCs w:val="28"/>
        </w:rPr>
        <w:t>5</w:t>
      </w:r>
      <w:r w:rsidR="00646B51">
        <w:rPr>
          <w:rFonts w:eastAsia="Calibri"/>
          <w:sz w:val="28"/>
          <w:szCs w:val="28"/>
        </w:rPr>
        <w:t xml:space="preserve"> % от средств, </w:t>
      </w:r>
      <w:r>
        <w:rPr>
          <w:rFonts w:eastAsia="Calibri"/>
          <w:sz w:val="28"/>
          <w:szCs w:val="28"/>
        </w:rPr>
        <w:t>запланированных в бюджете городского округа</w:t>
      </w:r>
      <w:r w:rsidR="00646B51">
        <w:rPr>
          <w:rFonts w:eastAsia="Calibri"/>
          <w:sz w:val="28"/>
          <w:szCs w:val="28"/>
        </w:rPr>
        <w:t xml:space="preserve">. </w:t>
      </w:r>
      <w:r w:rsidR="00646B51">
        <w:rPr>
          <w:sz w:val="28"/>
          <w:szCs w:val="28"/>
        </w:rPr>
        <w:t xml:space="preserve">Относительно </w:t>
      </w:r>
      <w:r w:rsidR="00556BBC">
        <w:rPr>
          <w:sz w:val="28"/>
          <w:szCs w:val="28"/>
        </w:rPr>
        <w:t>2017</w:t>
      </w:r>
      <w:r w:rsidR="00646B51">
        <w:rPr>
          <w:sz w:val="28"/>
          <w:szCs w:val="28"/>
        </w:rPr>
        <w:t xml:space="preserve"> </w:t>
      </w:r>
      <w:r w:rsidR="00F6407B">
        <w:rPr>
          <w:sz w:val="28"/>
          <w:szCs w:val="28"/>
        </w:rPr>
        <w:t>года расходы увелич</w:t>
      </w:r>
      <w:r>
        <w:rPr>
          <w:sz w:val="28"/>
          <w:szCs w:val="28"/>
        </w:rPr>
        <w:t xml:space="preserve">ились на </w:t>
      </w:r>
      <w:r w:rsidR="00556BBC">
        <w:rPr>
          <w:sz w:val="28"/>
          <w:szCs w:val="28"/>
        </w:rPr>
        <w:t>12</w:t>
      </w:r>
      <w:r w:rsidR="00F6407B">
        <w:rPr>
          <w:sz w:val="28"/>
          <w:szCs w:val="28"/>
        </w:rPr>
        <w:t>,3</w:t>
      </w:r>
      <w:r>
        <w:rPr>
          <w:sz w:val="28"/>
          <w:szCs w:val="28"/>
        </w:rPr>
        <w:t xml:space="preserve"> млн. рублей или на </w:t>
      </w:r>
      <w:r w:rsidR="00556BBC">
        <w:rPr>
          <w:sz w:val="28"/>
          <w:szCs w:val="28"/>
        </w:rPr>
        <w:t>0,9</w:t>
      </w:r>
      <w:r w:rsidR="00646B51">
        <w:rPr>
          <w:sz w:val="28"/>
          <w:szCs w:val="28"/>
        </w:rPr>
        <w:t>%.</w:t>
      </w:r>
      <w:r w:rsidR="00646B51">
        <w:rPr>
          <w:rFonts w:eastAsia="Calibri"/>
          <w:sz w:val="28"/>
          <w:szCs w:val="28"/>
        </w:rPr>
        <w:t xml:space="preserve">  </w:t>
      </w:r>
      <w:r w:rsidR="00DB2B20" w:rsidRPr="007F0185">
        <w:rPr>
          <w:sz w:val="28"/>
          <w:szCs w:val="28"/>
        </w:rPr>
        <w:t xml:space="preserve">Основную долю в структуре расходов занимает </w:t>
      </w:r>
      <w:r w:rsidR="00DB2B20" w:rsidRPr="00240018">
        <w:rPr>
          <w:sz w:val="28"/>
          <w:szCs w:val="28"/>
        </w:rPr>
        <w:t>«Образование». На данный раздел направлено бюджетных средств 773,1 млн. руб. или 56,3 процентов от общей суммы расходов бюджета. На «</w:t>
      </w:r>
      <w:proofErr w:type="spellStart"/>
      <w:r w:rsidR="00DB2B20" w:rsidRPr="00240018">
        <w:rPr>
          <w:sz w:val="28"/>
          <w:szCs w:val="28"/>
        </w:rPr>
        <w:t>Жилищно</w:t>
      </w:r>
      <w:proofErr w:type="spellEnd"/>
      <w:r w:rsidR="00DB2B20" w:rsidRPr="00240018">
        <w:rPr>
          <w:sz w:val="28"/>
          <w:szCs w:val="28"/>
        </w:rPr>
        <w:t xml:space="preserve"> - коммунальное хозяйство» направлено 148,1 млн. руб</w:t>
      </w:r>
      <w:r w:rsidR="00DB2B20">
        <w:rPr>
          <w:sz w:val="28"/>
          <w:szCs w:val="28"/>
        </w:rPr>
        <w:t>. или 10,8</w:t>
      </w:r>
      <w:r w:rsidR="00DB2B20" w:rsidRPr="007F0185">
        <w:rPr>
          <w:sz w:val="28"/>
          <w:szCs w:val="28"/>
        </w:rPr>
        <w:t xml:space="preserve"> процентов от </w:t>
      </w:r>
      <w:r w:rsidR="00DB2B20" w:rsidRPr="007F0185">
        <w:rPr>
          <w:sz w:val="28"/>
          <w:szCs w:val="28"/>
        </w:rPr>
        <w:lastRenderedPageBreak/>
        <w:t>общей суммы расходов бюджета. На «</w:t>
      </w:r>
      <w:r w:rsidR="00DB2B20" w:rsidRPr="00240018">
        <w:rPr>
          <w:sz w:val="28"/>
          <w:szCs w:val="28"/>
        </w:rPr>
        <w:t>Социальную политику» направлено 160,5 млн. руб. или 11,7 процентов от общей суммы расходов бюджета. На «Культуру» направлено 89,0 млн. руб. или 6,5 процентов от общей суммы расходов бюджета. На «Национальную экономику» направлено 52,4 млн. руб. или 3,8 процентов от общей суммы расходов бюджета. На «Физкультуру и спорт» направлено 48,6 млн. руб. или 3,5</w:t>
      </w:r>
      <w:r w:rsidR="00DB2B20" w:rsidRPr="007F0185">
        <w:rPr>
          <w:sz w:val="28"/>
          <w:szCs w:val="28"/>
        </w:rPr>
        <w:t xml:space="preserve"> процентов </w:t>
      </w:r>
      <w:r w:rsidR="00DB2B20">
        <w:rPr>
          <w:sz w:val="28"/>
          <w:szCs w:val="28"/>
        </w:rPr>
        <w:t>от общей суммы расходов бюджета.</w:t>
      </w:r>
      <w:r w:rsidR="00DB2B20" w:rsidRPr="007F0185">
        <w:rPr>
          <w:sz w:val="28"/>
          <w:szCs w:val="28"/>
        </w:rPr>
        <w:t xml:space="preserve"> На оста</w:t>
      </w:r>
      <w:r w:rsidR="00DB2B20">
        <w:rPr>
          <w:sz w:val="28"/>
          <w:szCs w:val="28"/>
        </w:rPr>
        <w:t>льные 5 разделов направлено 7,4</w:t>
      </w:r>
      <w:r w:rsidR="00DB2B20" w:rsidRPr="007F0185">
        <w:rPr>
          <w:sz w:val="28"/>
          <w:szCs w:val="28"/>
        </w:rPr>
        <w:t xml:space="preserve"> процента от общей суммы расходов бюджета.</w:t>
      </w:r>
    </w:p>
    <w:p w:rsidR="00646B51" w:rsidRDefault="00646B51" w:rsidP="00646B51">
      <w:pPr>
        <w:pStyle w:val="a3"/>
        <w:spacing w:before="0" w:beforeAutospacing="0" w:after="0" w:afterAutospacing="0" w:line="276" w:lineRule="auto"/>
        <w:ind w:firstLine="709"/>
        <w:jc w:val="both"/>
        <w:textAlignment w:val="top"/>
        <w:rPr>
          <w:rFonts w:eastAsia="Calibri"/>
          <w:sz w:val="28"/>
          <w:szCs w:val="28"/>
        </w:rPr>
      </w:pPr>
      <w:r>
        <w:rPr>
          <w:rFonts w:eastAsia="Calibri"/>
          <w:sz w:val="28"/>
          <w:szCs w:val="28"/>
        </w:rPr>
        <w:t>В первоочередном порядке финансировались расходы на выплату заработной платы, обеспечение мер соц</w:t>
      </w:r>
      <w:r w:rsidR="00BC7397">
        <w:rPr>
          <w:rFonts w:eastAsia="Calibri"/>
          <w:sz w:val="28"/>
          <w:szCs w:val="28"/>
        </w:rPr>
        <w:t>иальной поддержки граждан городского округа</w:t>
      </w:r>
      <w:r>
        <w:rPr>
          <w:rFonts w:eastAsia="Calibri"/>
          <w:sz w:val="28"/>
          <w:szCs w:val="28"/>
        </w:rPr>
        <w:t xml:space="preserve">, на оплату коммунальных услуг.   </w:t>
      </w:r>
    </w:p>
    <w:p w:rsidR="00646B51" w:rsidRDefault="00646B51" w:rsidP="002C137F">
      <w:pPr>
        <w:pStyle w:val="a3"/>
        <w:spacing w:before="0" w:beforeAutospacing="0" w:after="0" w:afterAutospacing="0" w:line="276" w:lineRule="auto"/>
        <w:ind w:firstLine="709"/>
        <w:jc w:val="both"/>
        <w:textAlignment w:val="top"/>
        <w:rPr>
          <w:rFonts w:eastAsia="Calibri"/>
          <w:sz w:val="28"/>
          <w:szCs w:val="28"/>
        </w:rPr>
      </w:pPr>
      <w:r>
        <w:rPr>
          <w:rFonts w:eastAsia="Calibri"/>
          <w:sz w:val="28"/>
          <w:szCs w:val="28"/>
        </w:rPr>
        <w:t xml:space="preserve">В течение года  своевременно и в полном объеме выполнены обязательства по выплате заработной платы работникам бюджетной сферы. </w:t>
      </w:r>
    </w:p>
    <w:p w:rsidR="00646B51" w:rsidRDefault="00F6407B" w:rsidP="002C137F">
      <w:pPr>
        <w:pStyle w:val="a3"/>
        <w:spacing w:before="0" w:beforeAutospacing="0" w:after="0" w:afterAutospacing="0" w:line="276" w:lineRule="auto"/>
        <w:ind w:firstLine="709"/>
        <w:jc w:val="both"/>
        <w:textAlignment w:val="top"/>
        <w:rPr>
          <w:rFonts w:eastAsia="Calibri"/>
          <w:sz w:val="28"/>
          <w:szCs w:val="28"/>
        </w:rPr>
      </w:pPr>
      <w:r>
        <w:rPr>
          <w:rFonts w:eastAsia="Calibri"/>
          <w:sz w:val="28"/>
          <w:szCs w:val="28"/>
        </w:rPr>
        <w:t>За  201</w:t>
      </w:r>
      <w:r w:rsidR="007D1909">
        <w:rPr>
          <w:rFonts w:eastAsia="Calibri"/>
          <w:sz w:val="28"/>
          <w:szCs w:val="28"/>
        </w:rPr>
        <w:t>8</w:t>
      </w:r>
      <w:r w:rsidR="00FB6BE3">
        <w:rPr>
          <w:rFonts w:eastAsia="Calibri"/>
          <w:sz w:val="28"/>
          <w:szCs w:val="28"/>
        </w:rPr>
        <w:t xml:space="preserve"> год бюджет Североуральского городского округа</w:t>
      </w:r>
      <w:r w:rsidR="00646B51">
        <w:rPr>
          <w:rFonts w:eastAsia="Calibri"/>
          <w:sz w:val="28"/>
          <w:szCs w:val="28"/>
        </w:rPr>
        <w:t xml:space="preserve"> исполнен с дефицитом, превышение расходов н</w:t>
      </w:r>
      <w:r w:rsidR="00FB6BE3">
        <w:rPr>
          <w:rFonts w:eastAsia="Calibri"/>
          <w:sz w:val="28"/>
          <w:szCs w:val="28"/>
        </w:rPr>
        <w:t xml:space="preserve">ад доходами составляет </w:t>
      </w:r>
      <w:r w:rsidR="00B50602">
        <w:rPr>
          <w:rFonts w:eastAsia="Calibri"/>
          <w:sz w:val="28"/>
          <w:szCs w:val="28"/>
        </w:rPr>
        <w:t>30</w:t>
      </w:r>
      <w:r w:rsidR="00E11B96">
        <w:rPr>
          <w:rFonts w:eastAsia="Calibri"/>
          <w:sz w:val="28"/>
          <w:szCs w:val="28"/>
        </w:rPr>
        <w:t>,</w:t>
      </w:r>
      <w:r w:rsidR="00B50602">
        <w:rPr>
          <w:rFonts w:eastAsia="Calibri"/>
          <w:sz w:val="28"/>
          <w:szCs w:val="28"/>
        </w:rPr>
        <w:t>3</w:t>
      </w:r>
      <w:r w:rsidR="00646B51">
        <w:rPr>
          <w:rFonts w:eastAsia="Calibri"/>
          <w:sz w:val="28"/>
          <w:szCs w:val="28"/>
        </w:rPr>
        <w:t xml:space="preserve"> млн. рублей. </w:t>
      </w:r>
    </w:p>
    <w:p w:rsidR="002C137F" w:rsidRDefault="00646B51" w:rsidP="002C137F">
      <w:pPr>
        <w:autoSpaceDE w:val="0"/>
        <w:autoSpaceDN w:val="0"/>
        <w:adjustRightInd w:val="0"/>
        <w:spacing w:line="276" w:lineRule="auto"/>
        <w:ind w:firstLine="709"/>
        <w:jc w:val="both"/>
        <w:rPr>
          <w:sz w:val="28"/>
          <w:szCs w:val="28"/>
        </w:rPr>
      </w:pPr>
      <w:r>
        <w:rPr>
          <w:sz w:val="28"/>
          <w:szCs w:val="28"/>
        </w:rPr>
        <w:t>При ис</w:t>
      </w:r>
      <w:r w:rsidR="00E11B96">
        <w:rPr>
          <w:sz w:val="28"/>
          <w:szCs w:val="28"/>
        </w:rPr>
        <w:t>полнении местного бюджета в 201</w:t>
      </w:r>
      <w:r w:rsidR="008B7013">
        <w:rPr>
          <w:sz w:val="28"/>
          <w:szCs w:val="28"/>
        </w:rPr>
        <w:t>8</w:t>
      </w:r>
      <w:r>
        <w:rPr>
          <w:sz w:val="28"/>
          <w:szCs w:val="28"/>
        </w:rPr>
        <w:t xml:space="preserve"> году соблюдены требования Бюджетного кодекса Российской Федерации в части предельного размера дефицита бюджета.</w:t>
      </w:r>
    </w:p>
    <w:p w:rsidR="00DB2B20" w:rsidRDefault="00646B51" w:rsidP="002C137F">
      <w:pPr>
        <w:spacing w:line="276" w:lineRule="auto"/>
        <w:ind w:firstLine="709"/>
        <w:jc w:val="both"/>
        <w:rPr>
          <w:sz w:val="28"/>
          <w:szCs w:val="28"/>
        </w:rPr>
      </w:pPr>
      <w:r>
        <w:rPr>
          <w:rFonts w:ascii="Arial" w:hAnsi="Arial" w:cs="Arial"/>
          <w:sz w:val="21"/>
          <w:szCs w:val="21"/>
        </w:rPr>
        <w:t> </w:t>
      </w:r>
      <w:r w:rsidR="00E11B96">
        <w:rPr>
          <w:sz w:val="28"/>
          <w:szCs w:val="28"/>
        </w:rPr>
        <w:t>В 201</w:t>
      </w:r>
      <w:r w:rsidR="008B7013">
        <w:rPr>
          <w:sz w:val="28"/>
          <w:szCs w:val="28"/>
        </w:rPr>
        <w:t>8</w:t>
      </w:r>
      <w:r w:rsidR="002C137F" w:rsidRPr="002C137F">
        <w:rPr>
          <w:sz w:val="28"/>
          <w:szCs w:val="28"/>
        </w:rPr>
        <w:t xml:space="preserve"> году финансовым управлением организован</w:t>
      </w:r>
      <w:r w:rsidR="00DB2B20">
        <w:rPr>
          <w:sz w:val="28"/>
          <w:szCs w:val="28"/>
        </w:rPr>
        <w:t>а</w:t>
      </w:r>
      <w:r w:rsidR="002C137F" w:rsidRPr="002C137F">
        <w:rPr>
          <w:sz w:val="28"/>
          <w:szCs w:val="28"/>
        </w:rPr>
        <w:t xml:space="preserve"> </w:t>
      </w:r>
      <w:r w:rsidR="00DB2B20">
        <w:rPr>
          <w:sz w:val="28"/>
          <w:szCs w:val="28"/>
        </w:rPr>
        <w:t xml:space="preserve">работа в </w:t>
      </w:r>
      <w:r w:rsidR="002C137F" w:rsidRPr="002C137F">
        <w:rPr>
          <w:sz w:val="28"/>
          <w:szCs w:val="28"/>
        </w:rPr>
        <w:t>государственной интегрированной информационной систем</w:t>
      </w:r>
      <w:r w:rsidR="00DB2B20">
        <w:rPr>
          <w:sz w:val="28"/>
          <w:szCs w:val="28"/>
        </w:rPr>
        <w:t>е</w:t>
      </w:r>
      <w:r w:rsidR="002C137F" w:rsidRPr="002C137F">
        <w:rPr>
          <w:sz w:val="28"/>
          <w:szCs w:val="28"/>
        </w:rPr>
        <w:t xml:space="preserve"> управления общественными финансами «Электронный бюджет»: </w:t>
      </w:r>
    </w:p>
    <w:p w:rsidR="00DB2B20" w:rsidRDefault="002C137F" w:rsidP="00DB2B20">
      <w:pPr>
        <w:spacing w:line="276" w:lineRule="auto"/>
        <w:ind w:firstLine="709"/>
        <w:jc w:val="both"/>
        <w:rPr>
          <w:sz w:val="28"/>
          <w:szCs w:val="28"/>
        </w:rPr>
      </w:pPr>
      <w:r w:rsidRPr="002C137F">
        <w:rPr>
          <w:sz w:val="28"/>
          <w:szCs w:val="28"/>
        </w:rPr>
        <w:t>- сформирован</w:t>
      </w:r>
      <w:r>
        <w:rPr>
          <w:sz w:val="28"/>
          <w:szCs w:val="28"/>
        </w:rPr>
        <w:t xml:space="preserve"> и ведется</w:t>
      </w:r>
      <w:r w:rsidRPr="002C137F">
        <w:rPr>
          <w:sz w:val="28"/>
          <w:szCs w:val="28"/>
        </w:rPr>
        <w:t xml:space="preserve"> Сводный реестр участников бюджетного процесса, а также юридических лиц, не являющихся участниками бюдже</w:t>
      </w:r>
      <w:r w:rsidR="002060A6">
        <w:rPr>
          <w:sz w:val="28"/>
          <w:szCs w:val="28"/>
        </w:rPr>
        <w:t>тного процесса</w:t>
      </w:r>
      <w:r w:rsidR="00DB2B20">
        <w:rPr>
          <w:sz w:val="28"/>
          <w:szCs w:val="28"/>
        </w:rPr>
        <w:t>;</w:t>
      </w:r>
    </w:p>
    <w:p w:rsidR="00DB2B20" w:rsidRPr="0063199C" w:rsidRDefault="00DB2B20" w:rsidP="00DB2B20">
      <w:pPr>
        <w:spacing w:line="276" w:lineRule="auto"/>
        <w:ind w:firstLine="709"/>
        <w:jc w:val="both"/>
        <w:rPr>
          <w:sz w:val="28"/>
          <w:szCs w:val="28"/>
        </w:rPr>
      </w:pPr>
      <w:r>
        <w:rPr>
          <w:sz w:val="28"/>
          <w:szCs w:val="28"/>
        </w:rPr>
        <w:t xml:space="preserve">-  ведется согласование соглашений о предоставлении субсидии из бюджета субъекта </w:t>
      </w:r>
      <w:r w:rsidRPr="0063199C">
        <w:rPr>
          <w:sz w:val="28"/>
          <w:szCs w:val="28"/>
        </w:rPr>
        <w:t xml:space="preserve">РФ местному бюджету и  отчетности. </w:t>
      </w:r>
    </w:p>
    <w:p w:rsidR="00301F3F" w:rsidRPr="00301F3F" w:rsidRDefault="00301F3F" w:rsidP="00301F3F">
      <w:pPr>
        <w:spacing w:line="276" w:lineRule="auto"/>
        <w:ind w:firstLine="709"/>
        <w:jc w:val="both"/>
        <w:rPr>
          <w:sz w:val="28"/>
          <w:szCs w:val="28"/>
        </w:rPr>
      </w:pPr>
      <w:r w:rsidRPr="0063199C">
        <w:rPr>
          <w:sz w:val="28"/>
          <w:szCs w:val="28"/>
        </w:rPr>
        <w:t>По итогам мониторинга и оценки качества управления муниципальными финансами, проведенного Министерством финан</w:t>
      </w:r>
      <w:r w:rsidR="00E11B96" w:rsidRPr="0063199C">
        <w:rPr>
          <w:sz w:val="28"/>
          <w:szCs w:val="28"/>
        </w:rPr>
        <w:t>сов Свердловской области</w:t>
      </w:r>
      <w:r w:rsidR="002060A6" w:rsidRPr="0063199C">
        <w:rPr>
          <w:sz w:val="28"/>
          <w:szCs w:val="28"/>
        </w:rPr>
        <w:t xml:space="preserve"> за 201</w:t>
      </w:r>
      <w:r w:rsidR="0056787A" w:rsidRPr="0063199C">
        <w:rPr>
          <w:sz w:val="28"/>
          <w:szCs w:val="28"/>
        </w:rPr>
        <w:t>8</w:t>
      </w:r>
      <w:r w:rsidRPr="0063199C">
        <w:rPr>
          <w:sz w:val="28"/>
          <w:szCs w:val="28"/>
        </w:rPr>
        <w:t xml:space="preserve"> год, Североуральский городской округ был отнесен к муниципальным образованиям с «надлежащим качеством управления муниципальными финансами» (2 степень).</w:t>
      </w:r>
    </w:p>
    <w:p w:rsidR="00646B51" w:rsidRDefault="00646B51" w:rsidP="00646B51">
      <w:pPr>
        <w:pStyle w:val="a3"/>
        <w:spacing w:before="0" w:beforeAutospacing="0" w:after="0" w:afterAutospacing="0"/>
        <w:jc w:val="both"/>
        <w:textAlignment w:val="top"/>
        <w:rPr>
          <w:rFonts w:ascii="Arial" w:hAnsi="Arial" w:cs="Arial"/>
          <w:sz w:val="21"/>
          <w:szCs w:val="21"/>
        </w:rPr>
      </w:pPr>
    </w:p>
    <w:p w:rsidR="00646B51" w:rsidRDefault="00646B51" w:rsidP="00646B51">
      <w:pPr>
        <w:pStyle w:val="a3"/>
        <w:spacing w:before="0" w:beforeAutospacing="0" w:after="0" w:afterAutospacing="0"/>
        <w:jc w:val="both"/>
        <w:textAlignment w:val="top"/>
        <w:rPr>
          <w:rFonts w:ascii="Arial" w:hAnsi="Arial" w:cs="Arial"/>
          <w:color w:val="FF0000"/>
          <w:sz w:val="21"/>
          <w:szCs w:val="21"/>
        </w:rPr>
      </w:pPr>
      <w:r>
        <w:rPr>
          <w:rFonts w:ascii="Arial" w:hAnsi="Arial" w:cs="Arial"/>
          <w:color w:val="FF0000"/>
          <w:sz w:val="21"/>
          <w:szCs w:val="21"/>
        </w:rPr>
        <w:t xml:space="preserve">  </w:t>
      </w:r>
    </w:p>
    <w:p w:rsidR="00646B51" w:rsidRDefault="00646B51" w:rsidP="00646B51">
      <w:pPr>
        <w:pStyle w:val="a3"/>
        <w:numPr>
          <w:ilvl w:val="0"/>
          <w:numId w:val="1"/>
        </w:numPr>
        <w:spacing w:before="0" w:beforeAutospacing="0" w:after="0" w:afterAutospacing="0"/>
        <w:jc w:val="center"/>
        <w:textAlignment w:val="top"/>
        <w:rPr>
          <w:sz w:val="28"/>
          <w:szCs w:val="28"/>
        </w:rPr>
      </w:pPr>
      <w:r>
        <w:rPr>
          <w:b/>
          <w:i/>
          <w:sz w:val="28"/>
          <w:szCs w:val="28"/>
        </w:rPr>
        <w:t xml:space="preserve">Реализация майских Указов Президента Российской Федерации </w:t>
      </w:r>
    </w:p>
    <w:p w:rsidR="00646B51" w:rsidRDefault="00646B51" w:rsidP="00646B51">
      <w:pPr>
        <w:pStyle w:val="a3"/>
        <w:spacing w:before="0" w:beforeAutospacing="0" w:after="0" w:afterAutospacing="0" w:line="276" w:lineRule="auto"/>
        <w:ind w:firstLine="709"/>
        <w:jc w:val="both"/>
        <w:textAlignment w:val="top"/>
        <w:rPr>
          <w:color w:val="FF0000"/>
          <w:sz w:val="28"/>
          <w:szCs w:val="28"/>
        </w:rPr>
      </w:pPr>
    </w:p>
    <w:p w:rsidR="00646B51" w:rsidRDefault="00646B51" w:rsidP="00646B51">
      <w:pPr>
        <w:pStyle w:val="a3"/>
        <w:spacing w:before="0" w:beforeAutospacing="0" w:after="0" w:afterAutospacing="0" w:line="276" w:lineRule="auto"/>
        <w:ind w:firstLine="709"/>
        <w:jc w:val="both"/>
        <w:textAlignment w:val="top"/>
        <w:rPr>
          <w:sz w:val="26"/>
          <w:szCs w:val="26"/>
        </w:rPr>
      </w:pPr>
      <w:r>
        <w:rPr>
          <w:sz w:val="26"/>
          <w:szCs w:val="26"/>
        </w:rPr>
        <w:t>В целях реализации Указа Президента Российской Федерации от 07 мая 2012 г. № 597 «О мероприятиях по реализации государственной социал</w:t>
      </w:r>
      <w:r w:rsidR="008C72E6">
        <w:rPr>
          <w:sz w:val="26"/>
          <w:szCs w:val="26"/>
        </w:rPr>
        <w:t xml:space="preserve">ьной политики» </w:t>
      </w:r>
      <w:r w:rsidR="002832D0">
        <w:rPr>
          <w:sz w:val="26"/>
          <w:szCs w:val="26"/>
        </w:rPr>
        <w:t>А</w:t>
      </w:r>
      <w:r w:rsidR="008C72E6">
        <w:rPr>
          <w:sz w:val="26"/>
          <w:szCs w:val="26"/>
        </w:rPr>
        <w:t>дминистрацией Североуральского городского округа</w:t>
      </w:r>
      <w:r>
        <w:rPr>
          <w:sz w:val="26"/>
          <w:szCs w:val="26"/>
        </w:rPr>
        <w:t xml:space="preserve"> были разработаны и утверждены планы мероприятий («Дорожные карты») по поэтапному  повышению уровня заработной платы. </w:t>
      </w:r>
    </w:p>
    <w:p w:rsidR="00646B51" w:rsidRDefault="00646B51" w:rsidP="00646B51">
      <w:pPr>
        <w:pStyle w:val="a3"/>
        <w:spacing w:before="0" w:beforeAutospacing="0" w:after="0" w:afterAutospacing="0" w:line="276" w:lineRule="auto"/>
        <w:ind w:firstLine="709"/>
        <w:jc w:val="both"/>
        <w:textAlignment w:val="top"/>
        <w:rPr>
          <w:sz w:val="26"/>
          <w:szCs w:val="26"/>
        </w:rPr>
      </w:pPr>
      <w:r>
        <w:rPr>
          <w:sz w:val="26"/>
          <w:szCs w:val="26"/>
        </w:rPr>
        <w:lastRenderedPageBreak/>
        <w:t xml:space="preserve">В результате   проводимой  работы по реализации </w:t>
      </w:r>
      <w:proofErr w:type="gramStart"/>
      <w:r>
        <w:rPr>
          <w:sz w:val="26"/>
          <w:szCs w:val="26"/>
        </w:rPr>
        <w:t>программы поэтапного совершенствования системы оплаты труда работников учреждений образования</w:t>
      </w:r>
      <w:proofErr w:type="gramEnd"/>
      <w:r>
        <w:rPr>
          <w:sz w:val="26"/>
          <w:szCs w:val="26"/>
        </w:rPr>
        <w:t xml:space="preserve"> и культуры уровень  средне</w:t>
      </w:r>
      <w:r w:rsidR="00E11B96">
        <w:rPr>
          <w:sz w:val="26"/>
          <w:szCs w:val="26"/>
        </w:rPr>
        <w:t>месячной заработной платы в 201</w:t>
      </w:r>
      <w:r w:rsidR="008561F9">
        <w:rPr>
          <w:sz w:val="26"/>
          <w:szCs w:val="26"/>
        </w:rPr>
        <w:t>8</w:t>
      </w:r>
      <w:r>
        <w:rPr>
          <w:sz w:val="26"/>
          <w:szCs w:val="26"/>
        </w:rPr>
        <w:t xml:space="preserve"> году составил:</w:t>
      </w:r>
    </w:p>
    <w:p w:rsidR="00646B51" w:rsidRPr="00E30A55" w:rsidRDefault="00646B51" w:rsidP="00646B51">
      <w:pPr>
        <w:pStyle w:val="a3"/>
        <w:numPr>
          <w:ilvl w:val="0"/>
          <w:numId w:val="7"/>
        </w:numPr>
        <w:spacing w:before="0" w:beforeAutospacing="0" w:after="0" w:afterAutospacing="0" w:line="276" w:lineRule="auto"/>
        <w:jc w:val="both"/>
        <w:textAlignment w:val="top"/>
        <w:rPr>
          <w:sz w:val="26"/>
          <w:szCs w:val="26"/>
        </w:rPr>
      </w:pPr>
      <w:r>
        <w:rPr>
          <w:sz w:val="26"/>
          <w:szCs w:val="26"/>
        </w:rPr>
        <w:t>по педагогическим работникам общеобразовательных учрежде</w:t>
      </w:r>
      <w:r w:rsidR="008C72E6">
        <w:rPr>
          <w:sz w:val="26"/>
          <w:szCs w:val="26"/>
        </w:rPr>
        <w:t xml:space="preserve">ний -           </w:t>
      </w:r>
      <w:r w:rsidR="000722E7" w:rsidRPr="00E30A55">
        <w:rPr>
          <w:sz w:val="26"/>
          <w:szCs w:val="26"/>
        </w:rPr>
        <w:t>3</w:t>
      </w:r>
      <w:r w:rsidR="008561F9" w:rsidRPr="00E30A55">
        <w:rPr>
          <w:sz w:val="26"/>
          <w:szCs w:val="26"/>
        </w:rPr>
        <w:t>2487</w:t>
      </w:r>
      <w:r w:rsidR="000722E7" w:rsidRPr="00E30A55">
        <w:rPr>
          <w:sz w:val="26"/>
          <w:szCs w:val="26"/>
        </w:rPr>
        <w:t>,</w:t>
      </w:r>
      <w:r w:rsidR="008561F9" w:rsidRPr="00E30A55">
        <w:rPr>
          <w:sz w:val="26"/>
          <w:szCs w:val="26"/>
        </w:rPr>
        <w:t>95</w:t>
      </w:r>
      <w:r w:rsidRPr="00E30A55">
        <w:rPr>
          <w:sz w:val="26"/>
          <w:szCs w:val="26"/>
        </w:rPr>
        <w:t>рублей;</w:t>
      </w:r>
    </w:p>
    <w:p w:rsidR="00646B51" w:rsidRPr="00E30A55" w:rsidRDefault="00646B51" w:rsidP="00646B51">
      <w:pPr>
        <w:pStyle w:val="a3"/>
        <w:numPr>
          <w:ilvl w:val="0"/>
          <w:numId w:val="7"/>
        </w:numPr>
        <w:spacing w:before="0" w:beforeAutospacing="0" w:after="0" w:afterAutospacing="0" w:line="276" w:lineRule="auto"/>
        <w:jc w:val="both"/>
        <w:textAlignment w:val="top"/>
        <w:rPr>
          <w:sz w:val="26"/>
          <w:szCs w:val="26"/>
        </w:rPr>
      </w:pPr>
      <w:r w:rsidRPr="00E30A55">
        <w:rPr>
          <w:sz w:val="26"/>
          <w:szCs w:val="26"/>
        </w:rPr>
        <w:t>по педагогическим работникам  дошкольных обр</w:t>
      </w:r>
      <w:r w:rsidR="008C72E6" w:rsidRPr="00E30A55">
        <w:rPr>
          <w:sz w:val="26"/>
          <w:szCs w:val="26"/>
        </w:rPr>
        <w:t>аз</w:t>
      </w:r>
      <w:r w:rsidR="000722E7" w:rsidRPr="00E30A55">
        <w:rPr>
          <w:sz w:val="26"/>
          <w:szCs w:val="26"/>
        </w:rPr>
        <w:t>овательных учреждений – 2</w:t>
      </w:r>
      <w:r w:rsidR="00FB55D5" w:rsidRPr="00E30A55">
        <w:rPr>
          <w:sz w:val="26"/>
          <w:szCs w:val="26"/>
        </w:rPr>
        <w:t>9572</w:t>
      </w:r>
      <w:r w:rsidR="000722E7" w:rsidRPr="00E30A55">
        <w:rPr>
          <w:sz w:val="26"/>
          <w:szCs w:val="26"/>
        </w:rPr>
        <w:t>,</w:t>
      </w:r>
      <w:r w:rsidR="00FB55D5" w:rsidRPr="00E30A55">
        <w:rPr>
          <w:sz w:val="26"/>
          <w:szCs w:val="26"/>
        </w:rPr>
        <w:t>39</w:t>
      </w:r>
      <w:r w:rsidRPr="00E30A55">
        <w:rPr>
          <w:sz w:val="26"/>
          <w:szCs w:val="26"/>
        </w:rPr>
        <w:t xml:space="preserve">  рублей;</w:t>
      </w:r>
    </w:p>
    <w:p w:rsidR="000722E7" w:rsidRPr="00E30A55" w:rsidRDefault="000722E7" w:rsidP="00646B51">
      <w:pPr>
        <w:pStyle w:val="a3"/>
        <w:numPr>
          <w:ilvl w:val="0"/>
          <w:numId w:val="7"/>
        </w:numPr>
        <w:spacing w:before="0" w:beforeAutospacing="0" w:after="0" w:afterAutospacing="0" w:line="276" w:lineRule="auto"/>
        <w:jc w:val="both"/>
        <w:textAlignment w:val="top"/>
        <w:rPr>
          <w:sz w:val="26"/>
          <w:szCs w:val="26"/>
        </w:rPr>
      </w:pPr>
      <w:r w:rsidRPr="00E30A55">
        <w:rPr>
          <w:sz w:val="26"/>
          <w:szCs w:val="26"/>
        </w:rPr>
        <w:t>по педагогическим работникам дополнительного образования – 3</w:t>
      </w:r>
      <w:r w:rsidR="00682BCE" w:rsidRPr="00E30A55">
        <w:rPr>
          <w:sz w:val="26"/>
          <w:szCs w:val="26"/>
        </w:rPr>
        <w:t>3102</w:t>
      </w:r>
      <w:r w:rsidRPr="00E30A55">
        <w:rPr>
          <w:sz w:val="26"/>
          <w:szCs w:val="26"/>
        </w:rPr>
        <w:t>,</w:t>
      </w:r>
      <w:r w:rsidR="00682BCE" w:rsidRPr="00E30A55">
        <w:rPr>
          <w:sz w:val="26"/>
          <w:szCs w:val="26"/>
        </w:rPr>
        <w:t>0</w:t>
      </w:r>
      <w:r w:rsidRPr="00E30A55">
        <w:rPr>
          <w:sz w:val="26"/>
          <w:szCs w:val="26"/>
        </w:rPr>
        <w:t>0 рублей;</w:t>
      </w:r>
    </w:p>
    <w:p w:rsidR="00646B51" w:rsidRPr="00E30A55" w:rsidRDefault="00646B51" w:rsidP="00646B51">
      <w:pPr>
        <w:pStyle w:val="a3"/>
        <w:numPr>
          <w:ilvl w:val="0"/>
          <w:numId w:val="7"/>
        </w:numPr>
        <w:spacing w:before="0" w:beforeAutospacing="0" w:after="0" w:afterAutospacing="0" w:line="276" w:lineRule="auto"/>
        <w:jc w:val="both"/>
        <w:textAlignment w:val="top"/>
        <w:rPr>
          <w:sz w:val="26"/>
          <w:szCs w:val="26"/>
        </w:rPr>
      </w:pPr>
      <w:r w:rsidRPr="00E30A55">
        <w:rPr>
          <w:sz w:val="26"/>
          <w:szCs w:val="26"/>
        </w:rPr>
        <w:t>по работни</w:t>
      </w:r>
      <w:r w:rsidR="00E11B96" w:rsidRPr="00E30A55">
        <w:rPr>
          <w:sz w:val="26"/>
          <w:szCs w:val="26"/>
        </w:rPr>
        <w:t>кам учреждений культуры – 3</w:t>
      </w:r>
      <w:r w:rsidR="00C207D3" w:rsidRPr="00E30A55">
        <w:rPr>
          <w:sz w:val="26"/>
          <w:szCs w:val="26"/>
        </w:rPr>
        <w:t>3874</w:t>
      </w:r>
      <w:r w:rsidR="008C72E6" w:rsidRPr="00E30A55">
        <w:rPr>
          <w:sz w:val="26"/>
          <w:szCs w:val="26"/>
        </w:rPr>
        <w:t>,00</w:t>
      </w:r>
      <w:r w:rsidR="00E11B96" w:rsidRPr="00E30A55">
        <w:rPr>
          <w:sz w:val="26"/>
          <w:szCs w:val="26"/>
        </w:rPr>
        <w:t xml:space="preserve"> рублей;</w:t>
      </w:r>
    </w:p>
    <w:p w:rsidR="00E11B96" w:rsidRDefault="00E11B96" w:rsidP="00646B51">
      <w:pPr>
        <w:pStyle w:val="a3"/>
        <w:numPr>
          <w:ilvl w:val="0"/>
          <w:numId w:val="7"/>
        </w:numPr>
        <w:spacing w:before="0" w:beforeAutospacing="0" w:after="0" w:afterAutospacing="0" w:line="276" w:lineRule="auto"/>
        <w:jc w:val="both"/>
        <w:textAlignment w:val="top"/>
        <w:rPr>
          <w:sz w:val="26"/>
          <w:szCs w:val="26"/>
        </w:rPr>
      </w:pPr>
      <w:r w:rsidRPr="00E30A55">
        <w:rPr>
          <w:sz w:val="26"/>
          <w:szCs w:val="26"/>
        </w:rPr>
        <w:t xml:space="preserve">по работникам архивных учреждений – </w:t>
      </w:r>
      <w:r w:rsidR="006E1A89" w:rsidRPr="00E30A55">
        <w:rPr>
          <w:sz w:val="26"/>
          <w:szCs w:val="26"/>
        </w:rPr>
        <w:t xml:space="preserve">33874,00 </w:t>
      </w:r>
      <w:r w:rsidRPr="00E30A55">
        <w:rPr>
          <w:sz w:val="26"/>
          <w:szCs w:val="26"/>
        </w:rPr>
        <w:t>рублей</w:t>
      </w:r>
      <w:r>
        <w:rPr>
          <w:sz w:val="26"/>
          <w:szCs w:val="26"/>
        </w:rPr>
        <w:t>.</w:t>
      </w:r>
    </w:p>
    <w:p w:rsidR="00646B51" w:rsidRDefault="00646B51" w:rsidP="008C72E6">
      <w:pPr>
        <w:pStyle w:val="a3"/>
        <w:spacing w:before="0" w:beforeAutospacing="0" w:after="0" w:afterAutospacing="0" w:line="276" w:lineRule="auto"/>
        <w:jc w:val="both"/>
        <w:textAlignment w:val="top"/>
        <w:rPr>
          <w:color w:val="FF0000"/>
          <w:sz w:val="28"/>
          <w:szCs w:val="28"/>
        </w:rPr>
      </w:pPr>
    </w:p>
    <w:p w:rsidR="00646B51" w:rsidRDefault="00646B51" w:rsidP="00301F3F">
      <w:pPr>
        <w:pStyle w:val="11"/>
        <w:tabs>
          <w:tab w:val="left" w:pos="6593"/>
        </w:tabs>
        <w:ind w:left="284"/>
        <w:jc w:val="center"/>
        <w:rPr>
          <w:rFonts w:ascii="Times New Roman" w:hAnsi="Times New Roman" w:cs="Times New Roman"/>
          <w:b/>
          <w:bCs/>
          <w:i/>
          <w:iCs/>
          <w:sz w:val="28"/>
          <w:szCs w:val="28"/>
        </w:rPr>
      </w:pPr>
      <w:r>
        <w:rPr>
          <w:rFonts w:ascii="Times New Roman" w:hAnsi="Times New Roman" w:cs="Times New Roman"/>
          <w:b/>
          <w:bCs/>
          <w:i/>
          <w:iCs/>
          <w:sz w:val="28"/>
          <w:szCs w:val="28"/>
        </w:rPr>
        <w:t>4.Формирование проекта бюдже</w:t>
      </w:r>
      <w:r w:rsidR="008C72E6">
        <w:rPr>
          <w:rFonts w:ascii="Times New Roman" w:hAnsi="Times New Roman" w:cs="Times New Roman"/>
          <w:b/>
          <w:bCs/>
          <w:i/>
          <w:iCs/>
          <w:sz w:val="28"/>
          <w:szCs w:val="28"/>
        </w:rPr>
        <w:t>та Североуральского городского округа</w:t>
      </w:r>
      <w:r w:rsidR="00E11B96">
        <w:rPr>
          <w:rFonts w:ascii="Times New Roman" w:hAnsi="Times New Roman" w:cs="Times New Roman"/>
          <w:b/>
          <w:bCs/>
          <w:i/>
          <w:iCs/>
          <w:sz w:val="28"/>
          <w:szCs w:val="28"/>
        </w:rPr>
        <w:t xml:space="preserve">  на 201</w:t>
      </w:r>
      <w:r w:rsidR="00E54E2C">
        <w:rPr>
          <w:rFonts w:ascii="Times New Roman" w:hAnsi="Times New Roman" w:cs="Times New Roman"/>
          <w:b/>
          <w:bCs/>
          <w:i/>
          <w:iCs/>
          <w:sz w:val="28"/>
          <w:szCs w:val="28"/>
        </w:rPr>
        <w:t>9</w:t>
      </w:r>
      <w:r>
        <w:rPr>
          <w:rFonts w:ascii="Times New Roman" w:hAnsi="Times New Roman" w:cs="Times New Roman"/>
          <w:b/>
          <w:bCs/>
          <w:i/>
          <w:iCs/>
          <w:sz w:val="28"/>
          <w:szCs w:val="28"/>
        </w:rPr>
        <w:t xml:space="preserve"> год и пла</w:t>
      </w:r>
      <w:r w:rsidR="00E11B96">
        <w:rPr>
          <w:rFonts w:ascii="Times New Roman" w:hAnsi="Times New Roman" w:cs="Times New Roman"/>
          <w:b/>
          <w:bCs/>
          <w:i/>
          <w:iCs/>
          <w:sz w:val="28"/>
          <w:szCs w:val="28"/>
        </w:rPr>
        <w:t>новый период 20</w:t>
      </w:r>
      <w:r w:rsidR="00E54E2C">
        <w:rPr>
          <w:rFonts w:ascii="Times New Roman" w:hAnsi="Times New Roman" w:cs="Times New Roman"/>
          <w:b/>
          <w:bCs/>
          <w:i/>
          <w:iCs/>
          <w:sz w:val="28"/>
          <w:szCs w:val="28"/>
        </w:rPr>
        <w:t>20</w:t>
      </w:r>
      <w:r w:rsidR="00E11B96">
        <w:rPr>
          <w:rFonts w:ascii="Times New Roman" w:hAnsi="Times New Roman" w:cs="Times New Roman"/>
          <w:b/>
          <w:bCs/>
          <w:i/>
          <w:iCs/>
          <w:sz w:val="28"/>
          <w:szCs w:val="28"/>
        </w:rPr>
        <w:t xml:space="preserve"> и 202</w:t>
      </w:r>
      <w:r w:rsidR="00E54E2C">
        <w:rPr>
          <w:rFonts w:ascii="Times New Roman" w:hAnsi="Times New Roman" w:cs="Times New Roman"/>
          <w:b/>
          <w:bCs/>
          <w:i/>
          <w:iCs/>
          <w:sz w:val="28"/>
          <w:szCs w:val="28"/>
        </w:rPr>
        <w:t>1</w:t>
      </w:r>
      <w:r>
        <w:rPr>
          <w:rFonts w:ascii="Times New Roman" w:hAnsi="Times New Roman" w:cs="Times New Roman"/>
          <w:b/>
          <w:bCs/>
          <w:i/>
          <w:iCs/>
          <w:sz w:val="28"/>
          <w:szCs w:val="28"/>
        </w:rPr>
        <w:t xml:space="preserve"> годов</w:t>
      </w:r>
    </w:p>
    <w:p w:rsidR="00646B51" w:rsidRDefault="00646B51" w:rsidP="00646B51">
      <w:pPr>
        <w:pStyle w:val="11"/>
        <w:tabs>
          <w:tab w:val="left" w:pos="6593"/>
        </w:tabs>
        <w:ind w:left="284"/>
        <w:jc w:val="both"/>
        <w:rPr>
          <w:rFonts w:ascii="Times New Roman" w:hAnsi="Times New Roman" w:cs="Times New Roman"/>
          <w:b/>
          <w:bCs/>
          <w:i/>
          <w:iCs/>
          <w:sz w:val="28"/>
          <w:szCs w:val="28"/>
        </w:rPr>
      </w:pPr>
    </w:p>
    <w:p w:rsidR="00646B51" w:rsidRPr="00B6394D" w:rsidRDefault="00646B51" w:rsidP="00646B51">
      <w:pPr>
        <w:pStyle w:val="a6"/>
        <w:spacing w:after="0" w:line="276" w:lineRule="auto"/>
        <w:ind w:left="0" w:firstLine="709"/>
        <w:jc w:val="both"/>
        <w:rPr>
          <w:sz w:val="28"/>
          <w:szCs w:val="28"/>
        </w:rPr>
      </w:pPr>
      <w:r>
        <w:rPr>
          <w:sz w:val="28"/>
          <w:szCs w:val="28"/>
        </w:rPr>
        <w:t xml:space="preserve">В целях своевременного и качественного формирования </w:t>
      </w:r>
      <w:r w:rsidR="00E11B96">
        <w:rPr>
          <w:sz w:val="28"/>
          <w:szCs w:val="28"/>
        </w:rPr>
        <w:t>проекта местного бюджета на 201</w:t>
      </w:r>
      <w:r w:rsidR="00E54E2C">
        <w:rPr>
          <w:sz w:val="28"/>
          <w:szCs w:val="28"/>
        </w:rPr>
        <w:t>9</w:t>
      </w:r>
      <w:r>
        <w:rPr>
          <w:sz w:val="28"/>
          <w:szCs w:val="28"/>
        </w:rPr>
        <w:t xml:space="preserve"> год и плановый период </w:t>
      </w:r>
      <w:r w:rsidR="00E11B96">
        <w:rPr>
          <w:sz w:val="28"/>
          <w:szCs w:val="28"/>
        </w:rPr>
        <w:t>20</w:t>
      </w:r>
      <w:r w:rsidR="00E54E2C">
        <w:rPr>
          <w:sz w:val="28"/>
          <w:szCs w:val="28"/>
        </w:rPr>
        <w:t>20</w:t>
      </w:r>
      <w:r w:rsidR="00362510">
        <w:rPr>
          <w:sz w:val="28"/>
          <w:szCs w:val="28"/>
        </w:rPr>
        <w:t xml:space="preserve"> и </w:t>
      </w:r>
      <w:r w:rsidR="00E11B96">
        <w:rPr>
          <w:sz w:val="28"/>
          <w:szCs w:val="28"/>
        </w:rPr>
        <w:t>202</w:t>
      </w:r>
      <w:r w:rsidR="00E54E2C">
        <w:rPr>
          <w:sz w:val="28"/>
          <w:szCs w:val="28"/>
        </w:rPr>
        <w:t>1</w:t>
      </w:r>
      <w:r w:rsidR="00013EE7">
        <w:rPr>
          <w:sz w:val="28"/>
          <w:szCs w:val="28"/>
        </w:rPr>
        <w:t xml:space="preserve"> годов </w:t>
      </w:r>
      <w:r>
        <w:rPr>
          <w:sz w:val="28"/>
          <w:szCs w:val="28"/>
        </w:rPr>
        <w:t>Финансовым управлением</w:t>
      </w:r>
      <w:r w:rsidR="008C72E6">
        <w:rPr>
          <w:sz w:val="28"/>
          <w:szCs w:val="28"/>
        </w:rPr>
        <w:t xml:space="preserve"> было разработано постановлени</w:t>
      </w:r>
      <w:r w:rsidR="00BE12AA">
        <w:rPr>
          <w:sz w:val="28"/>
          <w:szCs w:val="28"/>
        </w:rPr>
        <w:t xml:space="preserve">е </w:t>
      </w:r>
      <w:r w:rsidR="00E11B96">
        <w:rPr>
          <w:sz w:val="28"/>
          <w:szCs w:val="28"/>
        </w:rPr>
        <w:t xml:space="preserve">от </w:t>
      </w:r>
      <w:r w:rsidR="00E54E2C">
        <w:rPr>
          <w:sz w:val="28"/>
          <w:szCs w:val="28"/>
        </w:rPr>
        <w:t>02</w:t>
      </w:r>
      <w:r w:rsidR="00E22306">
        <w:rPr>
          <w:sz w:val="28"/>
          <w:szCs w:val="28"/>
        </w:rPr>
        <w:t>.07</w:t>
      </w:r>
      <w:r w:rsidR="00E11B96">
        <w:rPr>
          <w:sz w:val="28"/>
          <w:szCs w:val="28"/>
        </w:rPr>
        <w:t>.201</w:t>
      </w:r>
      <w:r w:rsidR="00E54E2C">
        <w:rPr>
          <w:sz w:val="28"/>
          <w:szCs w:val="28"/>
        </w:rPr>
        <w:t>8</w:t>
      </w:r>
      <w:r w:rsidR="00E11B96">
        <w:rPr>
          <w:sz w:val="28"/>
          <w:szCs w:val="28"/>
        </w:rPr>
        <w:t xml:space="preserve">г. № </w:t>
      </w:r>
      <w:r w:rsidR="00E54E2C">
        <w:rPr>
          <w:sz w:val="28"/>
          <w:szCs w:val="28"/>
        </w:rPr>
        <w:t>741</w:t>
      </w:r>
      <w:r w:rsidR="00B6394D" w:rsidRPr="00B6394D">
        <w:rPr>
          <w:sz w:val="28"/>
          <w:szCs w:val="28"/>
        </w:rPr>
        <w:t xml:space="preserve"> «О порядке и сроках составления проекта бюджета Североурал</w:t>
      </w:r>
      <w:r w:rsidR="00E11B96">
        <w:rPr>
          <w:sz w:val="28"/>
          <w:szCs w:val="28"/>
        </w:rPr>
        <w:t>ьского городского округа на 201</w:t>
      </w:r>
      <w:r w:rsidR="004358DF">
        <w:rPr>
          <w:sz w:val="28"/>
          <w:szCs w:val="28"/>
        </w:rPr>
        <w:t>9</w:t>
      </w:r>
      <w:r w:rsidR="00E11B96">
        <w:rPr>
          <w:sz w:val="28"/>
          <w:szCs w:val="28"/>
        </w:rPr>
        <w:t xml:space="preserve"> год  и  плановый период 20</w:t>
      </w:r>
      <w:r w:rsidR="004358DF">
        <w:rPr>
          <w:sz w:val="28"/>
          <w:szCs w:val="28"/>
        </w:rPr>
        <w:t>20</w:t>
      </w:r>
      <w:r w:rsidR="00E11B96">
        <w:rPr>
          <w:sz w:val="28"/>
          <w:szCs w:val="28"/>
        </w:rPr>
        <w:t xml:space="preserve"> и 202</w:t>
      </w:r>
      <w:r w:rsidR="004358DF">
        <w:rPr>
          <w:sz w:val="28"/>
          <w:szCs w:val="28"/>
        </w:rPr>
        <w:t>1</w:t>
      </w:r>
      <w:r w:rsidR="00B6394D" w:rsidRPr="00B6394D">
        <w:rPr>
          <w:sz w:val="28"/>
          <w:szCs w:val="28"/>
        </w:rPr>
        <w:t xml:space="preserve"> годов</w:t>
      </w:r>
      <w:r w:rsidR="00B6394D">
        <w:rPr>
          <w:sz w:val="28"/>
          <w:szCs w:val="28"/>
        </w:rPr>
        <w:t>».</w:t>
      </w:r>
    </w:p>
    <w:p w:rsidR="00646B51" w:rsidRDefault="00E11B96" w:rsidP="00646B51">
      <w:pPr>
        <w:spacing w:line="276" w:lineRule="auto"/>
        <w:ind w:firstLine="709"/>
        <w:jc w:val="both"/>
        <w:rPr>
          <w:sz w:val="28"/>
          <w:szCs w:val="28"/>
        </w:rPr>
      </w:pPr>
      <w:r>
        <w:rPr>
          <w:sz w:val="28"/>
          <w:szCs w:val="28"/>
        </w:rPr>
        <w:t>Проект местного бюджета на 201</w:t>
      </w:r>
      <w:r w:rsidR="00BB1985">
        <w:rPr>
          <w:sz w:val="28"/>
          <w:szCs w:val="28"/>
        </w:rPr>
        <w:t>9</w:t>
      </w:r>
      <w:r w:rsidR="00646B51">
        <w:rPr>
          <w:sz w:val="28"/>
          <w:szCs w:val="28"/>
        </w:rPr>
        <w:t xml:space="preserve"> год и плановый период сформирован и в</w:t>
      </w:r>
      <w:r w:rsidR="008C72E6">
        <w:rPr>
          <w:sz w:val="28"/>
          <w:szCs w:val="28"/>
        </w:rPr>
        <w:t xml:space="preserve">несён на рассмотрение в Думу Североуральского городского округа </w:t>
      </w:r>
      <w:r w:rsidR="00646B51">
        <w:rPr>
          <w:sz w:val="28"/>
          <w:szCs w:val="28"/>
        </w:rPr>
        <w:t>в установленные Положением</w:t>
      </w:r>
      <w:r w:rsidR="00301F3F">
        <w:rPr>
          <w:sz w:val="28"/>
          <w:szCs w:val="28"/>
        </w:rPr>
        <w:t xml:space="preserve"> о бюджетном процессе </w:t>
      </w:r>
      <w:r w:rsidR="00013EE7">
        <w:rPr>
          <w:sz w:val="28"/>
          <w:szCs w:val="28"/>
        </w:rPr>
        <w:t xml:space="preserve">сроки, </w:t>
      </w:r>
      <w:r w:rsidR="00E22306">
        <w:rPr>
          <w:sz w:val="28"/>
          <w:szCs w:val="28"/>
        </w:rPr>
        <w:t xml:space="preserve">до </w:t>
      </w:r>
      <w:r w:rsidR="00E22306" w:rsidRPr="000D7908">
        <w:rPr>
          <w:sz w:val="28"/>
          <w:szCs w:val="28"/>
        </w:rPr>
        <w:t>15 ноября</w:t>
      </w:r>
      <w:r w:rsidR="00E22306">
        <w:rPr>
          <w:sz w:val="28"/>
          <w:szCs w:val="28"/>
        </w:rPr>
        <w:t xml:space="preserve">  201</w:t>
      </w:r>
      <w:r w:rsidR="00BB1985">
        <w:rPr>
          <w:sz w:val="28"/>
          <w:szCs w:val="28"/>
        </w:rPr>
        <w:t>8</w:t>
      </w:r>
      <w:r w:rsidR="00646B51">
        <w:rPr>
          <w:sz w:val="28"/>
          <w:szCs w:val="28"/>
        </w:rPr>
        <w:t xml:space="preserve"> года.</w:t>
      </w:r>
    </w:p>
    <w:p w:rsidR="00646B51" w:rsidRDefault="00646B51" w:rsidP="00646B51">
      <w:pPr>
        <w:pStyle w:val="a4"/>
        <w:spacing w:line="276" w:lineRule="auto"/>
        <w:ind w:right="141" w:firstLine="709"/>
        <w:jc w:val="both"/>
        <w:rPr>
          <w:szCs w:val="28"/>
        </w:rPr>
      </w:pPr>
      <w:r>
        <w:rPr>
          <w:szCs w:val="28"/>
        </w:rPr>
        <w:t>Подг</w:t>
      </w:r>
      <w:r w:rsidR="008C72E6">
        <w:rPr>
          <w:szCs w:val="28"/>
        </w:rPr>
        <w:t>отовлены и направлены в Думу Североуральского городского округа</w:t>
      </w:r>
      <w:r>
        <w:rPr>
          <w:szCs w:val="28"/>
        </w:rPr>
        <w:t xml:space="preserve"> материалы, предоставляемые одновременно с проектом решения о местном бюджете, такие как:</w:t>
      </w:r>
    </w:p>
    <w:p w:rsidR="00646B51" w:rsidRPr="00A97E79" w:rsidRDefault="00E22306" w:rsidP="00646B51">
      <w:pPr>
        <w:pStyle w:val="a4"/>
        <w:numPr>
          <w:ilvl w:val="0"/>
          <w:numId w:val="8"/>
        </w:numPr>
        <w:spacing w:line="276" w:lineRule="auto"/>
        <w:ind w:left="0" w:right="141" w:firstLine="1069"/>
        <w:jc w:val="both"/>
        <w:rPr>
          <w:szCs w:val="28"/>
        </w:rPr>
      </w:pPr>
      <w:r w:rsidRPr="00A97E79">
        <w:rPr>
          <w:szCs w:val="28"/>
        </w:rPr>
        <w:t xml:space="preserve">основные направления налоговой политики и </w:t>
      </w:r>
      <w:r w:rsidR="00646B51" w:rsidRPr="00A97E79">
        <w:rPr>
          <w:szCs w:val="28"/>
        </w:rPr>
        <w:t>основные на</w:t>
      </w:r>
      <w:r w:rsidR="00B6394D" w:rsidRPr="00A97E79">
        <w:rPr>
          <w:szCs w:val="28"/>
        </w:rPr>
        <w:t>правления бюджетной политики Североуральского городского округа</w:t>
      </w:r>
      <w:r w:rsidRPr="00A97E79">
        <w:rPr>
          <w:szCs w:val="28"/>
        </w:rPr>
        <w:t xml:space="preserve"> на  201</w:t>
      </w:r>
      <w:r w:rsidR="00D9672E" w:rsidRPr="00A97E79">
        <w:rPr>
          <w:szCs w:val="28"/>
        </w:rPr>
        <w:t>8</w:t>
      </w:r>
      <w:r w:rsidRPr="00A97E79">
        <w:rPr>
          <w:szCs w:val="28"/>
        </w:rPr>
        <w:t xml:space="preserve"> год и плановый период 20</w:t>
      </w:r>
      <w:r w:rsidR="00D9672E" w:rsidRPr="00A97E79">
        <w:rPr>
          <w:szCs w:val="28"/>
        </w:rPr>
        <w:t>20</w:t>
      </w:r>
      <w:r w:rsidRPr="00A97E79">
        <w:rPr>
          <w:szCs w:val="28"/>
        </w:rPr>
        <w:t xml:space="preserve"> и 202</w:t>
      </w:r>
      <w:r w:rsidR="00D9672E" w:rsidRPr="00A97E79">
        <w:rPr>
          <w:szCs w:val="28"/>
        </w:rPr>
        <w:t>1</w:t>
      </w:r>
      <w:r w:rsidR="00646B51" w:rsidRPr="00A97E79">
        <w:rPr>
          <w:szCs w:val="28"/>
        </w:rPr>
        <w:t xml:space="preserve"> годы, одобренные п</w:t>
      </w:r>
      <w:r w:rsidR="00B6394D" w:rsidRPr="00A97E79">
        <w:rPr>
          <w:szCs w:val="28"/>
        </w:rPr>
        <w:t xml:space="preserve">остановлением </w:t>
      </w:r>
      <w:r w:rsidR="0004246C">
        <w:rPr>
          <w:szCs w:val="28"/>
        </w:rPr>
        <w:t>А</w:t>
      </w:r>
      <w:r w:rsidR="00B6394D" w:rsidRPr="00A97E79">
        <w:rPr>
          <w:szCs w:val="28"/>
        </w:rPr>
        <w:t>дминистрации  Североур</w:t>
      </w:r>
      <w:r w:rsidRPr="00A97E79">
        <w:rPr>
          <w:szCs w:val="28"/>
        </w:rPr>
        <w:t xml:space="preserve">альского городского округа от </w:t>
      </w:r>
      <w:r w:rsidR="00796895" w:rsidRPr="00A97E79">
        <w:rPr>
          <w:szCs w:val="28"/>
        </w:rPr>
        <w:t>02</w:t>
      </w:r>
      <w:r w:rsidRPr="00A97E79">
        <w:rPr>
          <w:szCs w:val="28"/>
        </w:rPr>
        <w:t>.1</w:t>
      </w:r>
      <w:r w:rsidR="00796895" w:rsidRPr="00A97E79">
        <w:rPr>
          <w:szCs w:val="28"/>
        </w:rPr>
        <w:t>1</w:t>
      </w:r>
      <w:r w:rsidRPr="00A97E79">
        <w:rPr>
          <w:szCs w:val="28"/>
        </w:rPr>
        <w:t>.201</w:t>
      </w:r>
      <w:r w:rsidR="00796895" w:rsidRPr="00A97E79">
        <w:rPr>
          <w:szCs w:val="28"/>
        </w:rPr>
        <w:t>8</w:t>
      </w:r>
      <w:r w:rsidRPr="00A97E79">
        <w:rPr>
          <w:szCs w:val="28"/>
        </w:rPr>
        <w:t xml:space="preserve"> № 1</w:t>
      </w:r>
      <w:r w:rsidR="00796895" w:rsidRPr="00A97E79">
        <w:rPr>
          <w:szCs w:val="28"/>
        </w:rPr>
        <w:t>136</w:t>
      </w:r>
      <w:r w:rsidR="00646B51" w:rsidRPr="00A97E79">
        <w:rPr>
          <w:szCs w:val="28"/>
        </w:rPr>
        <w:t>;</w:t>
      </w:r>
    </w:p>
    <w:p w:rsidR="00646B51" w:rsidRPr="00A97E79" w:rsidRDefault="00646B51" w:rsidP="00646B51">
      <w:pPr>
        <w:pStyle w:val="a4"/>
        <w:numPr>
          <w:ilvl w:val="0"/>
          <w:numId w:val="8"/>
        </w:numPr>
        <w:spacing w:line="276" w:lineRule="auto"/>
        <w:ind w:left="0" w:right="141" w:firstLine="1069"/>
        <w:jc w:val="both"/>
        <w:rPr>
          <w:szCs w:val="28"/>
        </w:rPr>
      </w:pPr>
      <w:r w:rsidRPr="00A97E79">
        <w:rPr>
          <w:szCs w:val="28"/>
        </w:rPr>
        <w:t>прогноз социально</w:t>
      </w:r>
      <w:r w:rsidR="00FA7D7D" w:rsidRPr="00A97E79">
        <w:rPr>
          <w:szCs w:val="28"/>
        </w:rPr>
        <w:t>-экономического развития Североуральского городского округа</w:t>
      </w:r>
      <w:r w:rsidR="00E22306" w:rsidRPr="00A97E79">
        <w:rPr>
          <w:szCs w:val="28"/>
        </w:rPr>
        <w:t xml:space="preserve"> на 201</w:t>
      </w:r>
      <w:r w:rsidR="00B17E54" w:rsidRPr="00A97E79">
        <w:rPr>
          <w:szCs w:val="28"/>
        </w:rPr>
        <w:t>9</w:t>
      </w:r>
      <w:r w:rsidR="00E22306" w:rsidRPr="00A97E79">
        <w:rPr>
          <w:szCs w:val="28"/>
        </w:rPr>
        <w:t>-202</w:t>
      </w:r>
      <w:r w:rsidR="00B17E54" w:rsidRPr="00A97E79">
        <w:rPr>
          <w:szCs w:val="28"/>
        </w:rPr>
        <w:t>1</w:t>
      </w:r>
      <w:r w:rsidRPr="00A97E79">
        <w:rPr>
          <w:szCs w:val="28"/>
        </w:rPr>
        <w:t xml:space="preserve"> года;</w:t>
      </w:r>
    </w:p>
    <w:p w:rsidR="00646B51" w:rsidRPr="00A97E79" w:rsidRDefault="00B6394D" w:rsidP="00646B51">
      <w:pPr>
        <w:pStyle w:val="a4"/>
        <w:numPr>
          <w:ilvl w:val="0"/>
          <w:numId w:val="8"/>
        </w:numPr>
        <w:spacing w:line="276" w:lineRule="auto"/>
        <w:ind w:left="0" w:right="141" w:firstLine="1069"/>
        <w:jc w:val="both"/>
        <w:rPr>
          <w:szCs w:val="28"/>
        </w:rPr>
      </w:pPr>
      <w:r w:rsidRPr="00A97E79">
        <w:rPr>
          <w:szCs w:val="28"/>
        </w:rPr>
        <w:t>реестр расходных обязательств Североуральского городского округа</w:t>
      </w:r>
      <w:r w:rsidR="00E22306" w:rsidRPr="00A97E79">
        <w:rPr>
          <w:szCs w:val="28"/>
        </w:rPr>
        <w:t xml:space="preserve"> на 201</w:t>
      </w:r>
      <w:r w:rsidR="00684624" w:rsidRPr="00A97E79">
        <w:rPr>
          <w:szCs w:val="28"/>
        </w:rPr>
        <w:t>9</w:t>
      </w:r>
      <w:r w:rsidR="00E22306" w:rsidRPr="00A97E79">
        <w:rPr>
          <w:szCs w:val="28"/>
        </w:rPr>
        <w:t>-202</w:t>
      </w:r>
      <w:r w:rsidR="00684624" w:rsidRPr="00A97E79">
        <w:rPr>
          <w:szCs w:val="28"/>
        </w:rPr>
        <w:t>1</w:t>
      </w:r>
      <w:r w:rsidR="00646B51" w:rsidRPr="00A97E79">
        <w:rPr>
          <w:szCs w:val="28"/>
        </w:rPr>
        <w:t xml:space="preserve"> годы;</w:t>
      </w:r>
    </w:p>
    <w:p w:rsidR="00646B51" w:rsidRPr="00A97E79" w:rsidRDefault="00AF3A14" w:rsidP="00646B51">
      <w:pPr>
        <w:pStyle w:val="a4"/>
        <w:numPr>
          <w:ilvl w:val="0"/>
          <w:numId w:val="8"/>
        </w:numPr>
        <w:spacing w:line="276" w:lineRule="auto"/>
        <w:ind w:left="0" w:right="141" w:firstLine="1069"/>
        <w:jc w:val="both"/>
        <w:rPr>
          <w:szCs w:val="28"/>
        </w:rPr>
      </w:pPr>
      <w:r w:rsidRPr="00A97E79">
        <w:rPr>
          <w:szCs w:val="28"/>
        </w:rPr>
        <w:t>оценка</w:t>
      </w:r>
      <w:r w:rsidR="00684624" w:rsidRPr="00A97E79">
        <w:rPr>
          <w:szCs w:val="28"/>
        </w:rPr>
        <w:t xml:space="preserve"> </w:t>
      </w:r>
      <w:r w:rsidR="00FA7D7D" w:rsidRPr="00A97E79">
        <w:rPr>
          <w:szCs w:val="28"/>
        </w:rPr>
        <w:t>ожидаемого исполнения бюджета Североуральского городского округа</w:t>
      </w:r>
      <w:r w:rsidR="00E22306" w:rsidRPr="00A97E79">
        <w:rPr>
          <w:szCs w:val="28"/>
        </w:rPr>
        <w:t xml:space="preserve"> по доходам и расходам за 201</w:t>
      </w:r>
      <w:r w:rsidR="00BD1424" w:rsidRPr="00A97E79">
        <w:rPr>
          <w:szCs w:val="28"/>
        </w:rPr>
        <w:t>8</w:t>
      </w:r>
      <w:r w:rsidR="00646B51" w:rsidRPr="00A97E79">
        <w:rPr>
          <w:szCs w:val="28"/>
        </w:rPr>
        <w:t xml:space="preserve"> год;</w:t>
      </w:r>
    </w:p>
    <w:p w:rsidR="00646B51" w:rsidRPr="00A97E79" w:rsidRDefault="00646B51" w:rsidP="00646B51">
      <w:pPr>
        <w:pStyle w:val="a4"/>
        <w:numPr>
          <w:ilvl w:val="0"/>
          <w:numId w:val="8"/>
        </w:numPr>
        <w:spacing w:line="276" w:lineRule="auto"/>
        <w:ind w:left="0" w:right="141" w:firstLine="1069"/>
        <w:jc w:val="both"/>
        <w:rPr>
          <w:szCs w:val="28"/>
        </w:rPr>
      </w:pPr>
      <w:r w:rsidRPr="00A97E79">
        <w:rPr>
          <w:szCs w:val="28"/>
        </w:rPr>
        <w:t>верхний предел муниципального долга</w:t>
      </w:r>
      <w:r w:rsidR="00BD1424" w:rsidRPr="00A97E79">
        <w:rPr>
          <w:szCs w:val="28"/>
        </w:rPr>
        <w:t xml:space="preserve"> </w:t>
      </w:r>
      <w:r w:rsidR="00FA7D7D" w:rsidRPr="00A97E79">
        <w:rPr>
          <w:szCs w:val="28"/>
        </w:rPr>
        <w:t>Североуральского городского округа</w:t>
      </w:r>
      <w:r w:rsidRPr="00A97E79">
        <w:rPr>
          <w:szCs w:val="28"/>
        </w:rPr>
        <w:t xml:space="preserve"> по состоянию на 01 января года, следующего за очередным финансовым годом и каждым годом планового периода;</w:t>
      </w:r>
    </w:p>
    <w:p w:rsidR="00646B51" w:rsidRPr="00A97E79" w:rsidRDefault="00646B51" w:rsidP="00646B51">
      <w:pPr>
        <w:pStyle w:val="a4"/>
        <w:numPr>
          <w:ilvl w:val="0"/>
          <w:numId w:val="8"/>
        </w:numPr>
        <w:spacing w:line="276" w:lineRule="auto"/>
        <w:ind w:left="0" w:right="141" w:firstLine="1069"/>
        <w:jc w:val="both"/>
        <w:rPr>
          <w:szCs w:val="28"/>
        </w:rPr>
      </w:pPr>
      <w:r w:rsidRPr="00A97E79">
        <w:rPr>
          <w:szCs w:val="28"/>
        </w:rPr>
        <w:lastRenderedPageBreak/>
        <w:t>прогноз основных х</w:t>
      </w:r>
      <w:r w:rsidR="00FA7D7D" w:rsidRPr="00A97E79">
        <w:rPr>
          <w:szCs w:val="28"/>
        </w:rPr>
        <w:t>арактеристик бюджета Североурал</w:t>
      </w:r>
      <w:r w:rsidR="00E22306" w:rsidRPr="00A97E79">
        <w:rPr>
          <w:szCs w:val="28"/>
        </w:rPr>
        <w:t>ьского городского округа на 201</w:t>
      </w:r>
      <w:r w:rsidR="00BD1424" w:rsidRPr="00A97E79">
        <w:rPr>
          <w:szCs w:val="28"/>
        </w:rPr>
        <w:t>9</w:t>
      </w:r>
      <w:r w:rsidR="00E22306" w:rsidRPr="00A97E79">
        <w:rPr>
          <w:szCs w:val="28"/>
        </w:rPr>
        <w:t xml:space="preserve"> год и плановый период 20</w:t>
      </w:r>
      <w:r w:rsidR="00BD1424" w:rsidRPr="00A97E79">
        <w:rPr>
          <w:szCs w:val="28"/>
        </w:rPr>
        <w:t>20 и 2021</w:t>
      </w:r>
      <w:r w:rsidRPr="00A97E79">
        <w:rPr>
          <w:szCs w:val="28"/>
        </w:rPr>
        <w:t xml:space="preserve"> годы; </w:t>
      </w:r>
    </w:p>
    <w:p w:rsidR="00646B51" w:rsidRPr="00A97E79" w:rsidRDefault="00646B51" w:rsidP="00646B51">
      <w:pPr>
        <w:pStyle w:val="a4"/>
        <w:numPr>
          <w:ilvl w:val="0"/>
          <w:numId w:val="8"/>
        </w:numPr>
        <w:spacing w:line="276" w:lineRule="auto"/>
        <w:ind w:left="0" w:right="141" w:firstLine="1069"/>
        <w:jc w:val="both"/>
        <w:rPr>
          <w:szCs w:val="28"/>
        </w:rPr>
      </w:pPr>
      <w:r w:rsidRPr="00A97E79">
        <w:rPr>
          <w:szCs w:val="28"/>
        </w:rPr>
        <w:t>перечень публичных нормативных обязательств, подлежащих исполнению за счет средств бюдже</w:t>
      </w:r>
      <w:r w:rsidR="00FA7D7D" w:rsidRPr="00A97E79">
        <w:rPr>
          <w:szCs w:val="28"/>
        </w:rPr>
        <w:t>та</w:t>
      </w:r>
      <w:r w:rsidR="00BD1424" w:rsidRPr="00A97E79">
        <w:rPr>
          <w:szCs w:val="28"/>
        </w:rPr>
        <w:t xml:space="preserve"> </w:t>
      </w:r>
      <w:r w:rsidR="00FA7D7D" w:rsidRPr="00A97E79">
        <w:rPr>
          <w:szCs w:val="28"/>
        </w:rPr>
        <w:t xml:space="preserve">Североуральского городского округа </w:t>
      </w:r>
      <w:r w:rsidR="00E22306" w:rsidRPr="00A97E79">
        <w:rPr>
          <w:szCs w:val="28"/>
        </w:rPr>
        <w:t xml:space="preserve"> на 201</w:t>
      </w:r>
      <w:r w:rsidR="00BD1424" w:rsidRPr="00A97E79">
        <w:rPr>
          <w:szCs w:val="28"/>
        </w:rPr>
        <w:t>9</w:t>
      </w:r>
      <w:r w:rsidR="00E22306" w:rsidRPr="00A97E79">
        <w:rPr>
          <w:szCs w:val="28"/>
        </w:rPr>
        <w:t xml:space="preserve"> год и плановый период 20</w:t>
      </w:r>
      <w:r w:rsidR="00BD1424" w:rsidRPr="00A97E79">
        <w:rPr>
          <w:szCs w:val="28"/>
        </w:rPr>
        <w:t>20</w:t>
      </w:r>
      <w:r w:rsidR="00E22306" w:rsidRPr="00A97E79">
        <w:rPr>
          <w:szCs w:val="28"/>
        </w:rPr>
        <w:t xml:space="preserve"> и 202</w:t>
      </w:r>
      <w:r w:rsidR="00BD1424" w:rsidRPr="00A97E79">
        <w:rPr>
          <w:szCs w:val="28"/>
        </w:rPr>
        <w:t>1</w:t>
      </w:r>
      <w:r w:rsidRPr="00A97E79">
        <w:rPr>
          <w:szCs w:val="28"/>
        </w:rPr>
        <w:t xml:space="preserve"> годов;      </w:t>
      </w:r>
    </w:p>
    <w:p w:rsidR="00646B51" w:rsidRPr="00A97E79" w:rsidRDefault="00646B51" w:rsidP="00646B51">
      <w:pPr>
        <w:pStyle w:val="a4"/>
        <w:numPr>
          <w:ilvl w:val="0"/>
          <w:numId w:val="8"/>
        </w:numPr>
        <w:spacing w:line="276" w:lineRule="auto"/>
        <w:ind w:left="0" w:right="141" w:firstLine="1069"/>
        <w:jc w:val="both"/>
        <w:rPr>
          <w:szCs w:val="28"/>
        </w:rPr>
      </w:pPr>
      <w:r w:rsidRPr="00A97E79">
        <w:rPr>
          <w:szCs w:val="28"/>
        </w:rPr>
        <w:t>пояснительную записку к проекту решения о бюдже</w:t>
      </w:r>
      <w:r w:rsidR="00FA7D7D" w:rsidRPr="00A97E79">
        <w:rPr>
          <w:szCs w:val="28"/>
        </w:rPr>
        <w:t>те Североуральского городского округа</w:t>
      </w:r>
      <w:r w:rsidR="00E22306" w:rsidRPr="00A97E79">
        <w:rPr>
          <w:szCs w:val="28"/>
        </w:rPr>
        <w:t xml:space="preserve"> на 201</w:t>
      </w:r>
      <w:r w:rsidR="003A7A9D" w:rsidRPr="00A97E79">
        <w:rPr>
          <w:szCs w:val="28"/>
        </w:rPr>
        <w:t>9</w:t>
      </w:r>
      <w:r w:rsidR="00E22306" w:rsidRPr="00A97E79">
        <w:rPr>
          <w:szCs w:val="28"/>
        </w:rPr>
        <w:t xml:space="preserve"> год и плановый п</w:t>
      </w:r>
      <w:r w:rsidR="003A7A9D" w:rsidRPr="00A97E79">
        <w:rPr>
          <w:szCs w:val="28"/>
        </w:rPr>
        <w:t>ериод 2020</w:t>
      </w:r>
      <w:r w:rsidR="00E22306" w:rsidRPr="00A97E79">
        <w:rPr>
          <w:szCs w:val="28"/>
        </w:rPr>
        <w:t xml:space="preserve"> и 202</w:t>
      </w:r>
      <w:r w:rsidR="003A7A9D" w:rsidRPr="00A97E79">
        <w:rPr>
          <w:szCs w:val="28"/>
        </w:rPr>
        <w:t>1</w:t>
      </w:r>
      <w:r w:rsidRPr="00A97E79">
        <w:rPr>
          <w:szCs w:val="28"/>
        </w:rPr>
        <w:t xml:space="preserve"> годов;</w:t>
      </w:r>
    </w:p>
    <w:p w:rsidR="00646B51" w:rsidRPr="00A97E79" w:rsidRDefault="00646B51" w:rsidP="00646B51">
      <w:pPr>
        <w:pStyle w:val="a4"/>
        <w:numPr>
          <w:ilvl w:val="0"/>
          <w:numId w:val="8"/>
        </w:numPr>
        <w:spacing w:line="276" w:lineRule="auto"/>
        <w:ind w:left="0" w:right="141" w:firstLine="1069"/>
        <w:jc w:val="both"/>
        <w:rPr>
          <w:szCs w:val="28"/>
        </w:rPr>
      </w:pPr>
      <w:r w:rsidRPr="00A97E79">
        <w:rPr>
          <w:szCs w:val="28"/>
        </w:rPr>
        <w:t>паспорта муниципальных програ</w:t>
      </w:r>
      <w:r w:rsidR="00FA7D7D" w:rsidRPr="00A97E79">
        <w:rPr>
          <w:szCs w:val="28"/>
        </w:rPr>
        <w:t>мм</w:t>
      </w:r>
      <w:r w:rsidR="00DC44F2" w:rsidRPr="00A97E79">
        <w:rPr>
          <w:szCs w:val="28"/>
        </w:rPr>
        <w:t xml:space="preserve"> </w:t>
      </w:r>
      <w:r w:rsidR="00FA7D7D" w:rsidRPr="00A97E79">
        <w:rPr>
          <w:szCs w:val="28"/>
        </w:rPr>
        <w:t>Североуральского городского округа;</w:t>
      </w:r>
    </w:p>
    <w:p w:rsidR="00FA7D7D" w:rsidRPr="00A97E79" w:rsidRDefault="00FA7D7D" w:rsidP="00E22306">
      <w:pPr>
        <w:pStyle w:val="a4"/>
        <w:numPr>
          <w:ilvl w:val="0"/>
          <w:numId w:val="8"/>
        </w:numPr>
        <w:spacing w:line="276" w:lineRule="auto"/>
        <w:ind w:left="0" w:right="142" w:firstLine="1072"/>
        <w:jc w:val="both"/>
        <w:rPr>
          <w:szCs w:val="28"/>
        </w:rPr>
      </w:pPr>
      <w:proofErr w:type="gramStart"/>
      <w:r w:rsidRPr="00A97E79">
        <w:rPr>
          <w:szCs w:val="28"/>
        </w:rPr>
        <w:t>проекты постановлений Администрации</w:t>
      </w:r>
      <w:r w:rsidR="00405810" w:rsidRPr="00A97E79">
        <w:rPr>
          <w:szCs w:val="28"/>
        </w:rPr>
        <w:t xml:space="preserve"> </w:t>
      </w:r>
      <w:r w:rsidRPr="00A97E79">
        <w:rPr>
          <w:szCs w:val="28"/>
        </w:rPr>
        <w:t>Североуральского городского округа о внесений изменений в муниципальные программы Сев</w:t>
      </w:r>
      <w:r w:rsidR="00E22306" w:rsidRPr="00A97E79">
        <w:rPr>
          <w:szCs w:val="28"/>
        </w:rPr>
        <w:t>ероуральского городского округа;</w:t>
      </w:r>
      <w:proofErr w:type="gramEnd"/>
    </w:p>
    <w:p w:rsidR="009329F3" w:rsidRPr="00A97E79" w:rsidRDefault="009329F3" w:rsidP="00E22306">
      <w:pPr>
        <w:pStyle w:val="a4"/>
        <w:numPr>
          <w:ilvl w:val="0"/>
          <w:numId w:val="8"/>
        </w:numPr>
        <w:spacing w:line="276" w:lineRule="auto"/>
        <w:ind w:left="0" w:right="142" w:firstLine="1072"/>
        <w:jc w:val="both"/>
        <w:rPr>
          <w:szCs w:val="28"/>
        </w:rPr>
      </w:pPr>
      <w:r w:rsidRPr="00A97E79">
        <w:rPr>
          <w:szCs w:val="28"/>
        </w:rPr>
        <w:t>муниципальные программы Североуральского городского округа, предлагаемые к финансированию начиная с 2019 года;</w:t>
      </w:r>
    </w:p>
    <w:p w:rsidR="00E22306" w:rsidRPr="00A97E79" w:rsidRDefault="00E22306" w:rsidP="00DF6B7F">
      <w:pPr>
        <w:numPr>
          <w:ilvl w:val="0"/>
          <w:numId w:val="8"/>
        </w:numPr>
        <w:spacing w:line="276" w:lineRule="auto"/>
        <w:ind w:left="0" w:right="-1" w:firstLine="1072"/>
        <w:jc w:val="both"/>
        <w:rPr>
          <w:sz w:val="28"/>
          <w:szCs w:val="28"/>
        </w:rPr>
      </w:pPr>
      <w:r w:rsidRPr="00A97E79">
        <w:rPr>
          <w:sz w:val="28"/>
          <w:szCs w:val="28"/>
        </w:rPr>
        <w:t xml:space="preserve">проект постановления Администрации Североуральского городского округа </w:t>
      </w:r>
      <w:r w:rsidR="00621D8F" w:rsidRPr="00A97E79">
        <w:rPr>
          <w:sz w:val="28"/>
          <w:szCs w:val="28"/>
        </w:rPr>
        <w:t xml:space="preserve">«О внесении изменений в постановление Администрации Североуральского городского округа от 13 февраля 2018 года № 143 </w:t>
      </w:r>
      <w:r w:rsidRPr="00A97E79">
        <w:rPr>
          <w:sz w:val="28"/>
          <w:szCs w:val="28"/>
        </w:rPr>
        <w:t>«Об утверждении бюджетного прогноза Североуральского городского</w:t>
      </w:r>
      <w:r w:rsidR="00DF6B7F" w:rsidRPr="00A97E79">
        <w:rPr>
          <w:sz w:val="28"/>
          <w:szCs w:val="28"/>
        </w:rPr>
        <w:t xml:space="preserve"> округа на долгосрочный период</w:t>
      </w:r>
      <w:r w:rsidR="00621D8F" w:rsidRPr="00A97E79">
        <w:rPr>
          <w:sz w:val="28"/>
          <w:szCs w:val="28"/>
        </w:rPr>
        <w:t xml:space="preserve"> до 2023 года</w:t>
      </w:r>
      <w:r w:rsidR="00142EB1" w:rsidRPr="00A97E79">
        <w:rPr>
          <w:sz w:val="28"/>
          <w:szCs w:val="28"/>
        </w:rPr>
        <w:t>»;</w:t>
      </w:r>
    </w:p>
    <w:p w:rsidR="00142EB1" w:rsidRPr="00A97E79" w:rsidRDefault="00142EB1" w:rsidP="00DF6B7F">
      <w:pPr>
        <w:numPr>
          <w:ilvl w:val="0"/>
          <w:numId w:val="8"/>
        </w:numPr>
        <w:spacing w:line="276" w:lineRule="auto"/>
        <w:ind w:left="0" w:right="-1" w:firstLine="1072"/>
        <w:jc w:val="both"/>
        <w:rPr>
          <w:sz w:val="28"/>
          <w:szCs w:val="28"/>
        </w:rPr>
      </w:pPr>
      <w:r w:rsidRPr="00A97E79">
        <w:rPr>
          <w:sz w:val="28"/>
          <w:szCs w:val="28"/>
        </w:rPr>
        <w:t>реестр источников доходов бюджета Североуральского городского округа;</w:t>
      </w:r>
    </w:p>
    <w:p w:rsidR="00142EB1" w:rsidRPr="00A97E79" w:rsidRDefault="00142EB1" w:rsidP="00DF6B7F">
      <w:pPr>
        <w:numPr>
          <w:ilvl w:val="0"/>
          <w:numId w:val="8"/>
        </w:numPr>
        <w:spacing w:line="276" w:lineRule="auto"/>
        <w:ind w:left="0" w:right="-1" w:firstLine="1072"/>
        <w:jc w:val="both"/>
        <w:rPr>
          <w:sz w:val="28"/>
          <w:szCs w:val="28"/>
        </w:rPr>
      </w:pPr>
      <w:r w:rsidRPr="00A97E79">
        <w:rPr>
          <w:sz w:val="28"/>
          <w:szCs w:val="28"/>
        </w:rPr>
        <w:t>оценка потерь бюджета Североуральского городского округа;</w:t>
      </w:r>
    </w:p>
    <w:p w:rsidR="004954A5" w:rsidRPr="00A97E79" w:rsidRDefault="004954A5" w:rsidP="00DF6B7F">
      <w:pPr>
        <w:numPr>
          <w:ilvl w:val="0"/>
          <w:numId w:val="8"/>
        </w:numPr>
        <w:spacing w:line="276" w:lineRule="auto"/>
        <w:ind w:left="0" w:right="-1" w:firstLine="1072"/>
        <w:jc w:val="both"/>
        <w:rPr>
          <w:sz w:val="28"/>
          <w:szCs w:val="28"/>
        </w:rPr>
      </w:pPr>
      <w:r w:rsidRPr="00A97E79">
        <w:rPr>
          <w:sz w:val="28"/>
          <w:szCs w:val="28"/>
        </w:rPr>
        <w:t>перечень бюджетных инвестиций Североуральского городского округа на 2019 год и плановый период 2020 и 2021 годов;</w:t>
      </w:r>
    </w:p>
    <w:p w:rsidR="001920BB" w:rsidRPr="00A97E79" w:rsidRDefault="001920BB" w:rsidP="00DF6B7F">
      <w:pPr>
        <w:numPr>
          <w:ilvl w:val="0"/>
          <w:numId w:val="8"/>
        </w:numPr>
        <w:spacing w:line="276" w:lineRule="auto"/>
        <w:ind w:left="0" w:right="-1" w:firstLine="1072"/>
        <w:jc w:val="both"/>
        <w:rPr>
          <w:sz w:val="28"/>
          <w:szCs w:val="28"/>
        </w:rPr>
      </w:pPr>
      <w:r w:rsidRPr="00A97E79">
        <w:rPr>
          <w:sz w:val="28"/>
          <w:szCs w:val="28"/>
        </w:rPr>
        <w:t>проект прогнозного плана приватизации муниципального имущества;</w:t>
      </w:r>
    </w:p>
    <w:p w:rsidR="00646B51" w:rsidRDefault="00646B51" w:rsidP="00646B51">
      <w:pPr>
        <w:pStyle w:val="a6"/>
        <w:spacing w:after="0"/>
        <w:jc w:val="both"/>
        <w:rPr>
          <w:sz w:val="28"/>
          <w:szCs w:val="28"/>
        </w:rPr>
      </w:pPr>
      <w:r>
        <w:rPr>
          <w:sz w:val="28"/>
          <w:szCs w:val="28"/>
        </w:rPr>
        <w:t xml:space="preserve">      По проекту бюджета были проведены публичные слушания. </w:t>
      </w:r>
    </w:p>
    <w:p w:rsidR="00646B51" w:rsidRDefault="00646B51" w:rsidP="00646B51">
      <w:pPr>
        <w:spacing w:line="276" w:lineRule="auto"/>
        <w:ind w:firstLine="709"/>
        <w:jc w:val="both"/>
        <w:rPr>
          <w:sz w:val="28"/>
          <w:szCs w:val="28"/>
        </w:rPr>
      </w:pPr>
      <w:r>
        <w:rPr>
          <w:sz w:val="28"/>
          <w:szCs w:val="28"/>
        </w:rPr>
        <w:t xml:space="preserve">Составление проекта  местного бюджета осуществлялось в тесном взаимодействии с главными  администраторами доходов и ГРБС, при этом  Финансовым управлением  осуществлялась координационная и методическая  работа с ГРБС  по вопросам  составления проекта местного бюджета. </w:t>
      </w:r>
    </w:p>
    <w:p w:rsidR="00646B51" w:rsidRDefault="00646B51" w:rsidP="00646B51">
      <w:pPr>
        <w:widowControl w:val="0"/>
        <w:autoSpaceDE w:val="0"/>
        <w:autoSpaceDN w:val="0"/>
        <w:adjustRightInd w:val="0"/>
        <w:spacing w:line="276" w:lineRule="auto"/>
        <w:ind w:firstLine="709"/>
        <w:jc w:val="both"/>
        <w:rPr>
          <w:sz w:val="28"/>
          <w:szCs w:val="28"/>
        </w:rPr>
      </w:pPr>
      <w:r>
        <w:rPr>
          <w:sz w:val="28"/>
          <w:szCs w:val="28"/>
        </w:rPr>
        <w:t>При предоставлении муниципальными учреждения</w:t>
      </w:r>
      <w:r w:rsidR="00FA7D7D">
        <w:rPr>
          <w:sz w:val="28"/>
          <w:szCs w:val="28"/>
        </w:rPr>
        <w:t>ми обоснований бюджетных ассигнований</w:t>
      </w:r>
      <w:r w:rsidR="00DF6B7F">
        <w:rPr>
          <w:sz w:val="28"/>
          <w:szCs w:val="28"/>
        </w:rPr>
        <w:t xml:space="preserve"> к бюджету на 201</w:t>
      </w:r>
      <w:r w:rsidR="008A2B36">
        <w:rPr>
          <w:sz w:val="28"/>
          <w:szCs w:val="28"/>
        </w:rPr>
        <w:t>9</w:t>
      </w:r>
      <w:r w:rsidR="00DF6B7F">
        <w:rPr>
          <w:sz w:val="28"/>
          <w:szCs w:val="28"/>
        </w:rPr>
        <w:t xml:space="preserve"> год и плановый период 20</w:t>
      </w:r>
      <w:r w:rsidR="008A2B36">
        <w:rPr>
          <w:sz w:val="28"/>
          <w:szCs w:val="28"/>
        </w:rPr>
        <w:t>20</w:t>
      </w:r>
      <w:r w:rsidR="00DF6B7F">
        <w:rPr>
          <w:sz w:val="28"/>
          <w:szCs w:val="28"/>
        </w:rPr>
        <w:t xml:space="preserve"> и 202</w:t>
      </w:r>
      <w:r w:rsidR="008A2B36">
        <w:rPr>
          <w:sz w:val="28"/>
          <w:szCs w:val="28"/>
        </w:rPr>
        <w:t>1</w:t>
      </w:r>
      <w:r>
        <w:rPr>
          <w:sz w:val="28"/>
          <w:szCs w:val="28"/>
        </w:rPr>
        <w:t xml:space="preserve"> годов произв</w:t>
      </w:r>
      <w:r w:rsidR="00FA7D7D">
        <w:rPr>
          <w:sz w:val="28"/>
          <w:szCs w:val="28"/>
        </w:rPr>
        <w:t>одился анализ предоставленных расчетных данных</w:t>
      </w:r>
      <w:r>
        <w:rPr>
          <w:sz w:val="28"/>
          <w:szCs w:val="28"/>
        </w:rPr>
        <w:t xml:space="preserve">.  </w:t>
      </w:r>
    </w:p>
    <w:p w:rsidR="00646B51" w:rsidRDefault="00646B51" w:rsidP="00646B51">
      <w:pPr>
        <w:widowControl w:val="0"/>
        <w:autoSpaceDE w:val="0"/>
        <w:autoSpaceDN w:val="0"/>
        <w:adjustRightInd w:val="0"/>
        <w:spacing w:line="276" w:lineRule="auto"/>
        <w:ind w:firstLine="709"/>
        <w:jc w:val="both"/>
        <w:rPr>
          <w:color w:val="FF0000"/>
          <w:sz w:val="28"/>
          <w:szCs w:val="28"/>
        </w:rPr>
      </w:pPr>
    </w:p>
    <w:p w:rsidR="00646B51" w:rsidRDefault="00646B51" w:rsidP="00646B51">
      <w:pPr>
        <w:pStyle w:val="1"/>
        <w:numPr>
          <w:ilvl w:val="0"/>
          <w:numId w:val="9"/>
        </w:numPr>
        <w:spacing w:before="0"/>
        <w:jc w:val="center"/>
        <w:rPr>
          <w:rFonts w:ascii="Times New Roman" w:hAnsi="Times New Roman" w:cs="Times New Roman"/>
          <w:i/>
          <w:iCs/>
          <w:color w:val="auto"/>
        </w:rPr>
      </w:pPr>
      <w:r>
        <w:rPr>
          <w:rFonts w:ascii="Times New Roman" w:hAnsi="Times New Roman" w:cs="Times New Roman"/>
          <w:i/>
          <w:iCs/>
          <w:color w:val="auto"/>
        </w:rPr>
        <w:lastRenderedPageBreak/>
        <w:t>Представление  отчёта об исполнении бюджета</w:t>
      </w:r>
      <w:r w:rsidR="00FA7D7D">
        <w:rPr>
          <w:rFonts w:ascii="Times New Roman" w:hAnsi="Times New Roman" w:cs="Times New Roman"/>
          <w:i/>
          <w:iCs/>
          <w:color w:val="auto"/>
        </w:rPr>
        <w:t xml:space="preserve"> Североуральского городского округа</w:t>
      </w:r>
    </w:p>
    <w:p w:rsidR="00646B51" w:rsidRPr="00955C2E" w:rsidRDefault="00646B51" w:rsidP="00955C2E">
      <w:pPr>
        <w:pStyle w:val="1"/>
        <w:spacing w:before="0"/>
        <w:jc w:val="center"/>
        <w:rPr>
          <w:rFonts w:ascii="Times New Roman" w:hAnsi="Times New Roman" w:cs="Times New Roman"/>
          <w:b w:val="0"/>
          <w:i/>
          <w:iCs/>
          <w:color w:val="auto"/>
        </w:rPr>
      </w:pPr>
    </w:p>
    <w:p w:rsidR="00646B51" w:rsidRPr="002A69B4" w:rsidRDefault="00646B51" w:rsidP="00646B51">
      <w:pPr>
        <w:spacing w:line="276" w:lineRule="auto"/>
        <w:ind w:firstLine="709"/>
        <w:jc w:val="both"/>
        <w:rPr>
          <w:sz w:val="28"/>
          <w:szCs w:val="28"/>
        </w:rPr>
      </w:pPr>
      <w:r>
        <w:rPr>
          <w:sz w:val="28"/>
          <w:szCs w:val="28"/>
        </w:rPr>
        <w:t>Конечным результатом организации исполнения местного  бюджета и формирование бюджетной отчетности является утверждение годового отчета. В соответствии с положением о бюджетном процессе в установленные сроки по</w:t>
      </w:r>
      <w:r w:rsidR="00FA7D7D">
        <w:rPr>
          <w:sz w:val="28"/>
          <w:szCs w:val="28"/>
        </w:rPr>
        <w:t>дготовлен и направлен в Думу Североуральского городского округа</w:t>
      </w:r>
      <w:r>
        <w:rPr>
          <w:sz w:val="28"/>
          <w:szCs w:val="28"/>
        </w:rPr>
        <w:t xml:space="preserve">  проект  решения </w:t>
      </w:r>
      <w:r w:rsidR="00FA7D7D">
        <w:rPr>
          <w:sz w:val="28"/>
          <w:szCs w:val="28"/>
        </w:rPr>
        <w:t xml:space="preserve">об исполнении бюджета </w:t>
      </w:r>
      <w:r w:rsidR="00FA7D7D" w:rsidRPr="002A69B4">
        <w:rPr>
          <w:sz w:val="28"/>
          <w:szCs w:val="28"/>
        </w:rPr>
        <w:t>Североуральского городского округа</w:t>
      </w:r>
      <w:r w:rsidR="00DF6B7F">
        <w:rPr>
          <w:sz w:val="28"/>
          <w:szCs w:val="28"/>
        </w:rPr>
        <w:t xml:space="preserve">  за 201</w:t>
      </w:r>
      <w:r w:rsidR="008E7BFE">
        <w:rPr>
          <w:sz w:val="28"/>
          <w:szCs w:val="28"/>
        </w:rPr>
        <w:t>7</w:t>
      </w:r>
      <w:r w:rsidRPr="002A69B4">
        <w:rPr>
          <w:sz w:val="28"/>
          <w:szCs w:val="28"/>
        </w:rPr>
        <w:t xml:space="preserve">  год. </w:t>
      </w:r>
    </w:p>
    <w:p w:rsidR="00646B51" w:rsidRDefault="00DF6B7F" w:rsidP="00646B51">
      <w:pPr>
        <w:spacing w:line="276" w:lineRule="auto"/>
        <w:ind w:firstLine="709"/>
        <w:jc w:val="both"/>
        <w:rPr>
          <w:sz w:val="28"/>
          <w:szCs w:val="28"/>
        </w:rPr>
      </w:pPr>
      <w:r>
        <w:rPr>
          <w:sz w:val="28"/>
          <w:szCs w:val="28"/>
        </w:rPr>
        <w:t xml:space="preserve">В </w:t>
      </w:r>
      <w:r w:rsidRPr="00ED5A39">
        <w:rPr>
          <w:sz w:val="28"/>
          <w:szCs w:val="28"/>
        </w:rPr>
        <w:t>феврале</w:t>
      </w:r>
      <w:r>
        <w:rPr>
          <w:sz w:val="28"/>
          <w:szCs w:val="28"/>
        </w:rPr>
        <w:t xml:space="preserve"> 201</w:t>
      </w:r>
      <w:r w:rsidR="0051192F">
        <w:rPr>
          <w:sz w:val="28"/>
          <w:szCs w:val="28"/>
        </w:rPr>
        <w:t>8</w:t>
      </w:r>
      <w:r w:rsidR="00646B51">
        <w:rPr>
          <w:sz w:val="28"/>
          <w:szCs w:val="28"/>
        </w:rPr>
        <w:t xml:space="preserve"> года сдана  отчетность об исполнен</w:t>
      </w:r>
      <w:r w:rsidR="002A69B4">
        <w:rPr>
          <w:sz w:val="28"/>
          <w:szCs w:val="28"/>
        </w:rPr>
        <w:t>ии бюджета городского округа</w:t>
      </w:r>
      <w:r>
        <w:rPr>
          <w:sz w:val="28"/>
          <w:szCs w:val="28"/>
        </w:rPr>
        <w:t xml:space="preserve">  за 201</w:t>
      </w:r>
      <w:r w:rsidR="0051192F">
        <w:rPr>
          <w:sz w:val="28"/>
          <w:szCs w:val="28"/>
        </w:rPr>
        <w:t>7</w:t>
      </w:r>
      <w:r w:rsidR="00646B51">
        <w:rPr>
          <w:sz w:val="28"/>
          <w:szCs w:val="28"/>
        </w:rPr>
        <w:t xml:space="preserve"> год в Минис</w:t>
      </w:r>
      <w:r w:rsidR="002A69B4">
        <w:rPr>
          <w:sz w:val="28"/>
          <w:szCs w:val="28"/>
        </w:rPr>
        <w:t>терство Финансов Свердловской области</w:t>
      </w:r>
      <w:r w:rsidR="000007A4">
        <w:rPr>
          <w:sz w:val="28"/>
          <w:szCs w:val="28"/>
        </w:rPr>
        <w:t xml:space="preserve"> в установленные, приказом Министерства финансов Свердловской области, сроки</w:t>
      </w:r>
      <w:r w:rsidR="00646B51">
        <w:rPr>
          <w:sz w:val="28"/>
          <w:szCs w:val="28"/>
        </w:rPr>
        <w:t xml:space="preserve">.            </w:t>
      </w:r>
    </w:p>
    <w:p w:rsidR="00646B51" w:rsidRPr="002A69B4" w:rsidRDefault="00DF6B7F" w:rsidP="00646B51">
      <w:pPr>
        <w:pStyle w:val="a6"/>
        <w:spacing w:after="0" w:line="276" w:lineRule="auto"/>
        <w:ind w:left="0" w:firstLine="709"/>
        <w:jc w:val="both"/>
        <w:rPr>
          <w:sz w:val="28"/>
          <w:szCs w:val="28"/>
        </w:rPr>
      </w:pPr>
      <w:r>
        <w:rPr>
          <w:sz w:val="28"/>
          <w:szCs w:val="28"/>
        </w:rPr>
        <w:t>В 201</w:t>
      </w:r>
      <w:r w:rsidR="0051192F">
        <w:rPr>
          <w:sz w:val="28"/>
          <w:szCs w:val="28"/>
        </w:rPr>
        <w:t>8</w:t>
      </w:r>
      <w:r w:rsidR="00646B51">
        <w:rPr>
          <w:sz w:val="28"/>
          <w:szCs w:val="28"/>
        </w:rPr>
        <w:t xml:space="preserve"> году отчеты об исполнении бюджета за 1 квартал, 1 полугодие и 9 месяцев утверждены </w:t>
      </w:r>
      <w:r w:rsidR="002A69B4">
        <w:rPr>
          <w:sz w:val="28"/>
          <w:szCs w:val="28"/>
        </w:rPr>
        <w:t xml:space="preserve">постановлениями </w:t>
      </w:r>
      <w:r w:rsidR="0085191E">
        <w:rPr>
          <w:sz w:val="28"/>
          <w:szCs w:val="28"/>
        </w:rPr>
        <w:t>А</w:t>
      </w:r>
      <w:r w:rsidR="002A69B4">
        <w:rPr>
          <w:sz w:val="28"/>
          <w:szCs w:val="28"/>
        </w:rPr>
        <w:t xml:space="preserve">дминистрации </w:t>
      </w:r>
      <w:r w:rsidR="002A69B4" w:rsidRPr="002A69B4">
        <w:rPr>
          <w:sz w:val="28"/>
          <w:szCs w:val="28"/>
        </w:rPr>
        <w:t>Североуральского городского округа</w:t>
      </w:r>
      <w:r w:rsidR="00646B51" w:rsidRPr="002A69B4">
        <w:rPr>
          <w:sz w:val="28"/>
          <w:szCs w:val="28"/>
        </w:rPr>
        <w:t xml:space="preserve">.  </w:t>
      </w:r>
    </w:p>
    <w:p w:rsidR="00646B51" w:rsidRDefault="00646B51" w:rsidP="00646B51">
      <w:pPr>
        <w:pStyle w:val="a6"/>
        <w:spacing w:after="0" w:line="276" w:lineRule="auto"/>
        <w:ind w:left="0" w:firstLine="709"/>
        <w:jc w:val="both"/>
        <w:rPr>
          <w:sz w:val="28"/>
          <w:szCs w:val="28"/>
        </w:rPr>
      </w:pPr>
      <w:r>
        <w:rPr>
          <w:sz w:val="28"/>
          <w:szCs w:val="28"/>
        </w:rPr>
        <w:t xml:space="preserve">Своевременное и качественное формирование отчетности об исполнении местного  бюджета позволяет предоставить участникам бюджетного процесса необходимую для анализа, планирования и управления бюджетными средствами информацию.          </w:t>
      </w:r>
    </w:p>
    <w:p w:rsidR="00646B51" w:rsidRDefault="00646B51" w:rsidP="00646B51">
      <w:pPr>
        <w:spacing w:line="276" w:lineRule="auto"/>
        <w:ind w:firstLine="709"/>
        <w:jc w:val="both"/>
        <w:rPr>
          <w:sz w:val="28"/>
          <w:szCs w:val="28"/>
        </w:rPr>
      </w:pPr>
      <w:r>
        <w:rPr>
          <w:sz w:val="28"/>
          <w:szCs w:val="28"/>
        </w:rPr>
        <w:t>В соответствии с приказом Министерства финансов Российской Федерации от 28.12.2010 №191</w:t>
      </w:r>
      <w:r w:rsidR="002A69B4">
        <w:rPr>
          <w:sz w:val="28"/>
          <w:szCs w:val="28"/>
        </w:rPr>
        <w:t>н по Североуральскому городскому округу</w:t>
      </w:r>
      <w:r>
        <w:rPr>
          <w:sz w:val="28"/>
          <w:szCs w:val="28"/>
        </w:rPr>
        <w:t xml:space="preserve">   сформированы следующие фо</w:t>
      </w:r>
      <w:r w:rsidR="00DF6B7F">
        <w:rPr>
          <w:sz w:val="28"/>
          <w:szCs w:val="28"/>
        </w:rPr>
        <w:t>рмы бюджетной отчетности за 201</w:t>
      </w:r>
      <w:r w:rsidR="00100774">
        <w:rPr>
          <w:sz w:val="28"/>
          <w:szCs w:val="28"/>
        </w:rPr>
        <w:t>7</w:t>
      </w:r>
      <w:r>
        <w:rPr>
          <w:sz w:val="28"/>
          <w:szCs w:val="28"/>
        </w:rPr>
        <w:t xml:space="preserve"> год:</w:t>
      </w:r>
    </w:p>
    <w:p w:rsidR="00646B51" w:rsidRDefault="00646B51" w:rsidP="00646B51">
      <w:pPr>
        <w:numPr>
          <w:ilvl w:val="0"/>
          <w:numId w:val="10"/>
        </w:numPr>
        <w:spacing w:line="276" w:lineRule="auto"/>
        <w:jc w:val="both"/>
        <w:rPr>
          <w:sz w:val="28"/>
          <w:szCs w:val="28"/>
        </w:rPr>
      </w:pPr>
      <w:r>
        <w:rPr>
          <w:sz w:val="28"/>
          <w:szCs w:val="28"/>
        </w:rPr>
        <w:t>баланс исполнения консолидированного бюджета;</w:t>
      </w:r>
    </w:p>
    <w:p w:rsidR="00646B51" w:rsidRDefault="00646B51" w:rsidP="00646B51">
      <w:pPr>
        <w:numPr>
          <w:ilvl w:val="0"/>
          <w:numId w:val="10"/>
        </w:numPr>
        <w:spacing w:line="276" w:lineRule="auto"/>
        <w:jc w:val="both"/>
        <w:rPr>
          <w:sz w:val="28"/>
          <w:szCs w:val="28"/>
        </w:rPr>
      </w:pPr>
      <w:r>
        <w:rPr>
          <w:sz w:val="28"/>
          <w:szCs w:val="28"/>
        </w:rPr>
        <w:t xml:space="preserve">консолидированный отчет о финансовых результатах деятельности; </w:t>
      </w:r>
    </w:p>
    <w:p w:rsidR="00646B51" w:rsidRDefault="00646B51" w:rsidP="00646B51">
      <w:pPr>
        <w:numPr>
          <w:ilvl w:val="0"/>
          <w:numId w:val="10"/>
        </w:numPr>
        <w:spacing w:line="276" w:lineRule="auto"/>
        <w:jc w:val="both"/>
        <w:rPr>
          <w:sz w:val="28"/>
          <w:szCs w:val="28"/>
        </w:rPr>
      </w:pPr>
      <w:r>
        <w:rPr>
          <w:sz w:val="28"/>
          <w:szCs w:val="28"/>
        </w:rPr>
        <w:t xml:space="preserve">отчет об исполнении консолидированного бюджета; </w:t>
      </w:r>
    </w:p>
    <w:p w:rsidR="00646B51" w:rsidRDefault="00646B51" w:rsidP="00646B51">
      <w:pPr>
        <w:numPr>
          <w:ilvl w:val="0"/>
          <w:numId w:val="10"/>
        </w:numPr>
        <w:spacing w:line="276" w:lineRule="auto"/>
        <w:jc w:val="both"/>
        <w:rPr>
          <w:sz w:val="28"/>
          <w:szCs w:val="28"/>
        </w:rPr>
      </w:pPr>
      <w:r>
        <w:rPr>
          <w:sz w:val="28"/>
          <w:szCs w:val="28"/>
        </w:rPr>
        <w:t xml:space="preserve">справка по заключению счетов бюджетного учета отчетного финансового года; </w:t>
      </w:r>
    </w:p>
    <w:p w:rsidR="00646B51" w:rsidRDefault="00646B51" w:rsidP="00646B51">
      <w:pPr>
        <w:numPr>
          <w:ilvl w:val="0"/>
          <w:numId w:val="10"/>
        </w:numPr>
        <w:spacing w:line="276" w:lineRule="auto"/>
        <w:jc w:val="both"/>
        <w:rPr>
          <w:sz w:val="28"/>
          <w:szCs w:val="28"/>
        </w:rPr>
      </w:pPr>
      <w:r>
        <w:rPr>
          <w:sz w:val="28"/>
          <w:szCs w:val="28"/>
        </w:rPr>
        <w:t xml:space="preserve">справка по консолидируемым расчетам;  </w:t>
      </w:r>
    </w:p>
    <w:p w:rsidR="00646B51" w:rsidRDefault="00646B51" w:rsidP="00646B51">
      <w:pPr>
        <w:numPr>
          <w:ilvl w:val="0"/>
          <w:numId w:val="10"/>
        </w:numPr>
        <w:spacing w:line="276" w:lineRule="auto"/>
        <w:jc w:val="both"/>
        <w:rPr>
          <w:sz w:val="28"/>
          <w:szCs w:val="28"/>
        </w:rPr>
      </w:pPr>
      <w:r>
        <w:rPr>
          <w:sz w:val="28"/>
          <w:szCs w:val="28"/>
        </w:rPr>
        <w:t xml:space="preserve">консолидированный отчет о движении денежных средств; </w:t>
      </w:r>
    </w:p>
    <w:p w:rsidR="00646B51" w:rsidRDefault="00646B51" w:rsidP="00646B51">
      <w:pPr>
        <w:numPr>
          <w:ilvl w:val="0"/>
          <w:numId w:val="10"/>
        </w:numPr>
        <w:spacing w:line="276" w:lineRule="auto"/>
        <w:jc w:val="both"/>
        <w:rPr>
          <w:sz w:val="28"/>
          <w:szCs w:val="28"/>
        </w:rPr>
      </w:pPr>
      <w:r>
        <w:rPr>
          <w:sz w:val="28"/>
          <w:szCs w:val="28"/>
        </w:rPr>
        <w:t>пояснительная записка.</w:t>
      </w:r>
    </w:p>
    <w:p w:rsidR="00646B51" w:rsidRDefault="00646B51" w:rsidP="00646B51">
      <w:pPr>
        <w:spacing w:line="276" w:lineRule="auto"/>
        <w:ind w:firstLine="709"/>
        <w:jc w:val="both"/>
        <w:rPr>
          <w:sz w:val="28"/>
          <w:szCs w:val="28"/>
        </w:rPr>
      </w:pPr>
      <w:r>
        <w:rPr>
          <w:sz w:val="28"/>
          <w:szCs w:val="28"/>
        </w:rPr>
        <w:t>В соответствии с приказом Министерства финансов Российской Федерации от 25</w:t>
      </w:r>
      <w:r w:rsidR="002A69B4">
        <w:rPr>
          <w:sz w:val="28"/>
          <w:szCs w:val="28"/>
        </w:rPr>
        <w:t xml:space="preserve">.03.2011 №33н по </w:t>
      </w:r>
      <w:r w:rsidR="002A69B4" w:rsidRPr="002A69B4">
        <w:rPr>
          <w:sz w:val="28"/>
          <w:szCs w:val="28"/>
        </w:rPr>
        <w:t>Се</w:t>
      </w:r>
      <w:r w:rsidR="002A69B4">
        <w:rPr>
          <w:sz w:val="28"/>
          <w:szCs w:val="28"/>
        </w:rPr>
        <w:t>вероуральскому городскому округу</w:t>
      </w:r>
      <w:r>
        <w:rPr>
          <w:sz w:val="28"/>
          <w:szCs w:val="28"/>
        </w:rPr>
        <w:t xml:space="preserve">   сформированы следующие формы </w:t>
      </w:r>
      <w:r w:rsidR="00DF6B7F">
        <w:rPr>
          <w:sz w:val="28"/>
          <w:szCs w:val="28"/>
        </w:rPr>
        <w:t>бухгалтерской отчетности за 201</w:t>
      </w:r>
      <w:r w:rsidR="005226B5">
        <w:rPr>
          <w:sz w:val="28"/>
          <w:szCs w:val="28"/>
        </w:rPr>
        <w:t>7</w:t>
      </w:r>
      <w:r>
        <w:rPr>
          <w:sz w:val="28"/>
          <w:szCs w:val="28"/>
        </w:rPr>
        <w:t xml:space="preserve"> год:</w:t>
      </w:r>
    </w:p>
    <w:p w:rsidR="00646B51" w:rsidRDefault="00646B51" w:rsidP="00646B51">
      <w:pPr>
        <w:autoSpaceDE w:val="0"/>
        <w:autoSpaceDN w:val="0"/>
        <w:adjustRightInd w:val="0"/>
        <w:spacing w:line="276" w:lineRule="auto"/>
        <w:ind w:firstLine="540"/>
        <w:jc w:val="both"/>
        <w:rPr>
          <w:rFonts w:eastAsia="Calibri"/>
          <w:sz w:val="28"/>
          <w:szCs w:val="28"/>
        </w:rPr>
      </w:pPr>
      <w:r>
        <w:rPr>
          <w:rFonts w:eastAsia="Calibri"/>
          <w:sz w:val="28"/>
          <w:szCs w:val="28"/>
        </w:rPr>
        <w:t>- Баланс государственного (муниципального) учреждения;</w:t>
      </w:r>
    </w:p>
    <w:p w:rsidR="00646B51" w:rsidRDefault="00646B51" w:rsidP="00646B51">
      <w:pPr>
        <w:autoSpaceDE w:val="0"/>
        <w:autoSpaceDN w:val="0"/>
        <w:adjustRightInd w:val="0"/>
        <w:spacing w:line="276" w:lineRule="auto"/>
        <w:ind w:firstLine="540"/>
        <w:jc w:val="both"/>
        <w:rPr>
          <w:rFonts w:eastAsia="Calibri"/>
          <w:sz w:val="28"/>
          <w:szCs w:val="28"/>
        </w:rPr>
      </w:pPr>
      <w:r>
        <w:rPr>
          <w:rFonts w:eastAsia="Calibri"/>
          <w:sz w:val="28"/>
          <w:szCs w:val="28"/>
        </w:rPr>
        <w:t>- Отчет о финансовых результатах деятельности учреждения;</w:t>
      </w:r>
    </w:p>
    <w:p w:rsidR="00646B51" w:rsidRDefault="00DF6B7F" w:rsidP="00646B51">
      <w:pPr>
        <w:tabs>
          <w:tab w:val="left" w:pos="709"/>
        </w:tabs>
        <w:autoSpaceDE w:val="0"/>
        <w:autoSpaceDN w:val="0"/>
        <w:adjustRightInd w:val="0"/>
        <w:spacing w:line="276" w:lineRule="auto"/>
        <w:ind w:firstLine="540"/>
        <w:jc w:val="both"/>
        <w:rPr>
          <w:rFonts w:eastAsia="Calibri"/>
          <w:sz w:val="28"/>
          <w:szCs w:val="28"/>
        </w:rPr>
      </w:pPr>
      <w:r>
        <w:rPr>
          <w:rFonts w:eastAsia="Calibri"/>
          <w:sz w:val="28"/>
          <w:szCs w:val="28"/>
        </w:rPr>
        <w:t xml:space="preserve">- </w:t>
      </w:r>
      <w:r w:rsidR="00646B51">
        <w:rPr>
          <w:rFonts w:eastAsia="Calibri"/>
          <w:sz w:val="28"/>
          <w:szCs w:val="28"/>
        </w:rPr>
        <w:t>Отчет об исполнении учреждением плана его финансово-хозяйственной деятельности;</w:t>
      </w:r>
    </w:p>
    <w:p w:rsidR="00646B51" w:rsidRDefault="00646B51" w:rsidP="00646B51">
      <w:pPr>
        <w:autoSpaceDE w:val="0"/>
        <w:autoSpaceDN w:val="0"/>
        <w:adjustRightInd w:val="0"/>
        <w:spacing w:line="276" w:lineRule="auto"/>
        <w:ind w:firstLine="540"/>
        <w:jc w:val="both"/>
        <w:rPr>
          <w:rFonts w:eastAsia="Calibri"/>
          <w:sz w:val="28"/>
          <w:szCs w:val="28"/>
        </w:rPr>
      </w:pPr>
      <w:r>
        <w:rPr>
          <w:rFonts w:eastAsia="Calibri"/>
          <w:sz w:val="28"/>
          <w:szCs w:val="28"/>
        </w:rPr>
        <w:lastRenderedPageBreak/>
        <w:t>- Справка по заключению учреждением счетов бухгалтерского учета отчетного финансового года;</w:t>
      </w:r>
    </w:p>
    <w:p w:rsidR="00646B51" w:rsidRDefault="00646B51" w:rsidP="00646B51">
      <w:pPr>
        <w:autoSpaceDE w:val="0"/>
        <w:autoSpaceDN w:val="0"/>
        <w:adjustRightInd w:val="0"/>
        <w:spacing w:line="276" w:lineRule="auto"/>
        <w:ind w:firstLine="540"/>
        <w:jc w:val="both"/>
        <w:rPr>
          <w:rFonts w:eastAsia="Calibri"/>
          <w:sz w:val="28"/>
          <w:szCs w:val="28"/>
        </w:rPr>
      </w:pPr>
      <w:r>
        <w:rPr>
          <w:rFonts w:eastAsia="Calibri"/>
          <w:sz w:val="28"/>
          <w:szCs w:val="28"/>
        </w:rPr>
        <w:t>- Пояснительная записка к Балансу учреждения.</w:t>
      </w:r>
    </w:p>
    <w:p w:rsidR="00646B51" w:rsidRDefault="00DF6B7F" w:rsidP="00646B51">
      <w:pPr>
        <w:spacing w:line="276" w:lineRule="auto"/>
        <w:ind w:firstLine="709"/>
        <w:jc w:val="both"/>
        <w:rPr>
          <w:sz w:val="28"/>
          <w:szCs w:val="28"/>
        </w:rPr>
      </w:pPr>
      <w:r>
        <w:rPr>
          <w:sz w:val="28"/>
          <w:szCs w:val="28"/>
        </w:rPr>
        <w:t>В 201</w:t>
      </w:r>
      <w:r w:rsidR="005226B5">
        <w:rPr>
          <w:sz w:val="28"/>
          <w:szCs w:val="28"/>
        </w:rPr>
        <w:t>8</w:t>
      </w:r>
      <w:r w:rsidR="00646B51">
        <w:rPr>
          <w:sz w:val="28"/>
          <w:szCs w:val="28"/>
        </w:rPr>
        <w:t xml:space="preserve"> году вся месячная, квартальная и годовая отчетность формировалась в программном комплексе «Свод-Смарт». В системе электронного документооборота по взаимодействию с УФК (СУФД) в течении всего года устанавливались рекомендованные обновления (версии ПО). Аварийные ситуации, связанные с использованием этого ПО, удавалось решить через контакты со специалистами казначейства. Были осуществлены плановые смены ЭЦП.  </w:t>
      </w:r>
    </w:p>
    <w:p w:rsidR="00646B51" w:rsidRDefault="00646B51" w:rsidP="00646B51">
      <w:pPr>
        <w:pStyle w:val="1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бюджетной отчётности осуществлялось после проведения анализа  представленных главными распорядителями средств бю</w:t>
      </w:r>
      <w:r w:rsidR="002A69B4">
        <w:rPr>
          <w:rFonts w:ascii="Times New Roman" w:hAnsi="Times New Roman" w:cs="Times New Roman"/>
          <w:sz w:val="28"/>
          <w:szCs w:val="28"/>
        </w:rPr>
        <w:t xml:space="preserve">джета </w:t>
      </w:r>
      <w:r>
        <w:rPr>
          <w:rFonts w:ascii="Times New Roman" w:hAnsi="Times New Roman" w:cs="Times New Roman"/>
          <w:sz w:val="28"/>
          <w:szCs w:val="28"/>
        </w:rPr>
        <w:t>отчётов об исп</w:t>
      </w:r>
      <w:r w:rsidR="002A69B4">
        <w:rPr>
          <w:rFonts w:ascii="Times New Roman" w:hAnsi="Times New Roman" w:cs="Times New Roman"/>
          <w:sz w:val="28"/>
          <w:szCs w:val="28"/>
        </w:rPr>
        <w:t>олнении бюджетов</w:t>
      </w:r>
      <w:r>
        <w:rPr>
          <w:rFonts w:ascii="Times New Roman" w:hAnsi="Times New Roman" w:cs="Times New Roman"/>
          <w:sz w:val="28"/>
          <w:szCs w:val="28"/>
        </w:rPr>
        <w:t xml:space="preserve">. </w:t>
      </w:r>
    </w:p>
    <w:p w:rsidR="00646B51" w:rsidRDefault="00646B51" w:rsidP="00646B51">
      <w:pPr>
        <w:pStyle w:val="1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бухгалтерской отчетности осуществлялось после проведения анализа представленных учредителями сводной бухгалтерской отчетности муниципальных бюджетных и автономных учреждений.</w:t>
      </w:r>
    </w:p>
    <w:p w:rsidR="00646B51" w:rsidRDefault="00646B51" w:rsidP="00646B51">
      <w:pPr>
        <w:pStyle w:val="1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проверке годовой  отчётности</w:t>
      </w:r>
      <w:r w:rsidR="00DF6B7F">
        <w:rPr>
          <w:rFonts w:ascii="Times New Roman" w:hAnsi="Times New Roman" w:cs="Times New Roman"/>
          <w:sz w:val="28"/>
          <w:szCs w:val="28"/>
        </w:rPr>
        <w:t xml:space="preserve"> за 201</w:t>
      </w:r>
      <w:r w:rsidR="005226B5">
        <w:rPr>
          <w:rFonts w:ascii="Times New Roman" w:hAnsi="Times New Roman" w:cs="Times New Roman"/>
          <w:sz w:val="28"/>
          <w:szCs w:val="28"/>
        </w:rPr>
        <w:t>7</w:t>
      </w:r>
      <w:r w:rsidR="002A69B4">
        <w:rPr>
          <w:rFonts w:ascii="Times New Roman" w:hAnsi="Times New Roman" w:cs="Times New Roman"/>
          <w:sz w:val="28"/>
          <w:szCs w:val="28"/>
        </w:rPr>
        <w:t xml:space="preserve"> год Контрольно-счетной палатой Североуральского городского округа</w:t>
      </w:r>
      <w:r>
        <w:rPr>
          <w:rFonts w:ascii="Times New Roman" w:hAnsi="Times New Roman" w:cs="Times New Roman"/>
          <w:sz w:val="28"/>
          <w:szCs w:val="28"/>
        </w:rPr>
        <w:t xml:space="preserve"> нарушений бюджетного законодательства, в том числе и фактов  нецелевого и неэффективного  расходования  бюджетных средств по вине Финансового управления не установлено.</w:t>
      </w:r>
    </w:p>
    <w:p w:rsidR="00646B51" w:rsidRDefault="00646B51" w:rsidP="00646B51">
      <w:pPr>
        <w:pStyle w:val="a3"/>
        <w:spacing w:before="0" w:beforeAutospacing="0" w:after="0" w:afterAutospacing="0" w:line="276" w:lineRule="auto"/>
        <w:ind w:firstLine="709"/>
        <w:jc w:val="both"/>
        <w:textAlignment w:val="top"/>
        <w:rPr>
          <w:sz w:val="28"/>
          <w:szCs w:val="28"/>
        </w:rPr>
      </w:pPr>
      <w:r>
        <w:rPr>
          <w:sz w:val="28"/>
          <w:szCs w:val="28"/>
        </w:rPr>
        <w:t>Ежемесячно в течение года Финансовым управлением  производилась сверка с Управлением Федерального</w:t>
      </w:r>
      <w:r w:rsidR="002A69B4">
        <w:rPr>
          <w:sz w:val="28"/>
          <w:szCs w:val="28"/>
        </w:rPr>
        <w:t xml:space="preserve"> казначейства по Свердловской области</w:t>
      </w:r>
      <w:r>
        <w:rPr>
          <w:sz w:val="28"/>
          <w:szCs w:val="28"/>
        </w:rPr>
        <w:t xml:space="preserve"> по каждому КБК дохода, разделу, подразделу, КОСГУ расхода и КБК источников финансирования дефицита бюджета. </w:t>
      </w:r>
    </w:p>
    <w:p w:rsidR="00646B51" w:rsidRDefault="00646B51" w:rsidP="00646B51">
      <w:pPr>
        <w:shd w:val="clear" w:color="auto" w:fill="FFFFFF"/>
        <w:spacing w:line="276" w:lineRule="auto"/>
        <w:ind w:firstLine="709"/>
        <w:jc w:val="both"/>
        <w:rPr>
          <w:sz w:val="28"/>
          <w:szCs w:val="28"/>
        </w:rPr>
      </w:pPr>
      <w:r>
        <w:rPr>
          <w:sz w:val="28"/>
          <w:szCs w:val="28"/>
        </w:rPr>
        <w:t>Ежеквартально представляются отчеты:</w:t>
      </w:r>
    </w:p>
    <w:p w:rsidR="00646B51" w:rsidRDefault="00646B51" w:rsidP="00646B51">
      <w:pPr>
        <w:shd w:val="clear" w:color="auto" w:fill="FFFFFF"/>
        <w:spacing w:line="276" w:lineRule="auto"/>
        <w:ind w:firstLine="709"/>
        <w:jc w:val="both"/>
        <w:rPr>
          <w:sz w:val="28"/>
          <w:szCs w:val="28"/>
        </w:rPr>
      </w:pPr>
      <w:r>
        <w:rPr>
          <w:sz w:val="28"/>
          <w:szCs w:val="28"/>
        </w:rPr>
        <w:t>- в Фонд социального страхования и Пенсионный фонд РФ  по начисленным и уплаченным страховым взносам;</w:t>
      </w:r>
    </w:p>
    <w:p w:rsidR="00646B51" w:rsidRDefault="00646B51" w:rsidP="00646B51">
      <w:pPr>
        <w:shd w:val="clear" w:color="auto" w:fill="FFFFFF"/>
        <w:spacing w:line="276" w:lineRule="auto"/>
        <w:ind w:firstLine="709"/>
        <w:jc w:val="both"/>
        <w:rPr>
          <w:sz w:val="28"/>
          <w:szCs w:val="28"/>
        </w:rPr>
      </w:pPr>
      <w:r>
        <w:rPr>
          <w:sz w:val="28"/>
          <w:szCs w:val="28"/>
        </w:rPr>
        <w:t>- в налоговую инспекцию  отчеты по налогам: налоговая декларации по налогу на имущество, налоговая декларация по налогу на прибыль, налоговая</w:t>
      </w:r>
      <w:r w:rsidR="00F06240">
        <w:rPr>
          <w:sz w:val="28"/>
          <w:szCs w:val="28"/>
        </w:rPr>
        <w:t xml:space="preserve"> декларация по НДС</w:t>
      </w:r>
      <w:r>
        <w:rPr>
          <w:sz w:val="28"/>
          <w:szCs w:val="28"/>
        </w:rPr>
        <w:t>;</w:t>
      </w:r>
    </w:p>
    <w:p w:rsidR="00646B51" w:rsidRDefault="00F06240" w:rsidP="00646B51">
      <w:pPr>
        <w:shd w:val="clear" w:color="auto" w:fill="FFFFFF"/>
        <w:spacing w:line="276" w:lineRule="auto"/>
        <w:ind w:firstLine="709"/>
        <w:jc w:val="both"/>
        <w:rPr>
          <w:sz w:val="28"/>
          <w:szCs w:val="28"/>
        </w:rPr>
      </w:pPr>
      <w:r>
        <w:rPr>
          <w:sz w:val="28"/>
          <w:szCs w:val="28"/>
        </w:rPr>
        <w:t>- расчет сумм налога на доходы физических лиц</w:t>
      </w:r>
      <w:r w:rsidR="00493A8A">
        <w:rPr>
          <w:sz w:val="28"/>
          <w:szCs w:val="28"/>
        </w:rPr>
        <w:t>, исчисленных и удержанных налоговым агентом</w:t>
      </w:r>
      <w:r w:rsidR="00646B51">
        <w:rPr>
          <w:sz w:val="28"/>
          <w:szCs w:val="28"/>
        </w:rPr>
        <w:t>.</w:t>
      </w:r>
    </w:p>
    <w:p w:rsidR="00646B51" w:rsidRDefault="00646B51" w:rsidP="00646B51">
      <w:pPr>
        <w:shd w:val="clear" w:color="auto" w:fill="FFFFFF"/>
        <w:spacing w:line="276" w:lineRule="auto"/>
        <w:ind w:firstLine="709"/>
        <w:jc w:val="both"/>
        <w:rPr>
          <w:color w:val="FF0000"/>
          <w:sz w:val="28"/>
          <w:szCs w:val="28"/>
        </w:rPr>
      </w:pPr>
    </w:p>
    <w:p w:rsidR="00646B51" w:rsidRDefault="00646B51" w:rsidP="00646B51">
      <w:pPr>
        <w:numPr>
          <w:ilvl w:val="0"/>
          <w:numId w:val="9"/>
        </w:numPr>
        <w:jc w:val="center"/>
        <w:rPr>
          <w:b/>
          <w:i/>
          <w:sz w:val="28"/>
          <w:szCs w:val="28"/>
        </w:rPr>
      </w:pPr>
      <w:r>
        <w:rPr>
          <w:b/>
          <w:i/>
          <w:sz w:val="28"/>
          <w:szCs w:val="28"/>
        </w:rPr>
        <w:t xml:space="preserve">Итоги работы по казначейскому исполнению местного бюджета </w:t>
      </w:r>
    </w:p>
    <w:p w:rsidR="00646B51" w:rsidRDefault="00646B51" w:rsidP="00646B51">
      <w:pPr>
        <w:jc w:val="center"/>
        <w:rPr>
          <w:b/>
          <w:i/>
          <w:sz w:val="28"/>
          <w:szCs w:val="28"/>
        </w:rPr>
      </w:pPr>
    </w:p>
    <w:p w:rsidR="00646B51" w:rsidRDefault="00646B51" w:rsidP="00646B51">
      <w:pPr>
        <w:spacing w:line="276" w:lineRule="auto"/>
        <w:ind w:firstLine="709"/>
        <w:jc w:val="both"/>
        <w:rPr>
          <w:sz w:val="28"/>
          <w:szCs w:val="28"/>
        </w:rPr>
      </w:pPr>
      <w:r>
        <w:rPr>
          <w:sz w:val="28"/>
          <w:szCs w:val="28"/>
        </w:rPr>
        <w:t xml:space="preserve">В течение года специалистами Финансового управления осуществлялась работа по открытию и ведению лицевых счетов  главных  распорядителей и </w:t>
      </w:r>
      <w:r>
        <w:rPr>
          <w:sz w:val="28"/>
          <w:szCs w:val="28"/>
        </w:rPr>
        <w:lastRenderedPageBreak/>
        <w:t>получателей средств местного бюджета по учету бюджетных средств и средств бюджетных и автономных учреждений.</w:t>
      </w:r>
    </w:p>
    <w:p w:rsidR="00646B51" w:rsidRPr="002B53BE" w:rsidRDefault="00646B51" w:rsidP="00646B51">
      <w:pPr>
        <w:pStyle w:val="a3"/>
        <w:spacing w:before="0" w:beforeAutospacing="0" w:after="0" w:afterAutospacing="0" w:line="276" w:lineRule="auto"/>
        <w:ind w:firstLine="709"/>
        <w:jc w:val="both"/>
        <w:rPr>
          <w:sz w:val="28"/>
          <w:szCs w:val="28"/>
        </w:rPr>
      </w:pPr>
      <w:proofErr w:type="gramStart"/>
      <w:r w:rsidRPr="002B53BE">
        <w:rPr>
          <w:sz w:val="28"/>
          <w:szCs w:val="28"/>
        </w:rPr>
        <w:t>Финансовым управлением в соответствии с утвержденным «Порядком открытия и ве</w:t>
      </w:r>
      <w:r w:rsidR="0053188F" w:rsidRPr="002B53BE">
        <w:rPr>
          <w:sz w:val="28"/>
          <w:szCs w:val="28"/>
        </w:rPr>
        <w:t>дения Ф</w:t>
      </w:r>
      <w:r w:rsidRPr="002B53BE">
        <w:rPr>
          <w:sz w:val="28"/>
          <w:szCs w:val="28"/>
        </w:rPr>
        <w:t>инансо</w:t>
      </w:r>
      <w:r w:rsidR="0053188F" w:rsidRPr="002B53BE">
        <w:rPr>
          <w:sz w:val="28"/>
          <w:szCs w:val="28"/>
        </w:rPr>
        <w:t>вым Управлением Администрации Североуральского городского округа</w:t>
      </w:r>
      <w:r w:rsidRPr="002B53BE">
        <w:rPr>
          <w:sz w:val="28"/>
          <w:szCs w:val="28"/>
        </w:rPr>
        <w:t xml:space="preserve"> лицевых счетов» открыт</w:t>
      </w:r>
      <w:r w:rsidR="00F67A44" w:rsidRPr="002B53BE">
        <w:rPr>
          <w:sz w:val="28"/>
          <w:szCs w:val="28"/>
        </w:rPr>
        <w:t xml:space="preserve">ы </w:t>
      </w:r>
      <w:r w:rsidR="00822A2F">
        <w:rPr>
          <w:sz w:val="28"/>
          <w:szCs w:val="28"/>
        </w:rPr>
        <w:t>27</w:t>
      </w:r>
      <w:r w:rsidRPr="002B53BE">
        <w:rPr>
          <w:sz w:val="28"/>
          <w:szCs w:val="28"/>
        </w:rPr>
        <w:t xml:space="preserve"> лицевых счета получателям средств, </w:t>
      </w:r>
      <w:r w:rsidR="00F67A44" w:rsidRPr="00A450EE">
        <w:rPr>
          <w:sz w:val="28"/>
          <w:szCs w:val="28"/>
        </w:rPr>
        <w:t>6</w:t>
      </w:r>
      <w:r w:rsidRPr="002B53BE">
        <w:rPr>
          <w:sz w:val="28"/>
          <w:szCs w:val="28"/>
        </w:rPr>
        <w:t xml:space="preserve"> лицевых счетов главным распорядителям бюджетных средств, </w:t>
      </w:r>
      <w:r w:rsidR="00822A2F">
        <w:rPr>
          <w:sz w:val="28"/>
          <w:szCs w:val="28"/>
        </w:rPr>
        <w:t>102</w:t>
      </w:r>
      <w:bookmarkStart w:id="0" w:name="_GoBack"/>
      <w:bookmarkEnd w:id="0"/>
      <w:r w:rsidRPr="002B53BE">
        <w:rPr>
          <w:sz w:val="28"/>
          <w:szCs w:val="28"/>
        </w:rPr>
        <w:t xml:space="preserve"> лицевых счетов  бюджетным и автономным учреждениям.</w:t>
      </w:r>
      <w:proofErr w:type="gramEnd"/>
    </w:p>
    <w:p w:rsidR="00646B51" w:rsidRPr="002B53BE" w:rsidRDefault="00DF6B7F" w:rsidP="00646B51">
      <w:pPr>
        <w:spacing w:line="276" w:lineRule="auto"/>
        <w:ind w:firstLine="709"/>
        <w:jc w:val="both"/>
        <w:rPr>
          <w:sz w:val="28"/>
          <w:szCs w:val="28"/>
        </w:rPr>
      </w:pPr>
      <w:r w:rsidRPr="002B53BE">
        <w:rPr>
          <w:sz w:val="28"/>
          <w:szCs w:val="28"/>
        </w:rPr>
        <w:t>В 201</w:t>
      </w:r>
      <w:r w:rsidR="005226B5">
        <w:rPr>
          <w:sz w:val="28"/>
          <w:szCs w:val="28"/>
        </w:rPr>
        <w:t>8</w:t>
      </w:r>
      <w:r w:rsidR="00646B51" w:rsidRPr="002B53BE">
        <w:rPr>
          <w:sz w:val="28"/>
          <w:szCs w:val="28"/>
        </w:rPr>
        <w:t xml:space="preserve"> году Финансовым управлением проводилась работа по учету бюджетных обязательств. </w:t>
      </w:r>
    </w:p>
    <w:p w:rsidR="00646B51" w:rsidRPr="002B53BE" w:rsidRDefault="00646B51" w:rsidP="00646B51">
      <w:pPr>
        <w:shd w:val="clear" w:color="auto" w:fill="FFFFFF"/>
        <w:spacing w:line="276" w:lineRule="auto"/>
        <w:ind w:firstLine="709"/>
        <w:jc w:val="both"/>
        <w:rPr>
          <w:sz w:val="28"/>
          <w:szCs w:val="28"/>
        </w:rPr>
      </w:pPr>
      <w:r w:rsidRPr="002B53BE">
        <w:rPr>
          <w:sz w:val="28"/>
          <w:szCs w:val="28"/>
        </w:rPr>
        <w:t xml:space="preserve">В течение года проверено и принято на учет в автоматизированной системе исполнения бюджета </w:t>
      </w:r>
      <w:r w:rsidR="004F1858">
        <w:rPr>
          <w:sz w:val="28"/>
          <w:szCs w:val="28"/>
        </w:rPr>
        <w:t>252</w:t>
      </w:r>
      <w:r w:rsidRPr="002B53BE">
        <w:rPr>
          <w:sz w:val="28"/>
          <w:szCs w:val="28"/>
        </w:rPr>
        <w:t xml:space="preserve"> договоров и  муниципальных контрактов</w:t>
      </w:r>
      <w:r w:rsidRPr="002B53BE">
        <w:rPr>
          <w:spacing w:val="-2"/>
          <w:sz w:val="28"/>
          <w:szCs w:val="28"/>
        </w:rPr>
        <w:t xml:space="preserve"> на поставку товаров, выполнение работ, оказание</w:t>
      </w:r>
      <w:r w:rsidRPr="00181B34">
        <w:rPr>
          <w:spacing w:val="-2"/>
          <w:sz w:val="28"/>
          <w:szCs w:val="28"/>
        </w:rPr>
        <w:t xml:space="preserve"> услуг для</w:t>
      </w:r>
      <w:r w:rsidR="00AF3A14">
        <w:rPr>
          <w:spacing w:val="-2"/>
          <w:sz w:val="28"/>
          <w:szCs w:val="28"/>
        </w:rPr>
        <w:t xml:space="preserve"> муниципал</w:t>
      </w:r>
      <w:r w:rsidR="00B120F3">
        <w:rPr>
          <w:spacing w:val="-2"/>
          <w:sz w:val="28"/>
          <w:szCs w:val="28"/>
        </w:rPr>
        <w:t xml:space="preserve">ьных </w:t>
      </w:r>
      <w:r w:rsidR="00B120F3" w:rsidRPr="002B53BE">
        <w:rPr>
          <w:spacing w:val="-2"/>
          <w:sz w:val="28"/>
          <w:szCs w:val="28"/>
        </w:rPr>
        <w:t>учреждений городского окру</w:t>
      </w:r>
      <w:r w:rsidR="00AF3A14" w:rsidRPr="002B53BE">
        <w:rPr>
          <w:spacing w:val="-2"/>
          <w:sz w:val="28"/>
          <w:szCs w:val="28"/>
        </w:rPr>
        <w:t>га</w:t>
      </w:r>
      <w:r w:rsidRPr="002B53BE">
        <w:rPr>
          <w:spacing w:val="-2"/>
          <w:sz w:val="28"/>
          <w:szCs w:val="28"/>
        </w:rPr>
        <w:t xml:space="preserve">, обработано </w:t>
      </w:r>
      <w:r w:rsidR="004F1858">
        <w:rPr>
          <w:spacing w:val="-2"/>
          <w:sz w:val="28"/>
          <w:szCs w:val="28"/>
        </w:rPr>
        <w:t>111</w:t>
      </w:r>
      <w:r w:rsidRPr="002B53BE">
        <w:rPr>
          <w:spacing w:val="-2"/>
          <w:sz w:val="28"/>
          <w:szCs w:val="28"/>
        </w:rPr>
        <w:t xml:space="preserve"> уточнений по принятым договорам и контрактам. </w:t>
      </w:r>
    </w:p>
    <w:p w:rsidR="00646B51" w:rsidRDefault="00646B51" w:rsidP="00646B51">
      <w:pPr>
        <w:shd w:val="clear" w:color="auto" w:fill="FFFFFF"/>
        <w:spacing w:line="276" w:lineRule="auto"/>
        <w:ind w:firstLine="709"/>
        <w:jc w:val="both"/>
        <w:rPr>
          <w:sz w:val="28"/>
          <w:szCs w:val="28"/>
        </w:rPr>
      </w:pPr>
      <w:r w:rsidRPr="002B53BE">
        <w:rPr>
          <w:sz w:val="28"/>
          <w:szCs w:val="28"/>
        </w:rPr>
        <w:t>В автоматизированной системе казначейского исполнения бюджета проведены следующие работы:</w:t>
      </w:r>
    </w:p>
    <w:p w:rsidR="004F1858" w:rsidRPr="002B53BE" w:rsidRDefault="004F1858" w:rsidP="004F1858">
      <w:pPr>
        <w:numPr>
          <w:ilvl w:val="0"/>
          <w:numId w:val="11"/>
        </w:numPr>
        <w:shd w:val="clear" w:color="auto" w:fill="FFFFFF"/>
        <w:spacing w:line="276" w:lineRule="auto"/>
        <w:ind w:left="1134" w:hanging="425"/>
        <w:jc w:val="both"/>
        <w:rPr>
          <w:sz w:val="28"/>
          <w:szCs w:val="28"/>
        </w:rPr>
      </w:pPr>
      <w:r w:rsidRPr="002B53BE">
        <w:rPr>
          <w:sz w:val="28"/>
          <w:szCs w:val="28"/>
        </w:rPr>
        <w:t xml:space="preserve">сформировано </w:t>
      </w:r>
      <w:r>
        <w:rPr>
          <w:sz w:val="28"/>
          <w:szCs w:val="28"/>
        </w:rPr>
        <w:t xml:space="preserve">793 </w:t>
      </w:r>
      <w:r w:rsidRPr="002B53BE">
        <w:rPr>
          <w:sz w:val="28"/>
          <w:szCs w:val="28"/>
        </w:rPr>
        <w:t xml:space="preserve">платежных поручений по </w:t>
      </w:r>
      <w:r>
        <w:rPr>
          <w:sz w:val="28"/>
          <w:szCs w:val="28"/>
        </w:rPr>
        <w:t>поступлениям</w:t>
      </w:r>
      <w:r w:rsidRPr="002B53BE">
        <w:rPr>
          <w:sz w:val="28"/>
          <w:szCs w:val="28"/>
        </w:rPr>
        <w:t>;</w:t>
      </w:r>
    </w:p>
    <w:p w:rsidR="00646B51" w:rsidRPr="002B53BE" w:rsidRDefault="00301F3F" w:rsidP="00646B51">
      <w:pPr>
        <w:numPr>
          <w:ilvl w:val="0"/>
          <w:numId w:val="11"/>
        </w:numPr>
        <w:shd w:val="clear" w:color="auto" w:fill="FFFFFF"/>
        <w:spacing w:line="276" w:lineRule="auto"/>
        <w:ind w:left="1134" w:hanging="425"/>
        <w:jc w:val="both"/>
        <w:rPr>
          <w:sz w:val="28"/>
          <w:szCs w:val="28"/>
        </w:rPr>
      </w:pPr>
      <w:r w:rsidRPr="002B53BE">
        <w:rPr>
          <w:sz w:val="28"/>
          <w:szCs w:val="28"/>
        </w:rPr>
        <w:t xml:space="preserve">сформировано </w:t>
      </w:r>
      <w:r w:rsidR="004F1858">
        <w:rPr>
          <w:sz w:val="28"/>
          <w:szCs w:val="28"/>
        </w:rPr>
        <w:t>41966</w:t>
      </w:r>
      <w:r w:rsidR="00F518E0">
        <w:rPr>
          <w:sz w:val="28"/>
          <w:szCs w:val="28"/>
        </w:rPr>
        <w:t xml:space="preserve"> </w:t>
      </w:r>
      <w:r w:rsidR="00A86D17" w:rsidRPr="002B53BE">
        <w:rPr>
          <w:sz w:val="28"/>
          <w:szCs w:val="28"/>
        </w:rPr>
        <w:t xml:space="preserve">платежных поручений по </w:t>
      </w:r>
      <w:r w:rsidR="004F1858">
        <w:rPr>
          <w:sz w:val="28"/>
          <w:szCs w:val="28"/>
        </w:rPr>
        <w:t>выплатам</w:t>
      </w:r>
      <w:r w:rsidR="00646B51" w:rsidRPr="002B53BE">
        <w:rPr>
          <w:sz w:val="28"/>
          <w:szCs w:val="28"/>
        </w:rPr>
        <w:t>;</w:t>
      </w:r>
    </w:p>
    <w:p w:rsidR="00646B51" w:rsidRPr="002B53BE" w:rsidRDefault="00646B51" w:rsidP="00646B51">
      <w:pPr>
        <w:numPr>
          <w:ilvl w:val="0"/>
          <w:numId w:val="11"/>
        </w:numPr>
        <w:shd w:val="clear" w:color="auto" w:fill="FFFFFF"/>
        <w:spacing w:line="276" w:lineRule="auto"/>
        <w:ind w:left="1134" w:hanging="425"/>
        <w:jc w:val="both"/>
        <w:rPr>
          <w:sz w:val="28"/>
          <w:szCs w:val="28"/>
        </w:rPr>
      </w:pPr>
      <w:r w:rsidRPr="002B53BE">
        <w:rPr>
          <w:sz w:val="28"/>
          <w:szCs w:val="28"/>
        </w:rPr>
        <w:t xml:space="preserve">оформлено </w:t>
      </w:r>
      <w:r w:rsidR="004F1858">
        <w:rPr>
          <w:sz w:val="28"/>
          <w:szCs w:val="28"/>
        </w:rPr>
        <w:t>98</w:t>
      </w:r>
      <w:r w:rsidR="00F518E0">
        <w:rPr>
          <w:sz w:val="28"/>
          <w:szCs w:val="28"/>
        </w:rPr>
        <w:t xml:space="preserve"> </w:t>
      </w:r>
      <w:r w:rsidRPr="002B53BE">
        <w:rPr>
          <w:sz w:val="28"/>
          <w:szCs w:val="28"/>
        </w:rPr>
        <w:t>исправительных операций по проведенному кассовому расходу на основании представленных документов бюджетополучателей;</w:t>
      </w:r>
    </w:p>
    <w:p w:rsidR="00A86D17" w:rsidRPr="002B53BE" w:rsidRDefault="00A86D17" w:rsidP="00646B51">
      <w:pPr>
        <w:numPr>
          <w:ilvl w:val="0"/>
          <w:numId w:val="11"/>
        </w:numPr>
        <w:shd w:val="clear" w:color="auto" w:fill="FFFFFF"/>
        <w:spacing w:line="276" w:lineRule="auto"/>
        <w:ind w:left="1134" w:hanging="425"/>
        <w:jc w:val="both"/>
        <w:rPr>
          <w:sz w:val="28"/>
          <w:szCs w:val="28"/>
        </w:rPr>
      </w:pPr>
      <w:r w:rsidRPr="002B53BE">
        <w:rPr>
          <w:sz w:val="28"/>
          <w:szCs w:val="28"/>
        </w:rPr>
        <w:t xml:space="preserve">сформировано </w:t>
      </w:r>
      <w:r w:rsidR="004F1858">
        <w:rPr>
          <w:sz w:val="28"/>
          <w:szCs w:val="28"/>
        </w:rPr>
        <w:t>1434</w:t>
      </w:r>
      <w:r w:rsidRPr="002B53BE">
        <w:rPr>
          <w:sz w:val="28"/>
          <w:szCs w:val="28"/>
        </w:rPr>
        <w:t xml:space="preserve"> уведомлений об уточнении операции клиента на основании </w:t>
      </w:r>
      <w:r w:rsidR="00DB180E" w:rsidRPr="002B53BE">
        <w:rPr>
          <w:sz w:val="28"/>
          <w:szCs w:val="28"/>
        </w:rPr>
        <w:t>представленных документов;</w:t>
      </w:r>
    </w:p>
    <w:p w:rsidR="00646B51" w:rsidRPr="002B53BE" w:rsidRDefault="00646B51" w:rsidP="00646B51">
      <w:pPr>
        <w:numPr>
          <w:ilvl w:val="0"/>
          <w:numId w:val="11"/>
        </w:numPr>
        <w:shd w:val="clear" w:color="auto" w:fill="FFFFFF"/>
        <w:spacing w:line="276" w:lineRule="auto"/>
        <w:ind w:left="1134" w:hanging="425"/>
        <w:jc w:val="both"/>
        <w:rPr>
          <w:sz w:val="28"/>
          <w:szCs w:val="28"/>
        </w:rPr>
      </w:pPr>
      <w:r w:rsidRPr="002B53BE">
        <w:rPr>
          <w:sz w:val="28"/>
          <w:szCs w:val="28"/>
        </w:rPr>
        <w:t>ежедневно формируются выписки из лицевых счетов бюджетополучателей.</w:t>
      </w:r>
    </w:p>
    <w:p w:rsidR="00646B51" w:rsidRDefault="00646B51" w:rsidP="00646B51">
      <w:pPr>
        <w:shd w:val="clear" w:color="auto" w:fill="FFFFFF"/>
        <w:spacing w:line="276" w:lineRule="auto"/>
        <w:ind w:firstLine="709"/>
        <w:jc w:val="both"/>
        <w:rPr>
          <w:sz w:val="28"/>
          <w:szCs w:val="28"/>
        </w:rPr>
      </w:pPr>
      <w:r w:rsidRPr="002B53BE">
        <w:rPr>
          <w:sz w:val="28"/>
          <w:szCs w:val="28"/>
        </w:rPr>
        <w:t>Ежедневно осуществляется выверка первичных документов</w:t>
      </w:r>
      <w:r w:rsidR="0047275B" w:rsidRPr="002B53BE">
        <w:rPr>
          <w:sz w:val="28"/>
          <w:szCs w:val="28"/>
        </w:rPr>
        <w:t xml:space="preserve"> казенных</w:t>
      </w:r>
      <w:r w:rsidR="0047275B">
        <w:rPr>
          <w:sz w:val="28"/>
          <w:szCs w:val="28"/>
        </w:rPr>
        <w:t xml:space="preserve"> учреждений</w:t>
      </w:r>
      <w:r>
        <w:rPr>
          <w:sz w:val="28"/>
          <w:szCs w:val="28"/>
        </w:rPr>
        <w:t xml:space="preserve"> по проведенному кассовому расходу и поступившим доходам местного бюджета с данными УФК.</w:t>
      </w:r>
    </w:p>
    <w:p w:rsidR="00646B51" w:rsidRPr="002B53BE" w:rsidRDefault="00646B51" w:rsidP="00646B51">
      <w:pPr>
        <w:shd w:val="clear" w:color="auto" w:fill="FFFFFF"/>
        <w:spacing w:line="276" w:lineRule="auto"/>
        <w:ind w:firstLine="709"/>
        <w:jc w:val="both"/>
        <w:rPr>
          <w:sz w:val="28"/>
          <w:szCs w:val="28"/>
        </w:rPr>
      </w:pPr>
      <w:r w:rsidRPr="002B53BE">
        <w:rPr>
          <w:sz w:val="28"/>
          <w:szCs w:val="28"/>
        </w:rPr>
        <w:t xml:space="preserve">Подготовлено </w:t>
      </w:r>
      <w:r w:rsidR="002B53BE" w:rsidRPr="002B53BE">
        <w:rPr>
          <w:sz w:val="28"/>
          <w:szCs w:val="28"/>
        </w:rPr>
        <w:t>6</w:t>
      </w:r>
      <w:r w:rsidRPr="002B53BE">
        <w:rPr>
          <w:sz w:val="28"/>
          <w:szCs w:val="28"/>
        </w:rPr>
        <w:t xml:space="preserve"> порядк</w:t>
      </w:r>
      <w:r w:rsidR="00120532" w:rsidRPr="002B53BE">
        <w:rPr>
          <w:sz w:val="28"/>
          <w:szCs w:val="28"/>
        </w:rPr>
        <w:t>ов</w:t>
      </w:r>
      <w:r w:rsidRPr="002B53BE">
        <w:rPr>
          <w:sz w:val="28"/>
          <w:szCs w:val="28"/>
        </w:rPr>
        <w:t xml:space="preserve"> по осуществлению каз</w:t>
      </w:r>
      <w:r w:rsidR="002C137F" w:rsidRPr="002B53BE">
        <w:rPr>
          <w:sz w:val="28"/>
          <w:szCs w:val="28"/>
        </w:rPr>
        <w:t>начейского исполнения бюджета Североуральского городского округа</w:t>
      </w:r>
      <w:r w:rsidRPr="002B53BE">
        <w:rPr>
          <w:sz w:val="28"/>
          <w:szCs w:val="28"/>
        </w:rPr>
        <w:t>, которые в дальнейшем утверждены приказами финансового управления:</w:t>
      </w:r>
    </w:p>
    <w:p w:rsidR="007111E4" w:rsidRPr="002B53BE" w:rsidRDefault="007111E4" w:rsidP="00646B51">
      <w:pPr>
        <w:shd w:val="clear" w:color="auto" w:fill="FFFFFF"/>
        <w:spacing w:line="276" w:lineRule="auto"/>
        <w:ind w:firstLine="709"/>
        <w:jc w:val="both"/>
        <w:rPr>
          <w:sz w:val="28"/>
          <w:szCs w:val="28"/>
        </w:rPr>
      </w:pPr>
    </w:p>
    <w:p w:rsidR="007111E4" w:rsidRPr="002B53BE" w:rsidRDefault="007111E4" w:rsidP="00646B51">
      <w:pPr>
        <w:numPr>
          <w:ilvl w:val="0"/>
          <w:numId w:val="12"/>
        </w:numPr>
        <w:shd w:val="clear" w:color="auto" w:fill="FFFFFF"/>
        <w:spacing w:line="276" w:lineRule="auto"/>
        <w:ind w:left="1418" w:hanging="709"/>
        <w:jc w:val="both"/>
        <w:rPr>
          <w:sz w:val="28"/>
          <w:szCs w:val="28"/>
        </w:rPr>
      </w:pPr>
      <w:r w:rsidRPr="002B53BE">
        <w:rPr>
          <w:sz w:val="28"/>
          <w:szCs w:val="28"/>
        </w:rPr>
        <w:t xml:space="preserve">Порядок </w:t>
      </w:r>
      <w:r w:rsidR="00D73D12" w:rsidRPr="002B53BE">
        <w:rPr>
          <w:sz w:val="28"/>
          <w:szCs w:val="28"/>
        </w:rPr>
        <w:t>исполнения бюджета</w:t>
      </w:r>
      <w:r w:rsidRPr="002B53BE">
        <w:rPr>
          <w:sz w:val="28"/>
          <w:szCs w:val="28"/>
        </w:rPr>
        <w:t xml:space="preserve"> Североуральского городского округа</w:t>
      </w:r>
      <w:r w:rsidR="00D73D12" w:rsidRPr="002B53BE">
        <w:rPr>
          <w:sz w:val="28"/>
          <w:szCs w:val="28"/>
        </w:rPr>
        <w:t xml:space="preserve"> по расходам</w:t>
      </w:r>
      <w:r w:rsidRPr="002B53BE">
        <w:rPr>
          <w:sz w:val="28"/>
          <w:szCs w:val="28"/>
        </w:rPr>
        <w:t>;</w:t>
      </w:r>
    </w:p>
    <w:p w:rsidR="007111E4" w:rsidRPr="002B53BE" w:rsidRDefault="00D73D12" w:rsidP="00646B51">
      <w:pPr>
        <w:numPr>
          <w:ilvl w:val="0"/>
          <w:numId w:val="12"/>
        </w:numPr>
        <w:shd w:val="clear" w:color="auto" w:fill="FFFFFF"/>
        <w:spacing w:line="276" w:lineRule="auto"/>
        <w:ind w:left="1418" w:hanging="709"/>
        <w:jc w:val="both"/>
        <w:rPr>
          <w:sz w:val="28"/>
          <w:szCs w:val="28"/>
        </w:rPr>
      </w:pPr>
      <w:r w:rsidRPr="002B53BE">
        <w:rPr>
          <w:sz w:val="28"/>
          <w:szCs w:val="28"/>
        </w:rPr>
        <w:t xml:space="preserve">Порядок исполнения бюджета </w:t>
      </w:r>
      <w:r w:rsidR="007111E4" w:rsidRPr="002B53BE">
        <w:rPr>
          <w:sz w:val="28"/>
          <w:szCs w:val="28"/>
        </w:rPr>
        <w:t>Североуральского городского округа</w:t>
      </w:r>
      <w:r w:rsidRPr="002B53BE">
        <w:rPr>
          <w:sz w:val="28"/>
          <w:szCs w:val="28"/>
        </w:rPr>
        <w:t xml:space="preserve"> по источникам финансирования дефицита бюджета</w:t>
      </w:r>
      <w:r w:rsidR="000B56E0" w:rsidRPr="002B53BE">
        <w:rPr>
          <w:sz w:val="28"/>
          <w:szCs w:val="28"/>
        </w:rPr>
        <w:t>;</w:t>
      </w:r>
    </w:p>
    <w:p w:rsidR="000B56E0" w:rsidRPr="002B53BE" w:rsidRDefault="000B56E0" w:rsidP="00646B51">
      <w:pPr>
        <w:numPr>
          <w:ilvl w:val="0"/>
          <w:numId w:val="12"/>
        </w:numPr>
        <w:shd w:val="clear" w:color="auto" w:fill="FFFFFF"/>
        <w:spacing w:line="276" w:lineRule="auto"/>
        <w:ind w:left="1418" w:hanging="709"/>
        <w:jc w:val="both"/>
        <w:rPr>
          <w:sz w:val="28"/>
          <w:szCs w:val="28"/>
        </w:rPr>
      </w:pPr>
      <w:r w:rsidRPr="002B53BE">
        <w:rPr>
          <w:sz w:val="28"/>
          <w:szCs w:val="28"/>
        </w:rPr>
        <w:t>О закрытии лицевых счетов муниципальных учреждений в связи с изменением типа учреждения, реорганизацией (ликвидацией);</w:t>
      </w:r>
    </w:p>
    <w:p w:rsidR="000B56E0" w:rsidRPr="002B53BE" w:rsidRDefault="000B56E0" w:rsidP="000B56E0">
      <w:pPr>
        <w:numPr>
          <w:ilvl w:val="0"/>
          <w:numId w:val="12"/>
        </w:numPr>
        <w:shd w:val="clear" w:color="auto" w:fill="FFFFFF"/>
        <w:spacing w:line="276" w:lineRule="auto"/>
        <w:ind w:left="1418" w:hanging="709"/>
        <w:jc w:val="both"/>
        <w:rPr>
          <w:sz w:val="28"/>
          <w:szCs w:val="28"/>
        </w:rPr>
      </w:pPr>
      <w:r w:rsidRPr="002B53BE">
        <w:rPr>
          <w:sz w:val="28"/>
          <w:szCs w:val="28"/>
        </w:rPr>
        <w:lastRenderedPageBreak/>
        <w:t>Порядок работы Финансового управления Администрации Североуральского городского округа при осуществлении ведения лицевых счетов, подлежащих открытию в Финансовом управлении Администрации Североуральского городского округа;</w:t>
      </w:r>
    </w:p>
    <w:p w:rsidR="00646B51" w:rsidRPr="002B53BE" w:rsidRDefault="00646B51" w:rsidP="002C137F">
      <w:pPr>
        <w:numPr>
          <w:ilvl w:val="0"/>
          <w:numId w:val="12"/>
        </w:numPr>
        <w:shd w:val="clear" w:color="auto" w:fill="FFFFFF"/>
        <w:spacing w:line="276" w:lineRule="auto"/>
        <w:ind w:left="1418" w:hanging="709"/>
        <w:jc w:val="both"/>
        <w:rPr>
          <w:sz w:val="28"/>
          <w:szCs w:val="28"/>
        </w:rPr>
      </w:pPr>
      <w:r w:rsidRPr="002B53BE">
        <w:rPr>
          <w:sz w:val="28"/>
          <w:szCs w:val="28"/>
        </w:rPr>
        <w:t>Порядок завершения операций по исполнению бюджет</w:t>
      </w:r>
      <w:r w:rsidR="002C137F" w:rsidRPr="002B53BE">
        <w:rPr>
          <w:sz w:val="28"/>
          <w:szCs w:val="28"/>
        </w:rPr>
        <w:t xml:space="preserve">а Североуральского городского округа </w:t>
      </w:r>
      <w:r w:rsidR="000B56E0" w:rsidRPr="002B53BE">
        <w:rPr>
          <w:sz w:val="28"/>
          <w:szCs w:val="28"/>
        </w:rPr>
        <w:t xml:space="preserve">по расходам и источникам финансирования дефицита бюджета Североуральского городского округа, муниципальных </w:t>
      </w:r>
      <w:r w:rsidRPr="002B53BE">
        <w:rPr>
          <w:sz w:val="28"/>
          <w:szCs w:val="28"/>
        </w:rPr>
        <w:t>бюджетных</w:t>
      </w:r>
      <w:r w:rsidR="008B1A45" w:rsidRPr="002B53BE">
        <w:rPr>
          <w:sz w:val="28"/>
          <w:szCs w:val="28"/>
        </w:rPr>
        <w:t xml:space="preserve">, муниципальных </w:t>
      </w:r>
      <w:r w:rsidR="00DF6B7F" w:rsidRPr="002B53BE">
        <w:rPr>
          <w:sz w:val="28"/>
          <w:szCs w:val="28"/>
        </w:rPr>
        <w:t>автономных учреждений в 201</w:t>
      </w:r>
      <w:r w:rsidR="00E1746C">
        <w:rPr>
          <w:sz w:val="28"/>
          <w:szCs w:val="28"/>
        </w:rPr>
        <w:t>8</w:t>
      </w:r>
      <w:r w:rsidR="00342B71" w:rsidRPr="002B53BE">
        <w:rPr>
          <w:sz w:val="28"/>
          <w:szCs w:val="28"/>
        </w:rPr>
        <w:t xml:space="preserve"> году;</w:t>
      </w:r>
    </w:p>
    <w:p w:rsidR="00342B71" w:rsidRPr="00F518E0" w:rsidRDefault="00342B71" w:rsidP="002C137F">
      <w:pPr>
        <w:numPr>
          <w:ilvl w:val="0"/>
          <w:numId w:val="12"/>
        </w:numPr>
        <w:shd w:val="clear" w:color="auto" w:fill="FFFFFF"/>
        <w:spacing w:line="276" w:lineRule="auto"/>
        <w:ind w:left="1418" w:hanging="709"/>
        <w:jc w:val="both"/>
        <w:rPr>
          <w:sz w:val="28"/>
          <w:szCs w:val="28"/>
        </w:rPr>
      </w:pPr>
      <w:r w:rsidRPr="00F518E0">
        <w:rPr>
          <w:sz w:val="28"/>
          <w:szCs w:val="28"/>
        </w:rPr>
        <w:t>О внесении изменений и дополнений в Приказ Финансового управления Администрации Североуральского городского округа от 17.06.2015 года №52 «</w:t>
      </w:r>
      <w:r w:rsidR="002B53BE" w:rsidRPr="00F518E0">
        <w:rPr>
          <w:sz w:val="28"/>
          <w:szCs w:val="28"/>
        </w:rPr>
        <w:t>О назначении ответственных исполнителей по вводу, согласованию, утверждению и просмотру данных в соответствующих компонентах государственной интегрированной информационной системы управления общественными финансами «Электронный бюджет» (с изменениями от 29.10.2015 №75)</w:t>
      </w:r>
    </w:p>
    <w:p w:rsidR="00646B51" w:rsidRDefault="00646B51" w:rsidP="00646B51">
      <w:pPr>
        <w:shd w:val="clear" w:color="auto" w:fill="FFFFFF"/>
        <w:spacing w:line="276" w:lineRule="auto"/>
        <w:ind w:left="1418"/>
        <w:jc w:val="both"/>
        <w:rPr>
          <w:color w:val="FF0000"/>
          <w:sz w:val="28"/>
          <w:szCs w:val="28"/>
        </w:rPr>
      </w:pPr>
    </w:p>
    <w:p w:rsidR="00646B51" w:rsidRDefault="00646B51" w:rsidP="00646B51">
      <w:pPr>
        <w:pStyle w:val="1"/>
        <w:numPr>
          <w:ilvl w:val="0"/>
          <w:numId w:val="9"/>
        </w:numPr>
        <w:spacing w:before="0"/>
        <w:ind w:left="0" w:firstLine="0"/>
        <w:jc w:val="center"/>
        <w:rPr>
          <w:rFonts w:ascii="Times New Roman" w:hAnsi="Times New Roman" w:cs="Times New Roman"/>
          <w:i/>
          <w:iCs/>
          <w:color w:val="auto"/>
        </w:rPr>
      </w:pPr>
      <w:r>
        <w:rPr>
          <w:rFonts w:ascii="Times New Roman" w:hAnsi="Times New Roman" w:cs="Times New Roman"/>
          <w:i/>
          <w:iCs/>
          <w:color w:val="auto"/>
        </w:rPr>
        <w:t xml:space="preserve">Ведение реестра расходных обязательств </w:t>
      </w:r>
    </w:p>
    <w:p w:rsidR="00646B51" w:rsidRDefault="0053188F" w:rsidP="00646B51">
      <w:pPr>
        <w:pStyle w:val="1"/>
        <w:spacing w:before="0"/>
        <w:ind w:left="1429"/>
        <w:jc w:val="center"/>
        <w:rPr>
          <w:rFonts w:ascii="Times New Roman" w:hAnsi="Times New Roman" w:cs="Times New Roman"/>
          <w:i/>
          <w:iCs/>
          <w:color w:val="auto"/>
        </w:rPr>
      </w:pPr>
      <w:r>
        <w:rPr>
          <w:rFonts w:ascii="Times New Roman" w:hAnsi="Times New Roman" w:cs="Times New Roman"/>
          <w:i/>
          <w:iCs/>
          <w:color w:val="auto"/>
        </w:rPr>
        <w:t>Североуральского городского округа</w:t>
      </w:r>
    </w:p>
    <w:p w:rsidR="00646B51" w:rsidRDefault="00646B51" w:rsidP="00646B51">
      <w:pPr>
        <w:pStyle w:val="11"/>
        <w:ind w:firstLine="567"/>
        <w:jc w:val="center"/>
        <w:rPr>
          <w:rFonts w:ascii="Times New Roman" w:hAnsi="Times New Roman" w:cs="Times New Roman"/>
          <w:b/>
          <w:bCs/>
          <w:i/>
          <w:iCs/>
          <w:sz w:val="28"/>
          <w:szCs w:val="28"/>
        </w:rPr>
      </w:pPr>
    </w:p>
    <w:p w:rsidR="00646B51" w:rsidRPr="00585D53" w:rsidRDefault="00F518E0" w:rsidP="00FF4522">
      <w:pPr>
        <w:pStyle w:val="11"/>
        <w:spacing w:line="276" w:lineRule="auto"/>
        <w:ind w:firstLine="709"/>
        <w:jc w:val="both"/>
        <w:rPr>
          <w:rFonts w:ascii="Arial" w:eastAsiaTheme="minorHAnsi" w:hAnsi="Arial" w:cs="Arial"/>
          <w:sz w:val="20"/>
          <w:szCs w:val="20"/>
        </w:rPr>
      </w:pPr>
      <w:r>
        <w:rPr>
          <w:sz w:val="28"/>
          <w:szCs w:val="28"/>
        </w:rPr>
        <w:tab/>
      </w:r>
      <w:proofErr w:type="gramStart"/>
      <w:r w:rsidR="00646B51" w:rsidRPr="00585D53">
        <w:rPr>
          <w:rFonts w:ascii="Times New Roman" w:hAnsi="Times New Roman" w:cs="Times New Roman"/>
          <w:sz w:val="28"/>
          <w:szCs w:val="28"/>
        </w:rPr>
        <w:t>В соответствии с</w:t>
      </w:r>
      <w:r w:rsidR="00AF3A14" w:rsidRPr="00585D53">
        <w:rPr>
          <w:rFonts w:ascii="Times New Roman" w:hAnsi="Times New Roman" w:cs="Times New Roman"/>
          <w:sz w:val="28"/>
          <w:szCs w:val="28"/>
        </w:rPr>
        <w:t xml:space="preserve"> постановлением А</w:t>
      </w:r>
      <w:r w:rsidR="0053188F" w:rsidRPr="00585D53">
        <w:rPr>
          <w:rFonts w:ascii="Times New Roman" w:hAnsi="Times New Roman" w:cs="Times New Roman"/>
          <w:sz w:val="28"/>
          <w:szCs w:val="28"/>
        </w:rPr>
        <w:t xml:space="preserve">дминистрации Североуральского городского округа от </w:t>
      </w:r>
      <w:r w:rsidR="00D649E8" w:rsidRPr="00585D53">
        <w:rPr>
          <w:rFonts w:ascii="Times New Roman" w:hAnsi="Times New Roman" w:cs="Times New Roman"/>
          <w:sz w:val="28"/>
          <w:szCs w:val="28"/>
        </w:rPr>
        <w:t>25.05</w:t>
      </w:r>
      <w:r w:rsidR="0053188F" w:rsidRPr="00585D53">
        <w:rPr>
          <w:rFonts w:ascii="Times New Roman" w:hAnsi="Times New Roman" w:cs="Times New Roman"/>
          <w:sz w:val="28"/>
          <w:szCs w:val="28"/>
        </w:rPr>
        <w:t>.201</w:t>
      </w:r>
      <w:r w:rsidR="00D649E8" w:rsidRPr="00585D53">
        <w:rPr>
          <w:rFonts w:ascii="Times New Roman" w:hAnsi="Times New Roman" w:cs="Times New Roman"/>
          <w:sz w:val="28"/>
          <w:szCs w:val="28"/>
        </w:rPr>
        <w:t>7</w:t>
      </w:r>
      <w:r w:rsidR="0053188F" w:rsidRPr="00585D53">
        <w:rPr>
          <w:rFonts w:ascii="Times New Roman" w:hAnsi="Times New Roman" w:cs="Times New Roman"/>
          <w:sz w:val="28"/>
          <w:szCs w:val="28"/>
        </w:rPr>
        <w:t xml:space="preserve"> № </w:t>
      </w:r>
      <w:r w:rsidR="00D649E8" w:rsidRPr="00585D53">
        <w:rPr>
          <w:rFonts w:ascii="Times New Roman" w:hAnsi="Times New Roman" w:cs="Times New Roman"/>
          <w:sz w:val="28"/>
          <w:szCs w:val="28"/>
        </w:rPr>
        <w:t>588</w:t>
      </w:r>
      <w:r w:rsidR="00646B51" w:rsidRPr="00585D53">
        <w:rPr>
          <w:rFonts w:ascii="Times New Roman" w:hAnsi="Times New Roman" w:cs="Times New Roman"/>
          <w:sz w:val="28"/>
          <w:szCs w:val="28"/>
        </w:rPr>
        <w:t xml:space="preserve"> «О порядке ведения реестра расходных обязательс</w:t>
      </w:r>
      <w:r w:rsidR="0053188F" w:rsidRPr="00585D53">
        <w:rPr>
          <w:rFonts w:ascii="Times New Roman" w:hAnsi="Times New Roman" w:cs="Times New Roman"/>
          <w:sz w:val="28"/>
          <w:szCs w:val="28"/>
        </w:rPr>
        <w:t>тв Североуральского городского округа»</w:t>
      </w:r>
      <w:r w:rsidR="004C1FCC" w:rsidRPr="00585D53">
        <w:rPr>
          <w:rFonts w:ascii="Times New Roman" w:hAnsi="Times New Roman" w:cs="Times New Roman"/>
          <w:sz w:val="28"/>
          <w:szCs w:val="28"/>
        </w:rPr>
        <w:t xml:space="preserve"> </w:t>
      </w:r>
      <w:r w:rsidR="0053188F" w:rsidRPr="00585D53">
        <w:rPr>
          <w:rFonts w:ascii="Times New Roman" w:hAnsi="Times New Roman" w:cs="Times New Roman"/>
          <w:sz w:val="28"/>
          <w:szCs w:val="28"/>
        </w:rPr>
        <w:t xml:space="preserve">в </w:t>
      </w:r>
      <w:r w:rsidR="004C1FCC" w:rsidRPr="00585D53">
        <w:rPr>
          <w:rFonts w:ascii="Times New Roman" w:hAnsi="Times New Roman" w:cs="Times New Roman"/>
          <w:sz w:val="28"/>
          <w:szCs w:val="28"/>
        </w:rPr>
        <w:t>апреле</w:t>
      </w:r>
      <w:r w:rsidR="00DF6B7F" w:rsidRPr="00585D53">
        <w:rPr>
          <w:rFonts w:ascii="Times New Roman" w:hAnsi="Times New Roman" w:cs="Times New Roman"/>
          <w:sz w:val="28"/>
          <w:szCs w:val="28"/>
        </w:rPr>
        <w:t xml:space="preserve"> 201</w:t>
      </w:r>
      <w:r w:rsidR="004C1FCC" w:rsidRPr="00585D53">
        <w:rPr>
          <w:rFonts w:ascii="Times New Roman" w:hAnsi="Times New Roman" w:cs="Times New Roman"/>
          <w:sz w:val="28"/>
          <w:szCs w:val="28"/>
        </w:rPr>
        <w:t>8</w:t>
      </w:r>
      <w:r w:rsidR="00646B51" w:rsidRPr="00585D53">
        <w:rPr>
          <w:rFonts w:ascii="Times New Roman" w:hAnsi="Times New Roman" w:cs="Times New Roman"/>
          <w:sz w:val="28"/>
          <w:szCs w:val="28"/>
        </w:rPr>
        <w:t xml:space="preserve"> года Финансовым управлением </w:t>
      </w:r>
      <w:r w:rsidR="00176185" w:rsidRPr="00585D53">
        <w:rPr>
          <w:rFonts w:ascii="Times New Roman" w:hAnsi="Times New Roman" w:cs="Times New Roman"/>
          <w:sz w:val="28"/>
          <w:szCs w:val="28"/>
        </w:rPr>
        <w:t xml:space="preserve">был </w:t>
      </w:r>
      <w:r w:rsidR="00646B51" w:rsidRPr="00585D53">
        <w:rPr>
          <w:rFonts w:ascii="Times New Roman" w:hAnsi="Times New Roman" w:cs="Times New Roman"/>
          <w:sz w:val="28"/>
          <w:szCs w:val="28"/>
        </w:rPr>
        <w:t xml:space="preserve">подготовлен </w:t>
      </w:r>
      <w:r w:rsidR="004F4C04" w:rsidRPr="00585D53">
        <w:rPr>
          <w:rFonts w:ascii="Times New Roman" w:hAnsi="Times New Roman" w:cs="Times New Roman"/>
          <w:sz w:val="28"/>
          <w:szCs w:val="28"/>
        </w:rPr>
        <w:t xml:space="preserve">плановый </w:t>
      </w:r>
      <w:r w:rsidR="00646B51" w:rsidRPr="00585D53">
        <w:rPr>
          <w:rFonts w:ascii="Times New Roman" w:hAnsi="Times New Roman" w:cs="Times New Roman"/>
          <w:sz w:val="28"/>
          <w:szCs w:val="28"/>
        </w:rPr>
        <w:t>ре</w:t>
      </w:r>
      <w:r w:rsidR="0053188F" w:rsidRPr="00585D53">
        <w:rPr>
          <w:rFonts w:ascii="Times New Roman" w:hAnsi="Times New Roman" w:cs="Times New Roman"/>
          <w:sz w:val="28"/>
          <w:szCs w:val="28"/>
        </w:rPr>
        <w:t>естр расходных обязательств Североуральского городского округа</w:t>
      </w:r>
      <w:r w:rsidR="004C1FCC" w:rsidRPr="00585D53">
        <w:rPr>
          <w:rFonts w:ascii="Times New Roman" w:hAnsi="Times New Roman" w:cs="Times New Roman"/>
          <w:sz w:val="28"/>
          <w:szCs w:val="28"/>
        </w:rPr>
        <w:t xml:space="preserve"> за период 201</w:t>
      </w:r>
      <w:r w:rsidR="004F4C04" w:rsidRPr="00585D53">
        <w:rPr>
          <w:rFonts w:ascii="Times New Roman" w:hAnsi="Times New Roman" w:cs="Times New Roman"/>
          <w:sz w:val="28"/>
          <w:szCs w:val="28"/>
        </w:rPr>
        <w:t>9</w:t>
      </w:r>
      <w:r w:rsidR="004C1FCC" w:rsidRPr="00585D53">
        <w:rPr>
          <w:rFonts w:ascii="Times New Roman" w:hAnsi="Times New Roman" w:cs="Times New Roman"/>
          <w:sz w:val="28"/>
          <w:szCs w:val="28"/>
        </w:rPr>
        <w:t>-2021 г</w:t>
      </w:r>
      <w:r w:rsidR="00E55587" w:rsidRPr="00585D53">
        <w:rPr>
          <w:rFonts w:ascii="Times New Roman" w:hAnsi="Times New Roman" w:cs="Times New Roman"/>
          <w:sz w:val="28"/>
          <w:szCs w:val="28"/>
        </w:rPr>
        <w:t>оды</w:t>
      </w:r>
      <w:r w:rsidR="0091529E" w:rsidRPr="00585D53">
        <w:rPr>
          <w:rFonts w:ascii="Times New Roman" w:hAnsi="Times New Roman" w:cs="Times New Roman"/>
          <w:sz w:val="28"/>
          <w:szCs w:val="28"/>
        </w:rPr>
        <w:t>, который</w:t>
      </w:r>
      <w:r w:rsidR="0091529E" w:rsidRPr="00585D53">
        <w:rPr>
          <w:sz w:val="28"/>
          <w:szCs w:val="28"/>
        </w:rPr>
        <w:t xml:space="preserve"> </w:t>
      </w:r>
      <w:r w:rsidR="00176185" w:rsidRPr="00585D53">
        <w:rPr>
          <w:rFonts w:ascii="Times New Roman" w:hAnsi="Times New Roman" w:cs="Times New Roman"/>
          <w:sz w:val="28"/>
          <w:szCs w:val="28"/>
        </w:rPr>
        <w:t xml:space="preserve">направлен в Министерство финансов Свердловской области </w:t>
      </w:r>
      <w:r w:rsidR="00FF4522" w:rsidRPr="00585D53">
        <w:rPr>
          <w:rFonts w:ascii="Times New Roman" w:hAnsi="Times New Roman" w:cs="Times New Roman"/>
          <w:sz w:val="28"/>
          <w:szCs w:val="28"/>
        </w:rPr>
        <w:t>посредством программно</w:t>
      </w:r>
      <w:r w:rsidR="00FB655C" w:rsidRPr="00585D53">
        <w:rPr>
          <w:rFonts w:ascii="Times New Roman" w:hAnsi="Times New Roman" w:cs="Times New Roman"/>
          <w:sz w:val="28"/>
          <w:szCs w:val="28"/>
        </w:rPr>
        <w:t>го</w:t>
      </w:r>
      <w:r w:rsidR="00FF4522" w:rsidRPr="00585D53">
        <w:rPr>
          <w:rFonts w:ascii="Times New Roman" w:hAnsi="Times New Roman" w:cs="Times New Roman"/>
          <w:sz w:val="28"/>
          <w:szCs w:val="28"/>
        </w:rPr>
        <w:t xml:space="preserve"> комплекс</w:t>
      </w:r>
      <w:r w:rsidR="00FB655C" w:rsidRPr="00585D53">
        <w:rPr>
          <w:rFonts w:ascii="Times New Roman" w:hAnsi="Times New Roman" w:cs="Times New Roman"/>
          <w:sz w:val="28"/>
          <w:szCs w:val="28"/>
        </w:rPr>
        <w:t>а</w:t>
      </w:r>
      <w:r w:rsidR="00FF4522" w:rsidRPr="00585D53">
        <w:rPr>
          <w:rFonts w:ascii="Times New Roman" w:hAnsi="Times New Roman" w:cs="Times New Roman"/>
          <w:sz w:val="28"/>
          <w:szCs w:val="28"/>
        </w:rPr>
        <w:t xml:space="preserve"> ИСУФ</w:t>
      </w:r>
      <w:r w:rsidR="0041195A">
        <w:rPr>
          <w:rFonts w:ascii="Times New Roman" w:hAnsi="Times New Roman" w:cs="Times New Roman"/>
          <w:sz w:val="28"/>
          <w:szCs w:val="28"/>
        </w:rPr>
        <w:t xml:space="preserve"> «</w:t>
      </w:r>
      <w:r w:rsidR="00FB655C" w:rsidRPr="00585D53">
        <w:rPr>
          <w:rFonts w:ascii="Times New Roman" w:hAnsi="Times New Roman" w:cs="Times New Roman"/>
          <w:sz w:val="28"/>
          <w:szCs w:val="28"/>
        </w:rPr>
        <w:t xml:space="preserve">Реестр расходных обязательств» </w:t>
      </w:r>
      <w:r w:rsidR="00176185" w:rsidRPr="00585D53">
        <w:rPr>
          <w:rFonts w:ascii="Times New Roman" w:hAnsi="Times New Roman" w:cs="Times New Roman"/>
          <w:sz w:val="28"/>
          <w:szCs w:val="28"/>
        </w:rPr>
        <w:t>для включения в сводный реестр расходных обязательств</w:t>
      </w:r>
      <w:proofErr w:type="gramEnd"/>
      <w:r w:rsidR="00176185" w:rsidRPr="00585D53">
        <w:rPr>
          <w:rFonts w:ascii="Times New Roman" w:hAnsi="Times New Roman" w:cs="Times New Roman"/>
          <w:sz w:val="28"/>
          <w:szCs w:val="28"/>
        </w:rPr>
        <w:t xml:space="preserve"> муниципальных образований Свердловской области</w:t>
      </w:r>
      <w:r w:rsidR="00FF4522" w:rsidRPr="00585D53">
        <w:rPr>
          <w:rFonts w:ascii="Times New Roman" w:hAnsi="Times New Roman" w:cs="Times New Roman"/>
          <w:sz w:val="28"/>
          <w:szCs w:val="28"/>
        </w:rPr>
        <w:t>.</w:t>
      </w:r>
    </w:p>
    <w:p w:rsidR="00646B51" w:rsidRPr="00585D53" w:rsidRDefault="00E0169E" w:rsidP="008B7931">
      <w:pPr>
        <w:pStyle w:val="11"/>
        <w:spacing w:line="276" w:lineRule="auto"/>
        <w:ind w:firstLine="709"/>
        <w:jc w:val="both"/>
        <w:rPr>
          <w:rFonts w:ascii="Times New Roman" w:hAnsi="Times New Roman" w:cs="Times New Roman"/>
          <w:color w:val="FF0000"/>
          <w:sz w:val="28"/>
          <w:szCs w:val="28"/>
        </w:rPr>
      </w:pPr>
      <w:r w:rsidRPr="00585D53">
        <w:rPr>
          <w:rFonts w:ascii="Times New Roman" w:hAnsi="Times New Roman" w:cs="Times New Roman"/>
          <w:sz w:val="28"/>
          <w:szCs w:val="28"/>
        </w:rPr>
        <w:t>Во исполнение пункта 4 статьи 23 Решения Думы Североуральского городского округа от 18 декабря 2013г. № 128, Финансовое управление представило в Думу Североуральского городского округа плановый реестр расходных обязательств Североуральского городского округа в ноябре 2018 года</w:t>
      </w:r>
      <w:r w:rsidR="00646B51" w:rsidRPr="00585D53">
        <w:rPr>
          <w:rFonts w:ascii="Times New Roman" w:hAnsi="Times New Roman" w:cs="Times New Roman"/>
          <w:sz w:val="28"/>
          <w:szCs w:val="28"/>
        </w:rPr>
        <w:t xml:space="preserve">. </w:t>
      </w:r>
      <w:r w:rsidR="00646B51" w:rsidRPr="00585D53">
        <w:rPr>
          <w:rFonts w:ascii="Times New Roman" w:hAnsi="Times New Roman" w:cs="Times New Roman"/>
          <w:color w:val="FF0000"/>
          <w:sz w:val="28"/>
          <w:szCs w:val="28"/>
        </w:rPr>
        <w:tab/>
      </w:r>
    </w:p>
    <w:p w:rsidR="00646B51" w:rsidRPr="00585D53" w:rsidRDefault="00646B51" w:rsidP="001406A9">
      <w:pPr>
        <w:tabs>
          <w:tab w:val="left" w:pos="2835"/>
        </w:tabs>
        <w:jc w:val="center"/>
        <w:rPr>
          <w:b/>
          <w:bCs/>
          <w:i/>
          <w:iCs/>
          <w:sz w:val="28"/>
          <w:szCs w:val="28"/>
        </w:rPr>
      </w:pPr>
      <w:r w:rsidRPr="00585D53">
        <w:rPr>
          <w:b/>
          <w:bCs/>
          <w:i/>
          <w:iCs/>
          <w:sz w:val="28"/>
          <w:szCs w:val="28"/>
        </w:rPr>
        <w:t>8. Финансовый контроль</w:t>
      </w:r>
    </w:p>
    <w:p w:rsidR="00646B51" w:rsidRPr="00585D53" w:rsidRDefault="00646B51" w:rsidP="00646B51">
      <w:pPr>
        <w:tabs>
          <w:tab w:val="left" w:pos="2835"/>
        </w:tabs>
        <w:ind w:firstLine="567"/>
        <w:jc w:val="center"/>
        <w:rPr>
          <w:b/>
          <w:bCs/>
          <w:i/>
          <w:iCs/>
          <w:sz w:val="28"/>
          <w:szCs w:val="28"/>
        </w:rPr>
      </w:pPr>
    </w:p>
    <w:p w:rsidR="00646B51" w:rsidRPr="00585D53" w:rsidRDefault="00646B51" w:rsidP="00DF6B7F">
      <w:pPr>
        <w:tabs>
          <w:tab w:val="left" w:pos="2835"/>
          <w:tab w:val="left" w:pos="9355"/>
        </w:tabs>
        <w:spacing w:line="276" w:lineRule="auto"/>
        <w:ind w:right="85" w:firstLineChars="202" w:firstLine="566"/>
        <w:jc w:val="both"/>
        <w:rPr>
          <w:sz w:val="28"/>
          <w:szCs w:val="28"/>
        </w:rPr>
      </w:pPr>
      <w:r w:rsidRPr="00585D53">
        <w:rPr>
          <w:sz w:val="28"/>
          <w:szCs w:val="28"/>
        </w:rPr>
        <w:t>Финан</w:t>
      </w:r>
      <w:r w:rsidR="00DF6B7F" w:rsidRPr="00585D53">
        <w:rPr>
          <w:sz w:val="28"/>
          <w:szCs w:val="28"/>
        </w:rPr>
        <w:t>совым управлением в течение 201</w:t>
      </w:r>
      <w:r w:rsidR="00817A32" w:rsidRPr="00585D53">
        <w:rPr>
          <w:sz w:val="28"/>
          <w:szCs w:val="28"/>
        </w:rPr>
        <w:t>8</w:t>
      </w:r>
      <w:r w:rsidRPr="00585D53">
        <w:rPr>
          <w:sz w:val="28"/>
          <w:szCs w:val="28"/>
        </w:rPr>
        <w:t xml:space="preserve"> года осуществлялся текущий </w:t>
      </w:r>
      <w:r w:rsidR="00913607" w:rsidRPr="00585D53">
        <w:rPr>
          <w:sz w:val="28"/>
          <w:szCs w:val="28"/>
        </w:rPr>
        <w:t xml:space="preserve">внутренний муниципальный </w:t>
      </w:r>
      <w:r w:rsidRPr="00585D53">
        <w:rPr>
          <w:sz w:val="28"/>
          <w:szCs w:val="28"/>
        </w:rPr>
        <w:t xml:space="preserve">финансовый контроль </w:t>
      </w:r>
      <w:r w:rsidR="00913607" w:rsidRPr="00585D53">
        <w:rPr>
          <w:sz w:val="28"/>
          <w:szCs w:val="28"/>
        </w:rPr>
        <w:t xml:space="preserve">по вопросам целевого, </w:t>
      </w:r>
      <w:r w:rsidR="00913607" w:rsidRPr="00585D53">
        <w:rPr>
          <w:sz w:val="28"/>
          <w:szCs w:val="28"/>
        </w:rPr>
        <w:lastRenderedPageBreak/>
        <w:t>правомерного использования средств местного бюджета, а также полноты и достоверности отчетности о реализации муниципальных программ</w:t>
      </w:r>
      <w:r w:rsidRPr="00585D53">
        <w:rPr>
          <w:sz w:val="28"/>
          <w:szCs w:val="28"/>
        </w:rPr>
        <w:t>.</w:t>
      </w:r>
    </w:p>
    <w:p w:rsidR="00570447" w:rsidRPr="00585D53" w:rsidRDefault="00DF6B7F" w:rsidP="00DF6B7F">
      <w:pPr>
        <w:tabs>
          <w:tab w:val="left" w:pos="9355"/>
        </w:tabs>
        <w:spacing w:line="276" w:lineRule="auto"/>
        <w:ind w:right="85" w:firstLineChars="202" w:firstLine="566"/>
        <w:jc w:val="both"/>
        <w:rPr>
          <w:sz w:val="28"/>
          <w:szCs w:val="28"/>
        </w:rPr>
      </w:pPr>
      <w:r w:rsidRPr="00585D53">
        <w:rPr>
          <w:sz w:val="28"/>
          <w:szCs w:val="28"/>
        </w:rPr>
        <w:t>За 201</w:t>
      </w:r>
      <w:r w:rsidR="00817A32" w:rsidRPr="00585D53">
        <w:rPr>
          <w:sz w:val="28"/>
          <w:szCs w:val="28"/>
        </w:rPr>
        <w:t>8</w:t>
      </w:r>
      <w:r w:rsidR="00646B51" w:rsidRPr="00585D53">
        <w:rPr>
          <w:sz w:val="28"/>
          <w:szCs w:val="28"/>
        </w:rPr>
        <w:t xml:space="preserve"> год специалист</w:t>
      </w:r>
      <w:r w:rsidR="00913607" w:rsidRPr="00585D53">
        <w:rPr>
          <w:sz w:val="28"/>
          <w:szCs w:val="28"/>
        </w:rPr>
        <w:t>ом</w:t>
      </w:r>
      <w:r w:rsidR="002A69B4" w:rsidRPr="00585D53">
        <w:rPr>
          <w:sz w:val="28"/>
          <w:szCs w:val="28"/>
        </w:rPr>
        <w:t xml:space="preserve"> финансового</w:t>
      </w:r>
      <w:r w:rsidR="00646B51" w:rsidRPr="00585D53">
        <w:rPr>
          <w:sz w:val="28"/>
          <w:szCs w:val="28"/>
        </w:rPr>
        <w:t xml:space="preserve"> контроля в соответствии с план</w:t>
      </w:r>
      <w:r w:rsidR="00570447" w:rsidRPr="00585D53">
        <w:rPr>
          <w:sz w:val="28"/>
          <w:szCs w:val="28"/>
        </w:rPr>
        <w:t>ами</w:t>
      </w:r>
      <w:r w:rsidR="00646B51" w:rsidRPr="00585D53">
        <w:rPr>
          <w:sz w:val="28"/>
          <w:szCs w:val="28"/>
        </w:rPr>
        <w:t xml:space="preserve"> контрольных мероприятий проведено </w:t>
      </w:r>
      <w:r w:rsidR="00913607" w:rsidRPr="00585D53">
        <w:rPr>
          <w:sz w:val="28"/>
          <w:szCs w:val="28"/>
        </w:rPr>
        <w:t>12</w:t>
      </w:r>
      <w:r w:rsidR="00646B51" w:rsidRPr="00585D53">
        <w:rPr>
          <w:sz w:val="28"/>
          <w:szCs w:val="28"/>
        </w:rPr>
        <w:t xml:space="preserve"> проверок, в том</w:t>
      </w:r>
      <w:r w:rsidR="00D305D2" w:rsidRPr="00585D53">
        <w:rPr>
          <w:sz w:val="28"/>
          <w:szCs w:val="28"/>
        </w:rPr>
        <w:t xml:space="preserve"> числе 6</w:t>
      </w:r>
      <w:r w:rsidR="00646B51" w:rsidRPr="00585D53">
        <w:rPr>
          <w:rFonts w:eastAsia="Calibri"/>
          <w:sz w:val="28"/>
          <w:szCs w:val="28"/>
          <w:lang w:eastAsia="en-US"/>
        </w:rPr>
        <w:t xml:space="preserve"> проверок </w:t>
      </w:r>
      <w:r w:rsidR="00D305D2" w:rsidRPr="00585D53">
        <w:rPr>
          <w:rFonts w:eastAsia="Calibri"/>
          <w:sz w:val="28"/>
          <w:szCs w:val="28"/>
          <w:lang w:eastAsia="en-US"/>
        </w:rPr>
        <w:t>в рамках внутреннего муниципального финансового контроля</w:t>
      </w:r>
      <w:r w:rsidR="00646B51" w:rsidRPr="00585D53">
        <w:rPr>
          <w:rFonts w:eastAsia="Calibri"/>
          <w:sz w:val="28"/>
          <w:szCs w:val="28"/>
          <w:lang w:eastAsia="en-US"/>
        </w:rPr>
        <w:t xml:space="preserve">, </w:t>
      </w:r>
      <w:r w:rsidR="00913607" w:rsidRPr="00585D53">
        <w:rPr>
          <w:rFonts w:eastAsia="Calibri"/>
          <w:sz w:val="28"/>
          <w:szCs w:val="28"/>
          <w:lang w:eastAsia="en-US"/>
        </w:rPr>
        <w:t>6</w:t>
      </w:r>
      <w:r w:rsidR="00646B51" w:rsidRPr="00585D53">
        <w:rPr>
          <w:rFonts w:eastAsia="Calibri"/>
          <w:sz w:val="28"/>
          <w:szCs w:val="28"/>
          <w:lang w:eastAsia="en-US"/>
        </w:rPr>
        <w:t xml:space="preserve"> проверок </w:t>
      </w:r>
      <w:r w:rsidR="00570447" w:rsidRPr="00585D53">
        <w:rPr>
          <w:color w:val="000000"/>
          <w:sz w:val="28"/>
          <w:szCs w:val="28"/>
        </w:rPr>
        <w:t>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w:t>
      </w:r>
    </w:p>
    <w:p w:rsidR="00646B51" w:rsidRPr="00585D53" w:rsidRDefault="00646B51" w:rsidP="00DF6B7F">
      <w:pPr>
        <w:tabs>
          <w:tab w:val="left" w:pos="9355"/>
        </w:tabs>
        <w:spacing w:line="276" w:lineRule="auto"/>
        <w:ind w:right="85" w:firstLineChars="202" w:firstLine="566"/>
        <w:jc w:val="both"/>
        <w:rPr>
          <w:sz w:val="28"/>
          <w:szCs w:val="28"/>
        </w:rPr>
      </w:pPr>
      <w:r w:rsidRPr="00585D53">
        <w:rPr>
          <w:sz w:val="28"/>
          <w:szCs w:val="28"/>
        </w:rPr>
        <w:t>В хо</w:t>
      </w:r>
      <w:r w:rsidR="002A69B4" w:rsidRPr="00585D53">
        <w:rPr>
          <w:sz w:val="28"/>
          <w:szCs w:val="28"/>
        </w:rPr>
        <w:t>де контрольной работы</w:t>
      </w:r>
      <w:r w:rsidRPr="00585D53">
        <w:rPr>
          <w:sz w:val="28"/>
          <w:szCs w:val="28"/>
        </w:rPr>
        <w:t xml:space="preserve"> проверено и проанализировано выполнение требований законодательных, нормативно-правовых и других актов, регламентирующих исполнение местного бюджета.</w:t>
      </w:r>
    </w:p>
    <w:p w:rsidR="00646B51" w:rsidRPr="00585D53" w:rsidRDefault="00646B51" w:rsidP="00DF6B7F">
      <w:pPr>
        <w:tabs>
          <w:tab w:val="left" w:pos="9355"/>
        </w:tabs>
        <w:spacing w:line="276" w:lineRule="auto"/>
        <w:ind w:right="85" w:firstLineChars="202" w:firstLine="566"/>
        <w:jc w:val="both"/>
        <w:rPr>
          <w:sz w:val="28"/>
          <w:szCs w:val="28"/>
        </w:rPr>
      </w:pPr>
      <w:r w:rsidRPr="00585D53">
        <w:rPr>
          <w:sz w:val="28"/>
          <w:szCs w:val="28"/>
        </w:rPr>
        <w:t>Общ</w:t>
      </w:r>
      <w:r w:rsidR="001A6B99" w:rsidRPr="00585D53">
        <w:rPr>
          <w:sz w:val="28"/>
          <w:szCs w:val="28"/>
        </w:rPr>
        <w:t>ий</w:t>
      </w:r>
      <w:r w:rsidR="00001A56" w:rsidRPr="00585D53">
        <w:rPr>
          <w:sz w:val="28"/>
          <w:szCs w:val="28"/>
        </w:rPr>
        <w:t xml:space="preserve"> </w:t>
      </w:r>
      <w:r w:rsidR="00570447" w:rsidRPr="00585D53">
        <w:rPr>
          <w:sz w:val="28"/>
          <w:szCs w:val="28"/>
        </w:rPr>
        <w:t xml:space="preserve">объем средств, проверенных в  рамках </w:t>
      </w:r>
      <w:r w:rsidR="00570447" w:rsidRPr="00585D53">
        <w:rPr>
          <w:rFonts w:eastAsia="Calibri"/>
          <w:sz w:val="28"/>
          <w:szCs w:val="28"/>
          <w:lang w:eastAsia="en-US"/>
        </w:rPr>
        <w:t>внутреннего муниципального финансового контроля</w:t>
      </w:r>
      <w:r w:rsidR="00570447" w:rsidRPr="00585D53">
        <w:rPr>
          <w:sz w:val="28"/>
          <w:szCs w:val="28"/>
        </w:rPr>
        <w:t xml:space="preserve"> составил </w:t>
      </w:r>
      <w:r w:rsidR="00913607" w:rsidRPr="00585D53">
        <w:rPr>
          <w:sz w:val="28"/>
          <w:szCs w:val="28"/>
        </w:rPr>
        <w:t>2 623</w:t>
      </w:r>
      <w:r w:rsidR="00FB2863" w:rsidRPr="00585D53">
        <w:rPr>
          <w:sz w:val="28"/>
          <w:szCs w:val="28"/>
        </w:rPr>
        <w:t>,</w:t>
      </w:r>
      <w:r w:rsidR="00913607" w:rsidRPr="00585D53">
        <w:rPr>
          <w:sz w:val="28"/>
          <w:szCs w:val="28"/>
        </w:rPr>
        <w:t>5</w:t>
      </w:r>
      <w:r w:rsidR="00FB2863" w:rsidRPr="00585D53">
        <w:rPr>
          <w:sz w:val="28"/>
          <w:szCs w:val="28"/>
        </w:rPr>
        <w:t xml:space="preserve"> </w:t>
      </w:r>
      <w:r w:rsidR="00570447" w:rsidRPr="00585D53">
        <w:rPr>
          <w:sz w:val="28"/>
          <w:szCs w:val="28"/>
        </w:rPr>
        <w:t>тыс. руб.</w:t>
      </w:r>
      <w:r w:rsidR="00FB2863" w:rsidRPr="00585D53">
        <w:rPr>
          <w:sz w:val="28"/>
          <w:szCs w:val="28"/>
        </w:rPr>
        <w:t xml:space="preserve"> </w:t>
      </w:r>
      <w:r w:rsidR="001A6B99" w:rsidRPr="00585D53">
        <w:rPr>
          <w:sz w:val="28"/>
          <w:szCs w:val="28"/>
        </w:rPr>
        <w:t>Ф</w:t>
      </w:r>
      <w:r w:rsidRPr="00585D53">
        <w:rPr>
          <w:sz w:val="28"/>
          <w:szCs w:val="28"/>
        </w:rPr>
        <w:t xml:space="preserve">инансовых нарушений за отчетный период, в том числе неправомерное использование средств местного бюджета, неэффективное  использование средств местного бюджета </w:t>
      </w:r>
      <w:r w:rsidR="001A6B99" w:rsidRPr="00585D53">
        <w:rPr>
          <w:sz w:val="28"/>
          <w:szCs w:val="28"/>
        </w:rPr>
        <w:t>не выявлено</w:t>
      </w:r>
      <w:r w:rsidRPr="00585D53">
        <w:rPr>
          <w:sz w:val="28"/>
          <w:szCs w:val="28"/>
        </w:rPr>
        <w:t xml:space="preserve">. </w:t>
      </w:r>
    </w:p>
    <w:p w:rsidR="00646B51" w:rsidRPr="00585D53" w:rsidRDefault="00646B51" w:rsidP="00646B51">
      <w:pPr>
        <w:spacing w:line="276" w:lineRule="auto"/>
        <w:ind w:firstLine="709"/>
        <w:jc w:val="both"/>
        <w:rPr>
          <w:color w:val="FF0000"/>
          <w:sz w:val="28"/>
          <w:szCs w:val="28"/>
        </w:rPr>
      </w:pPr>
    </w:p>
    <w:p w:rsidR="00646B51" w:rsidRPr="00585D53" w:rsidRDefault="00646B51" w:rsidP="00646B51">
      <w:pPr>
        <w:tabs>
          <w:tab w:val="left" w:pos="2835"/>
        </w:tabs>
        <w:jc w:val="center"/>
        <w:rPr>
          <w:b/>
          <w:bCs/>
          <w:i/>
          <w:iCs/>
          <w:sz w:val="28"/>
          <w:szCs w:val="28"/>
        </w:rPr>
      </w:pPr>
      <w:r w:rsidRPr="00585D53">
        <w:rPr>
          <w:b/>
          <w:bCs/>
          <w:i/>
          <w:iCs/>
          <w:sz w:val="28"/>
          <w:szCs w:val="28"/>
        </w:rPr>
        <w:t>9.Исполнение судебных актов</w:t>
      </w:r>
    </w:p>
    <w:p w:rsidR="00646B51" w:rsidRPr="00585D53" w:rsidRDefault="00646B51" w:rsidP="00646B51">
      <w:pPr>
        <w:tabs>
          <w:tab w:val="left" w:pos="2835"/>
        </w:tabs>
        <w:ind w:firstLine="567"/>
        <w:jc w:val="center"/>
        <w:rPr>
          <w:b/>
          <w:bCs/>
          <w:sz w:val="28"/>
          <w:szCs w:val="28"/>
        </w:rPr>
      </w:pPr>
    </w:p>
    <w:p w:rsidR="00646B51" w:rsidRDefault="00DF6B7F" w:rsidP="00646B51">
      <w:pPr>
        <w:shd w:val="clear" w:color="auto" w:fill="FFFFFF"/>
        <w:spacing w:line="276" w:lineRule="auto"/>
        <w:ind w:firstLine="709"/>
        <w:jc w:val="both"/>
        <w:rPr>
          <w:sz w:val="28"/>
          <w:szCs w:val="28"/>
        </w:rPr>
      </w:pPr>
      <w:r w:rsidRPr="00585D53">
        <w:rPr>
          <w:sz w:val="28"/>
          <w:szCs w:val="28"/>
        </w:rPr>
        <w:t>В 201</w:t>
      </w:r>
      <w:r w:rsidR="00B808A9" w:rsidRPr="00585D53">
        <w:rPr>
          <w:sz w:val="28"/>
          <w:szCs w:val="28"/>
        </w:rPr>
        <w:t>8</w:t>
      </w:r>
      <w:r w:rsidR="00646B51" w:rsidRPr="00585D53">
        <w:rPr>
          <w:sz w:val="28"/>
          <w:szCs w:val="28"/>
        </w:rPr>
        <w:t xml:space="preserve"> году в Финансовое управление предъявлено </w:t>
      </w:r>
      <w:r w:rsidR="00B808A9" w:rsidRPr="00585D53">
        <w:rPr>
          <w:sz w:val="28"/>
          <w:szCs w:val="28"/>
        </w:rPr>
        <w:t>2</w:t>
      </w:r>
      <w:r w:rsidR="00646B51" w:rsidRPr="00585D53">
        <w:rPr>
          <w:sz w:val="28"/>
          <w:szCs w:val="28"/>
        </w:rPr>
        <w:t xml:space="preserve"> исполнительных листа на </w:t>
      </w:r>
      <w:r w:rsidR="00B808A9" w:rsidRPr="00585D53">
        <w:rPr>
          <w:sz w:val="28"/>
          <w:szCs w:val="28"/>
        </w:rPr>
        <w:t xml:space="preserve">общую </w:t>
      </w:r>
      <w:r w:rsidR="00646B51" w:rsidRPr="00585D53">
        <w:rPr>
          <w:sz w:val="28"/>
          <w:szCs w:val="28"/>
        </w:rPr>
        <w:t xml:space="preserve">сумму </w:t>
      </w:r>
      <w:r w:rsidR="002E704C" w:rsidRPr="00585D53">
        <w:rPr>
          <w:sz w:val="28"/>
          <w:szCs w:val="28"/>
        </w:rPr>
        <w:t>204</w:t>
      </w:r>
      <w:r w:rsidR="00B808A9" w:rsidRPr="00585D53">
        <w:rPr>
          <w:sz w:val="28"/>
          <w:szCs w:val="28"/>
        </w:rPr>
        <w:t>,</w:t>
      </w:r>
      <w:r w:rsidR="002E704C" w:rsidRPr="00585D53">
        <w:rPr>
          <w:sz w:val="28"/>
          <w:szCs w:val="28"/>
        </w:rPr>
        <w:t>3</w:t>
      </w:r>
      <w:r w:rsidR="00B808A9" w:rsidRPr="00585D53">
        <w:rPr>
          <w:sz w:val="28"/>
          <w:szCs w:val="28"/>
        </w:rPr>
        <w:t> </w:t>
      </w:r>
      <w:r w:rsidR="00646B51" w:rsidRPr="00585D53">
        <w:rPr>
          <w:sz w:val="28"/>
          <w:szCs w:val="28"/>
        </w:rPr>
        <w:t xml:space="preserve">тыс. рублей, </w:t>
      </w:r>
      <w:r w:rsidR="00FB2863" w:rsidRPr="00585D53">
        <w:rPr>
          <w:sz w:val="28"/>
          <w:szCs w:val="28"/>
        </w:rPr>
        <w:t>которые исполнены в полном объеме.</w:t>
      </w:r>
    </w:p>
    <w:p w:rsidR="00646B51" w:rsidRDefault="00646B51" w:rsidP="00646B51">
      <w:pPr>
        <w:tabs>
          <w:tab w:val="left" w:pos="2835"/>
        </w:tabs>
        <w:ind w:firstLine="567"/>
        <w:jc w:val="center"/>
        <w:rPr>
          <w:b/>
          <w:bCs/>
          <w:i/>
          <w:iCs/>
          <w:color w:val="FF0000"/>
          <w:sz w:val="28"/>
          <w:szCs w:val="28"/>
        </w:rPr>
      </w:pPr>
    </w:p>
    <w:p w:rsidR="00646B51" w:rsidRDefault="00646B51" w:rsidP="00646B51">
      <w:pPr>
        <w:tabs>
          <w:tab w:val="left" w:pos="2835"/>
        </w:tabs>
        <w:spacing w:after="240" w:line="276" w:lineRule="auto"/>
        <w:jc w:val="center"/>
        <w:rPr>
          <w:b/>
          <w:bCs/>
          <w:i/>
          <w:iCs/>
          <w:sz w:val="28"/>
          <w:szCs w:val="28"/>
        </w:rPr>
      </w:pPr>
      <w:r>
        <w:rPr>
          <w:b/>
          <w:bCs/>
          <w:i/>
          <w:iCs/>
          <w:sz w:val="28"/>
          <w:szCs w:val="28"/>
        </w:rPr>
        <w:t>10.Объём муниципального долга</w:t>
      </w:r>
    </w:p>
    <w:p w:rsidR="00E9237A" w:rsidRPr="0063199C" w:rsidRDefault="00646B51" w:rsidP="00646B51">
      <w:pPr>
        <w:spacing w:line="276" w:lineRule="auto"/>
        <w:ind w:firstLine="709"/>
        <w:jc w:val="both"/>
        <w:rPr>
          <w:sz w:val="28"/>
          <w:szCs w:val="28"/>
        </w:rPr>
      </w:pPr>
      <w:r>
        <w:rPr>
          <w:sz w:val="28"/>
          <w:szCs w:val="28"/>
        </w:rPr>
        <w:t>Финансовое управление ведёт регистрацию</w:t>
      </w:r>
      <w:r w:rsidR="002A69B4">
        <w:rPr>
          <w:sz w:val="28"/>
          <w:szCs w:val="28"/>
        </w:rPr>
        <w:t xml:space="preserve"> и учёт долговых обязательств </w:t>
      </w:r>
      <w:r w:rsidR="002A69B4" w:rsidRPr="0063199C">
        <w:rPr>
          <w:sz w:val="28"/>
          <w:szCs w:val="28"/>
        </w:rPr>
        <w:t>Североуральского городского округа</w:t>
      </w:r>
      <w:r w:rsidRPr="0063199C">
        <w:rPr>
          <w:sz w:val="28"/>
          <w:szCs w:val="28"/>
        </w:rPr>
        <w:t xml:space="preserve"> путём ведения долговой книги.</w:t>
      </w:r>
      <w:r w:rsidR="0053188F" w:rsidRPr="0063199C">
        <w:rPr>
          <w:sz w:val="28"/>
          <w:szCs w:val="28"/>
        </w:rPr>
        <w:t xml:space="preserve"> Объем муниципального долга Североуральского городского о</w:t>
      </w:r>
      <w:r w:rsidR="00DF6B7F" w:rsidRPr="0063199C">
        <w:rPr>
          <w:sz w:val="28"/>
          <w:szCs w:val="28"/>
        </w:rPr>
        <w:t xml:space="preserve">круга по состоянию на </w:t>
      </w:r>
      <w:r w:rsidR="0063199C" w:rsidRPr="0063199C">
        <w:rPr>
          <w:sz w:val="28"/>
          <w:szCs w:val="28"/>
        </w:rPr>
        <w:t>01.01.2019</w:t>
      </w:r>
      <w:r w:rsidR="00DF6B7F" w:rsidRPr="0063199C">
        <w:rPr>
          <w:sz w:val="28"/>
          <w:szCs w:val="28"/>
        </w:rPr>
        <w:t xml:space="preserve"> года составил </w:t>
      </w:r>
      <w:r w:rsidR="0063199C" w:rsidRPr="0063199C">
        <w:rPr>
          <w:sz w:val="28"/>
          <w:szCs w:val="28"/>
        </w:rPr>
        <w:t>47905,0</w:t>
      </w:r>
      <w:r w:rsidR="0053188F" w:rsidRPr="0063199C">
        <w:rPr>
          <w:sz w:val="28"/>
          <w:szCs w:val="28"/>
        </w:rPr>
        <w:t xml:space="preserve"> тыс. руб</w:t>
      </w:r>
    </w:p>
    <w:p w:rsidR="00646B51" w:rsidRDefault="0053188F" w:rsidP="00646B51">
      <w:pPr>
        <w:spacing w:line="276" w:lineRule="auto"/>
        <w:ind w:firstLine="709"/>
        <w:jc w:val="both"/>
        <w:rPr>
          <w:b/>
          <w:bCs/>
          <w:sz w:val="28"/>
          <w:szCs w:val="28"/>
        </w:rPr>
      </w:pPr>
      <w:r w:rsidRPr="0063199C">
        <w:rPr>
          <w:sz w:val="28"/>
          <w:szCs w:val="28"/>
        </w:rPr>
        <w:t>.</w:t>
      </w:r>
    </w:p>
    <w:p w:rsidR="00646B51" w:rsidRDefault="00646B51" w:rsidP="00646B51">
      <w:pPr>
        <w:ind w:firstLine="709"/>
        <w:jc w:val="both"/>
        <w:rPr>
          <w:sz w:val="28"/>
          <w:szCs w:val="28"/>
        </w:rPr>
      </w:pPr>
      <w:r>
        <w:rPr>
          <w:sz w:val="28"/>
          <w:szCs w:val="28"/>
        </w:rPr>
        <w:tab/>
      </w:r>
    </w:p>
    <w:p w:rsidR="00BB5DDE" w:rsidRDefault="00BB5DDE"/>
    <w:p w:rsidR="00375C8B" w:rsidRDefault="00375C8B"/>
    <w:p w:rsidR="00375C8B" w:rsidRDefault="00375C8B"/>
    <w:p w:rsidR="00375C8B" w:rsidRDefault="00375C8B"/>
    <w:p w:rsidR="00375C8B" w:rsidRDefault="00375C8B"/>
    <w:p w:rsidR="00375C8B" w:rsidRDefault="00375C8B"/>
    <w:p w:rsidR="00375C8B" w:rsidRDefault="00375C8B"/>
    <w:sectPr w:rsidR="00375C8B" w:rsidSect="0099618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2C8"/>
    <w:multiLevelType w:val="hybridMultilevel"/>
    <w:tmpl w:val="113ECEF2"/>
    <w:lvl w:ilvl="0" w:tplc="0419000D">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E97D1F"/>
    <w:multiLevelType w:val="hybridMultilevel"/>
    <w:tmpl w:val="B7D6210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342FBE"/>
    <w:multiLevelType w:val="hybridMultilevel"/>
    <w:tmpl w:val="511048A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D72A71"/>
    <w:multiLevelType w:val="hybridMultilevel"/>
    <w:tmpl w:val="E6B06E5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FA70A0"/>
    <w:multiLevelType w:val="hybridMultilevel"/>
    <w:tmpl w:val="CE24EF12"/>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F559BD"/>
    <w:multiLevelType w:val="hybridMultilevel"/>
    <w:tmpl w:val="BD9CC2D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362856"/>
    <w:multiLevelType w:val="hybridMultilevel"/>
    <w:tmpl w:val="3CA85C5A"/>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810A61"/>
    <w:multiLevelType w:val="hybridMultilevel"/>
    <w:tmpl w:val="98521CD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73401D"/>
    <w:multiLevelType w:val="hybridMultilevel"/>
    <w:tmpl w:val="D4AC4B3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4C218B3"/>
    <w:multiLevelType w:val="hybridMultilevel"/>
    <w:tmpl w:val="D11E0D96"/>
    <w:lvl w:ilvl="0" w:tplc="81FAFD96">
      <w:start w:val="1"/>
      <w:numFmt w:val="decimal"/>
      <w:lvlText w:val="%1."/>
      <w:lvlJc w:val="left"/>
      <w:pPr>
        <w:ind w:left="1069"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6E3A79"/>
    <w:multiLevelType w:val="hybridMultilevel"/>
    <w:tmpl w:val="E54AE01E"/>
    <w:lvl w:ilvl="0" w:tplc="3F12EEB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6769C4"/>
    <w:multiLevelType w:val="hybridMultilevel"/>
    <w:tmpl w:val="C2B066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C01C9D"/>
    <w:multiLevelType w:val="hybridMultilevel"/>
    <w:tmpl w:val="AEAEC86E"/>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6A5454"/>
    <w:multiLevelType w:val="hybridMultilevel"/>
    <w:tmpl w:val="45AC441A"/>
    <w:lvl w:ilvl="0" w:tplc="DF80C634">
      <w:start w:val="5"/>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46B51"/>
    <w:rsid w:val="000007A4"/>
    <w:rsid w:val="0000122B"/>
    <w:rsid w:val="00001A56"/>
    <w:rsid w:val="00013EE7"/>
    <w:rsid w:val="0004246C"/>
    <w:rsid w:val="00056028"/>
    <w:rsid w:val="00057CBC"/>
    <w:rsid w:val="000722E7"/>
    <w:rsid w:val="00091DC0"/>
    <w:rsid w:val="00094DA7"/>
    <w:rsid w:val="000B56E0"/>
    <w:rsid w:val="000D7908"/>
    <w:rsid w:val="00100774"/>
    <w:rsid w:val="00120532"/>
    <w:rsid w:val="0012394E"/>
    <w:rsid w:val="00126165"/>
    <w:rsid w:val="001311B1"/>
    <w:rsid w:val="001406A9"/>
    <w:rsid w:val="00142EB1"/>
    <w:rsid w:val="0017538B"/>
    <w:rsid w:val="00176185"/>
    <w:rsid w:val="00181B34"/>
    <w:rsid w:val="00186337"/>
    <w:rsid w:val="001920BB"/>
    <w:rsid w:val="001A6B99"/>
    <w:rsid w:val="001B26CF"/>
    <w:rsid w:val="001E568D"/>
    <w:rsid w:val="002060A6"/>
    <w:rsid w:val="0021413B"/>
    <w:rsid w:val="002147A7"/>
    <w:rsid w:val="00224CFE"/>
    <w:rsid w:val="00240018"/>
    <w:rsid w:val="00240AD0"/>
    <w:rsid w:val="00275FEF"/>
    <w:rsid w:val="002832D0"/>
    <w:rsid w:val="002A69B4"/>
    <w:rsid w:val="002B53BE"/>
    <w:rsid w:val="002C00C5"/>
    <w:rsid w:val="002C137F"/>
    <w:rsid w:val="002D610F"/>
    <w:rsid w:val="002E704C"/>
    <w:rsid w:val="00300380"/>
    <w:rsid w:val="003019A6"/>
    <w:rsid w:val="00301F3F"/>
    <w:rsid w:val="00306044"/>
    <w:rsid w:val="00337409"/>
    <w:rsid w:val="00342B71"/>
    <w:rsid w:val="003442C1"/>
    <w:rsid w:val="00362510"/>
    <w:rsid w:val="00375C8B"/>
    <w:rsid w:val="0039778B"/>
    <w:rsid w:val="003A7A9D"/>
    <w:rsid w:val="00405810"/>
    <w:rsid w:val="0041195A"/>
    <w:rsid w:val="0042734C"/>
    <w:rsid w:val="004358DF"/>
    <w:rsid w:val="0044337C"/>
    <w:rsid w:val="00467AE3"/>
    <w:rsid w:val="00467CE0"/>
    <w:rsid w:val="0047275B"/>
    <w:rsid w:val="004860D7"/>
    <w:rsid w:val="00487056"/>
    <w:rsid w:val="00487421"/>
    <w:rsid w:val="00493A8A"/>
    <w:rsid w:val="004954A5"/>
    <w:rsid w:val="00496C99"/>
    <w:rsid w:val="004C1782"/>
    <w:rsid w:val="004C1FCC"/>
    <w:rsid w:val="004C37EA"/>
    <w:rsid w:val="004F1858"/>
    <w:rsid w:val="004F4C04"/>
    <w:rsid w:val="0051192F"/>
    <w:rsid w:val="005226B5"/>
    <w:rsid w:val="005260D9"/>
    <w:rsid w:val="0053188F"/>
    <w:rsid w:val="00556BBC"/>
    <w:rsid w:val="00557DEC"/>
    <w:rsid w:val="0056787A"/>
    <w:rsid w:val="00570447"/>
    <w:rsid w:val="005720C2"/>
    <w:rsid w:val="00585D53"/>
    <w:rsid w:val="005A6187"/>
    <w:rsid w:val="005B7327"/>
    <w:rsid w:val="005E3DEF"/>
    <w:rsid w:val="005F0229"/>
    <w:rsid w:val="00602B59"/>
    <w:rsid w:val="00617029"/>
    <w:rsid w:val="00621D8F"/>
    <w:rsid w:val="0063199C"/>
    <w:rsid w:val="00637AE4"/>
    <w:rsid w:val="00646B51"/>
    <w:rsid w:val="00682BCE"/>
    <w:rsid w:val="00684624"/>
    <w:rsid w:val="006B0367"/>
    <w:rsid w:val="006E1A89"/>
    <w:rsid w:val="00710C7A"/>
    <w:rsid w:val="007111E4"/>
    <w:rsid w:val="007631B7"/>
    <w:rsid w:val="00794D5D"/>
    <w:rsid w:val="00796895"/>
    <w:rsid w:val="007D1909"/>
    <w:rsid w:val="007F1807"/>
    <w:rsid w:val="007F5587"/>
    <w:rsid w:val="00813D81"/>
    <w:rsid w:val="00817A32"/>
    <w:rsid w:val="0082195C"/>
    <w:rsid w:val="00822A2F"/>
    <w:rsid w:val="008309A3"/>
    <w:rsid w:val="00833D91"/>
    <w:rsid w:val="0085191E"/>
    <w:rsid w:val="008561F9"/>
    <w:rsid w:val="008574A5"/>
    <w:rsid w:val="008A2B36"/>
    <w:rsid w:val="008B1A45"/>
    <w:rsid w:val="008B7013"/>
    <w:rsid w:val="008B7931"/>
    <w:rsid w:val="008C72E6"/>
    <w:rsid w:val="008E7BFE"/>
    <w:rsid w:val="00913607"/>
    <w:rsid w:val="0091529E"/>
    <w:rsid w:val="00926532"/>
    <w:rsid w:val="009329F3"/>
    <w:rsid w:val="00955C2E"/>
    <w:rsid w:val="009622FE"/>
    <w:rsid w:val="00964027"/>
    <w:rsid w:val="00996184"/>
    <w:rsid w:val="009B63C4"/>
    <w:rsid w:val="009C6D6E"/>
    <w:rsid w:val="009C729A"/>
    <w:rsid w:val="009D31EA"/>
    <w:rsid w:val="009D7302"/>
    <w:rsid w:val="00A03CF2"/>
    <w:rsid w:val="00A1292D"/>
    <w:rsid w:val="00A22D20"/>
    <w:rsid w:val="00A3162A"/>
    <w:rsid w:val="00A450EE"/>
    <w:rsid w:val="00A60E62"/>
    <w:rsid w:val="00A7775C"/>
    <w:rsid w:val="00A86D17"/>
    <w:rsid w:val="00A91788"/>
    <w:rsid w:val="00A97E79"/>
    <w:rsid w:val="00AB4B39"/>
    <w:rsid w:val="00AE50E5"/>
    <w:rsid w:val="00AE55BF"/>
    <w:rsid w:val="00AF3A14"/>
    <w:rsid w:val="00B05FF2"/>
    <w:rsid w:val="00B07CCE"/>
    <w:rsid w:val="00B10048"/>
    <w:rsid w:val="00B120F3"/>
    <w:rsid w:val="00B12670"/>
    <w:rsid w:val="00B17E54"/>
    <w:rsid w:val="00B33557"/>
    <w:rsid w:val="00B50602"/>
    <w:rsid w:val="00B6394D"/>
    <w:rsid w:val="00B6418C"/>
    <w:rsid w:val="00B808A9"/>
    <w:rsid w:val="00BB1985"/>
    <w:rsid w:val="00BB4E76"/>
    <w:rsid w:val="00BB5DDE"/>
    <w:rsid w:val="00BC431F"/>
    <w:rsid w:val="00BC7397"/>
    <w:rsid w:val="00BD1424"/>
    <w:rsid w:val="00BD57F0"/>
    <w:rsid w:val="00BE12AA"/>
    <w:rsid w:val="00BE1FD3"/>
    <w:rsid w:val="00BF45D0"/>
    <w:rsid w:val="00BF607D"/>
    <w:rsid w:val="00C207D3"/>
    <w:rsid w:val="00C23C34"/>
    <w:rsid w:val="00C26872"/>
    <w:rsid w:val="00C42253"/>
    <w:rsid w:val="00C52C34"/>
    <w:rsid w:val="00C53679"/>
    <w:rsid w:val="00C63691"/>
    <w:rsid w:val="00C86AF2"/>
    <w:rsid w:val="00C9509E"/>
    <w:rsid w:val="00CD207A"/>
    <w:rsid w:val="00CD6220"/>
    <w:rsid w:val="00D305D2"/>
    <w:rsid w:val="00D649E8"/>
    <w:rsid w:val="00D733D2"/>
    <w:rsid w:val="00D73D12"/>
    <w:rsid w:val="00D74793"/>
    <w:rsid w:val="00D9345D"/>
    <w:rsid w:val="00D9672E"/>
    <w:rsid w:val="00DB12F9"/>
    <w:rsid w:val="00DB180E"/>
    <w:rsid w:val="00DB2B20"/>
    <w:rsid w:val="00DC1D32"/>
    <w:rsid w:val="00DC20CF"/>
    <w:rsid w:val="00DC44F2"/>
    <w:rsid w:val="00DE1762"/>
    <w:rsid w:val="00DF6B7F"/>
    <w:rsid w:val="00E0169E"/>
    <w:rsid w:val="00E11B96"/>
    <w:rsid w:val="00E1746C"/>
    <w:rsid w:val="00E22306"/>
    <w:rsid w:val="00E30A55"/>
    <w:rsid w:val="00E54E2C"/>
    <w:rsid w:val="00E55587"/>
    <w:rsid w:val="00E9237A"/>
    <w:rsid w:val="00EA093A"/>
    <w:rsid w:val="00EB27C0"/>
    <w:rsid w:val="00ED5A39"/>
    <w:rsid w:val="00F06240"/>
    <w:rsid w:val="00F26ED5"/>
    <w:rsid w:val="00F43B18"/>
    <w:rsid w:val="00F518E0"/>
    <w:rsid w:val="00F63330"/>
    <w:rsid w:val="00F6407B"/>
    <w:rsid w:val="00F67A44"/>
    <w:rsid w:val="00FA7D7D"/>
    <w:rsid w:val="00FB2863"/>
    <w:rsid w:val="00FB55D5"/>
    <w:rsid w:val="00FB655C"/>
    <w:rsid w:val="00FB6803"/>
    <w:rsid w:val="00FB6BE3"/>
    <w:rsid w:val="00FB7535"/>
    <w:rsid w:val="00FF4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6B51"/>
    <w:pPr>
      <w:keepNext/>
      <w:keepLines/>
      <w:spacing w:before="480" w:line="276" w:lineRule="auto"/>
      <w:outlineLvl w:val="0"/>
    </w:pPr>
    <w:rPr>
      <w:rFonts w:ascii="Cambria"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B51"/>
    <w:rPr>
      <w:rFonts w:ascii="Cambria" w:eastAsia="Times New Roman" w:hAnsi="Cambria" w:cs="Cambria"/>
      <w:b/>
      <w:bCs/>
      <w:color w:val="365F91"/>
      <w:sz w:val="28"/>
      <w:szCs w:val="28"/>
    </w:rPr>
  </w:style>
  <w:style w:type="paragraph" w:styleId="a3">
    <w:name w:val="Normal (Web)"/>
    <w:basedOn w:val="a"/>
    <w:unhideWhenUsed/>
    <w:rsid w:val="00646B51"/>
    <w:pPr>
      <w:spacing w:before="100" w:beforeAutospacing="1" w:after="100" w:afterAutospacing="1"/>
    </w:pPr>
  </w:style>
  <w:style w:type="paragraph" w:styleId="a4">
    <w:name w:val="Title"/>
    <w:basedOn w:val="a"/>
    <w:link w:val="a5"/>
    <w:qFormat/>
    <w:rsid w:val="00646B51"/>
    <w:pPr>
      <w:ind w:firstLine="900"/>
      <w:jc w:val="center"/>
    </w:pPr>
    <w:rPr>
      <w:sz w:val="28"/>
    </w:rPr>
  </w:style>
  <w:style w:type="character" w:customStyle="1" w:styleId="a5">
    <w:name w:val="Название Знак"/>
    <w:basedOn w:val="a0"/>
    <w:link w:val="a4"/>
    <w:rsid w:val="00646B51"/>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646B51"/>
    <w:pPr>
      <w:spacing w:after="120"/>
      <w:ind w:left="283"/>
    </w:pPr>
  </w:style>
  <w:style w:type="character" w:customStyle="1" w:styleId="a7">
    <w:name w:val="Основной текст с отступом Знак"/>
    <w:basedOn w:val="a0"/>
    <w:link w:val="a6"/>
    <w:semiHidden/>
    <w:rsid w:val="00646B51"/>
    <w:rPr>
      <w:rFonts w:ascii="Times New Roman" w:eastAsia="Times New Roman" w:hAnsi="Times New Roman" w:cs="Times New Roman"/>
      <w:sz w:val="24"/>
      <w:szCs w:val="24"/>
      <w:lang w:eastAsia="ru-RU"/>
    </w:rPr>
  </w:style>
  <w:style w:type="paragraph" w:styleId="a8">
    <w:name w:val="List Paragraph"/>
    <w:basedOn w:val="a"/>
    <w:uiPriority w:val="34"/>
    <w:qFormat/>
    <w:rsid w:val="00646B51"/>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qFormat/>
    <w:rsid w:val="00646B51"/>
    <w:pPr>
      <w:spacing w:after="0" w:line="240" w:lineRule="auto"/>
    </w:pPr>
    <w:rPr>
      <w:rFonts w:ascii="Calibri" w:eastAsia="Calibri" w:hAnsi="Calibri" w:cs="Calibri"/>
    </w:rPr>
  </w:style>
  <w:style w:type="paragraph" w:customStyle="1" w:styleId="12">
    <w:name w:val="Без интервала1"/>
    <w:qFormat/>
    <w:rsid w:val="00646B51"/>
    <w:pPr>
      <w:spacing w:after="0" w:line="240" w:lineRule="auto"/>
    </w:pPr>
    <w:rPr>
      <w:rFonts w:ascii="Calibri" w:eastAsia="Calibri" w:hAnsi="Calibri" w:cs="Calibri"/>
    </w:rPr>
  </w:style>
  <w:style w:type="paragraph" w:customStyle="1" w:styleId="ConsPlusNormal">
    <w:name w:val="ConsPlusNormal"/>
    <w:rsid w:val="00C26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2304143">
      <w:bodyDiv w:val="1"/>
      <w:marLeft w:val="0"/>
      <w:marRight w:val="0"/>
      <w:marTop w:val="0"/>
      <w:marBottom w:val="0"/>
      <w:divBdr>
        <w:top w:val="none" w:sz="0" w:space="0" w:color="auto"/>
        <w:left w:val="none" w:sz="0" w:space="0" w:color="auto"/>
        <w:bottom w:val="none" w:sz="0" w:space="0" w:color="auto"/>
        <w:right w:val="none" w:sz="0" w:space="0" w:color="auto"/>
      </w:divBdr>
    </w:div>
    <w:div w:id="11780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2C6295E1567330AC21035E499895A95468D7383909222C83B42705003738369D9AB19700E611q4N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82953280C49818469EDD3CF783D17ECF7823845B20E5570BEF4E3FE85C914151589DEDECB8e4K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D4146-B6E8-419D-9CAE-D044F7CB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17</Pages>
  <Words>5507</Words>
  <Characters>31391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P265</cp:lastModifiedBy>
  <cp:revision>134</cp:revision>
  <cp:lastPrinted>2017-04-07T09:09:00Z</cp:lastPrinted>
  <dcterms:created xsi:type="dcterms:W3CDTF">2017-04-03T06:00:00Z</dcterms:created>
  <dcterms:modified xsi:type="dcterms:W3CDTF">2019-07-19T05:52:00Z</dcterms:modified>
</cp:coreProperties>
</file>