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F65E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04.03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F65E5">
              <w:rPr>
                <w:u w:val="single"/>
              </w:rPr>
              <w:t>246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F65E5" w:rsidRDefault="00EF65E5" w:rsidP="00EF65E5">
      <w:pPr>
        <w:jc w:val="center"/>
        <w:rPr>
          <w:b/>
          <w:szCs w:val="28"/>
        </w:rPr>
      </w:pPr>
      <w:r>
        <w:rPr>
          <w:b/>
          <w:szCs w:val="28"/>
        </w:rPr>
        <w:t>Об утверждении стоимости и требований к качеству услуг,</w:t>
      </w:r>
    </w:p>
    <w:p w:rsidR="00EF65E5" w:rsidRDefault="00EF65E5" w:rsidP="00EF65E5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предоставляемых согласно гарантированному перечню по погребению умерших граждан на территории Североуральского городского округа </w:t>
      </w:r>
    </w:p>
    <w:p w:rsidR="00EF65E5" w:rsidRDefault="00EF65E5" w:rsidP="00EF65E5">
      <w:pPr>
        <w:jc w:val="center"/>
        <w:rPr>
          <w:b/>
          <w:szCs w:val="28"/>
        </w:rPr>
      </w:pPr>
      <w:r>
        <w:rPr>
          <w:b/>
          <w:szCs w:val="28"/>
        </w:rPr>
        <w:t>с 01 февраля 2020 года</w:t>
      </w:r>
    </w:p>
    <w:p w:rsidR="00EF65E5" w:rsidRDefault="00EF65E5" w:rsidP="00EF65E5">
      <w:pPr>
        <w:ind w:left="-567" w:firstLine="993"/>
        <w:rPr>
          <w:b/>
          <w:sz w:val="27"/>
          <w:szCs w:val="27"/>
        </w:rPr>
      </w:pPr>
    </w:p>
    <w:p w:rsidR="00EF65E5" w:rsidRDefault="00EF65E5" w:rsidP="00EF65E5">
      <w:pPr>
        <w:ind w:left="-567" w:firstLine="993"/>
        <w:rPr>
          <w:b/>
          <w:sz w:val="27"/>
          <w:szCs w:val="27"/>
        </w:rPr>
      </w:pPr>
    </w:p>
    <w:p w:rsidR="00EF65E5" w:rsidRDefault="00EF65E5" w:rsidP="00EF65E5">
      <w:pPr>
        <w:pStyle w:val="2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Руководствуясь федеральными законами от 06 октября 2003 № 131-ФЗ «Об</w:t>
      </w:r>
      <w:r>
        <w:rPr>
          <w:rFonts w:ascii="PT Astra Serif" w:hAnsi="PT Astra Serif"/>
          <w:sz w:val="27"/>
          <w:szCs w:val="27"/>
        </w:rPr>
        <w:t> </w:t>
      </w:r>
      <w:r>
        <w:rPr>
          <w:rFonts w:ascii="PT Astra Serif" w:hAnsi="PT Astra Serif"/>
          <w:sz w:val="27"/>
          <w:szCs w:val="27"/>
        </w:rPr>
        <w:t xml:space="preserve">общих принципах организации местного самоуправления в Российской Федерации», от 12 января 1996 </w:t>
      </w:r>
      <w:r>
        <w:rPr>
          <w:rFonts w:ascii="PT Astra Serif" w:hAnsi="PT Astra Serif"/>
          <w:sz w:val="27"/>
          <w:szCs w:val="27"/>
        </w:rPr>
        <w:t xml:space="preserve">года </w:t>
      </w:r>
      <w:r>
        <w:rPr>
          <w:rFonts w:ascii="PT Astra Serif" w:hAnsi="PT Astra Serif"/>
          <w:sz w:val="27"/>
          <w:szCs w:val="27"/>
        </w:rPr>
        <w:t>№ 8-ФЗ «О погребении и похоронном деле», Уставом Север</w:t>
      </w:r>
      <w:r>
        <w:rPr>
          <w:rFonts w:ascii="PT Astra Serif" w:hAnsi="PT Astra Serif"/>
          <w:sz w:val="27"/>
          <w:szCs w:val="27"/>
        </w:rPr>
        <w:t>оуральского городского округа, р</w:t>
      </w:r>
      <w:r>
        <w:rPr>
          <w:rFonts w:ascii="PT Astra Serif" w:hAnsi="PT Astra Serif"/>
          <w:sz w:val="27"/>
          <w:szCs w:val="27"/>
        </w:rPr>
        <w:t>ешением Думы Североуральского городского округа от 20.12.2006 № 141 «Об утверждении Положения об организации ритуальных услуг и содержании мест захоронения на территории Североуральского городского округа», Администрация Североуральского городского округа</w:t>
      </w:r>
    </w:p>
    <w:p w:rsidR="00EF65E5" w:rsidRDefault="00EF65E5" w:rsidP="00EF65E5">
      <w:pPr>
        <w:pStyle w:val="2"/>
        <w:ind w:firstLine="0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ПОСТАНОВЛЯЕТ:</w:t>
      </w:r>
    </w:p>
    <w:p w:rsidR="00EF65E5" w:rsidRDefault="00EF65E5" w:rsidP="00EF65E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с 01 февраля 2020 года стоимость и требования к качеству услуг, предоставляемых согласно гарантированному перечню по погребению умерших граждан на территории Североуральского городского округа (прилагается).</w:t>
      </w:r>
    </w:p>
    <w:p w:rsidR="00EF65E5" w:rsidRDefault="00EF65E5" w:rsidP="00EF65E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Установить, что настоящее постановление вступает в силу с</w:t>
      </w:r>
      <w:r>
        <w:rPr>
          <w:sz w:val="27"/>
          <w:szCs w:val="27"/>
        </w:rPr>
        <w:t> </w:t>
      </w:r>
      <w:r>
        <w:rPr>
          <w:sz w:val="27"/>
          <w:szCs w:val="27"/>
        </w:rPr>
        <w:t>01</w:t>
      </w:r>
      <w:r>
        <w:rPr>
          <w:sz w:val="27"/>
          <w:szCs w:val="27"/>
        </w:rPr>
        <w:t> </w:t>
      </w:r>
      <w:r>
        <w:rPr>
          <w:sz w:val="27"/>
          <w:szCs w:val="27"/>
        </w:rPr>
        <w:t>февраля</w:t>
      </w:r>
      <w:r>
        <w:rPr>
          <w:sz w:val="27"/>
          <w:szCs w:val="27"/>
        </w:rPr>
        <w:t> </w:t>
      </w:r>
      <w:r>
        <w:rPr>
          <w:sz w:val="27"/>
          <w:szCs w:val="27"/>
        </w:rPr>
        <w:t>2020</w:t>
      </w:r>
      <w:r>
        <w:rPr>
          <w:sz w:val="27"/>
          <w:szCs w:val="27"/>
        </w:rPr>
        <w:t> </w:t>
      </w:r>
      <w:r>
        <w:rPr>
          <w:sz w:val="27"/>
          <w:szCs w:val="27"/>
        </w:rPr>
        <w:t>года.</w:t>
      </w:r>
    </w:p>
    <w:p w:rsidR="00EF65E5" w:rsidRDefault="00EF65E5" w:rsidP="00EF65E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Признать утратившим силу с 01 февраля 2020 года постановление Администрации Североуральского городского округа от 14.03.2019 № 270 «Об</w:t>
      </w:r>
      <w:r>
        <w:rPr>
          <w:sz w:val="27"/>
          <w:szCs w:val="27"/>
        </w:rPr>
        <w:t> </w:t>
      </w:r>
      <w:r>
        <w:rPr>
          <w:sz w:val="27"/>
          <w:szCs w:val="27"/>
        </w:rPr>
        <w:t>утверждении стоимости и требований к качеству услуг, предоставляемых согласно гарантированному перечню услуг по погребению умерших граждан на территории Североуральского городского округа с 01 февраля 2019 года».</w:t>
      </w:r>
    </w:p>
    <w:p w:rsidR="00EF65E5" w:rsidRDefault="00EF65E5" w:rsidP="00EF65E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>
        <w:rPr>
          <w:sz w:val="27"/>
          <w:szCs w:val="27"/>
        </w:rPr>
        <w:t>. Контроль за исполнением данного постановления возложить на исполняющего обязанности Первого заместителя Главы Администрации Североуральского городского округа В. В. Паслера.</w:t>
      </w:r>
    </w:p>
    <w:p w:rsidR="00EF65E5" w:rsidRDefault="00EF65E5" w:rsidP="00EF65E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>
        <w:rPr>
          <w:sz w:val="27"/>
          <w:szCs w:val="27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</w:t>
      </w:r>
      <w:r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EF65E5" w:rsidRDefault="00EF65E5" w:rsidP="00EF65E5">
      <w:pPr>
        <w:jc w:val="both"/>
        <w:rPr>
          <w:sz w:val="27"/>
          <w:szCs w:val="27"/>
        </w:rPr>
      </w:pPr>
    </w:p>
    <w:p w:rsidR="00EF65E5" w:rsidRDefault="00EF65E5" w:rsidP="00EF65E5">
      <w:pPr>
        <w:jc w:val="both"/>
        <w:rPr>
          <w:sz w:val="27"/>
          <w:szCs w:val="27"/>
        </w:rPr>
      </w:pPr>
    </w:p>
    <w:p w:rsidR="00EF65E5" w:rsidRDefault="00EF65E5" w:rsidP="00EF65E5">
      <w:pPr>
        <w:pStyle w:val="2"/>
        <w:ind w:firstLine="0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Глава </w:t>
      </w:r>
    </w:p>
    <w:p w:rsidR="00EF65E5" w:rsidRDefault="00EF65E5" w:rsidP="00EF65E5">
      <w:pPr>
        <w:pStyle w:val="2"/>
        <w:ind w:firstLine="0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Североуральского городского округа                                     </w:t>
      </w:r>
      <w:r>
        <w:rPr>
          <w:rFonts w:ascii="PT Astra Serif" w:hAnsi="PT Astra Serif"/>
          <w:sz w:val="27"/>
          <w:szCs w:val="27"/>
        </w:rPr>
        <w:t xml:space="preserve">            </w:t>
      </w:r>
      <w:r>
        <w:rPr>
          <w:rFonts w:ascii="PT Astra Serif" w:hAnsi="PT Astra Serif"/>
          <w:sz w:val="27"/>
          <w:szCs w:val="27"/>
        </w:rPr>
        <w:t xml:space="preserve">      </w:t>
      </w:r>
      <w:r w:rsidR="00E0044B"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  </w:t>
      </w:r>
      <w:r w:rsidR="00E0044B">
        <w:rPr>
          <w:rFonts w:ascii="PT Astra Serif" w:hAnsi="PT Astra Serif"/>
          <w:sz w:val="27"/>
          <w:szCs w:val="27"/>
        </w:rPr>
        <w:t>В.</w:t>
      </w:r>
      <w:r>
        <w:rPr>
          <w:rFonts w:ascii="PT Astra Serif" w:hAnsi="PT Astra Serif"/>
          <w:sz w:val="27"/>
          <w:szCs w:val="27"/>
        </w:rPr>
        <w:t>П. Матюшенко</w:t>
      </w:r>
    </w:p>
    <w:p w:rsidR="00EF65E5" w:rsidRDefault="00EF65E5" w:rsidP="00EF65E5">
      <w:pPr>
        <w:pStyle w:val="2"/>
        <w:ind w:firstLine="0"/>
        <w:rPr>
          <w:rFonts w:ascii="PT Astra Serif" w:hAnsi="PT Astra Serif"/>
          <w:szCs w:val="28"/>
        </w:rPr>
      </w:pPr>
    </w:p>
    <w:p w:rsidR="00EF65E5" w:rsidRDefault="00EF65E5" w:rsidP="00EF65E5">
      <w:pPr>
        <w:rPr>
          <w:sz w:val="24"/>
          <w:szCs w:val="24"/>
        </w:rPr>
        <w:sectPr w:rsidR="00EF65E5">
          <w:headerReference w:type="first" r:id="rId7"/>
          <w:pgSz w:w="11906" w:h="16838"/>
          <w:pgMar w:top="1134" w:right="567" w:bottom="1134" w:left="1134" w:header="720" w:footer="720" w:gutter="0"/>
          <w:cols w:space="720"/>
        </w:sectPr>
      </w:pPr>
    </w:p>
    <w:p w:rsidR="00EF65E5" w:rsidRDefault="00EF65E5" w:rsidP="00EF65E5">
      <w:pPr>
        <w:pStyle w:val="2"/>
        <w:ind w:left="7655" w:firstLine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УТВЕРЖДЕНЫ</w:t>
      </w:r>
    </w:p>
    <w:p w:rsidR="00EF65E5" w:rsidRDefault="00EF65E5" w:rsidP="00EF65E5">
      <w:pPr>
        <w:pStyle w:val="2"/>
        <w:ind w:left="7655" w:firstLine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постановлением Администрации</w:t>
      </w:r>
    </w:p>
    <w:p w:rsidR="00EF65E5" w:rsidRDefault="00EF65E5" w:rsidP="00EF65E5">
      <w:pPr>
        <w:pStyle w:val="2"/>
        <w:ind w:left="7655" w:firstLine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Североуральского городского округа</w:t>
      </w:r>
    </w:p>
    <w:p w:rsidR="00EF65E5" w:rsidRDefault="00EF65E5" w:rsidP="00EF65E5">
      <w:pPr>
        <w:pStyle w:val="2"/>
        <w:ind w:left="7655" w:firstLine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Pr="00EF65E5">
        <w:rPr>
          <w:rFonts w:ascii="PT Astra Serif" w:hAnsi="PT Astra Serif"/>
          <w:sz w:val="24"/>
          <w:szCs w:val="24"/>
          <w:u w:val="single"/>
        </w:rPr>
        <w:t>04.03.2020</w:t>
      </w:r>
      <w:r>
        <w:rPr>
          <w:rFonts w:ascii="PT Astra Serif" w:hAnsi="PT Astra Serif"/>
          <w:sz w:val="24"/>
          <w:szCs w:val="24"/>
        </w:rPr>
        <w:t xml:space="preserve"> № </w:t>
      </w:r>
      <w:r w:rsidRPr="00EF65E5">
        <w:rPr>
          <w:rFonts w:ascii="PT Astra Serif" w:hAnsi="PT Astra Serif"/>
          <w:sz w:val="24"/>
          <w:szCs w:val="24"/>
          <w:u w:val="single"/>
        </w:rPr>
        <w:t>246</w:t>
      </w:r>
    </w:p>
    <w:p w:rsidR="00EF65E5" w:rsidRDefault="00EF65E5" w:rsidP="00EF65E5">
      <w:pPr>
        <w:pStyle w:val="2"/>
        <w:ind w:left="7655" w:firstLine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«Об утверждении стоимости и требований к качеству услуг, </w:t>
      </w:r>
    </w:p>
    <w:p w:rsidR="00EF65E5" w:rsidRDefault="00EF65E5" w:rsidP="00EF65E5">
      <w:pPr>
        <w:pStyle w:val="2"/>
        <w:ind w:left="7655" w:firstLine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предоставляемых согласно гарантированному перечню </w:t>
      </w:r>
    </w:p>
    <w:p w:rsidR="00EF65E5" w:rsidRDefault="00EF65E5" w:rsidP="00EF65E5">
      <w:pPr>
        <w:pStyle w:val="2"/>
        <w:ind w:left="7655" w:firstLine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 погребению умерших граждан на территории </w:t>
      </w:r>
    </w:p>
    <w:p w:rsidR="00EF65E5" w:rsidRDefault="00EF65E5" w:rsidP="00EF65E5">
      <w:pPr>
        <w:pStyle w:val="2"/>
        <w:ind w:left="7655" w:firstLine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Североуральского городского округа с 01 февраля 2020 года»</w:t>
      </w:r>
    </w:p>
    <w:p w:rsidR="00EF65E5" w:rsidRDefault="00EF65E5" w:rsidP="00EF65E5">
      <w:pPr>
        <w:pStyle w:val="2"/>
        <w:ind w:firstLine="0"/>
        <w:jc w:val="right"/>
        <w:rPr>
          <w:rFonts w:ascii="PT Astra Serif" w:hAnsi="PT Astra Serif"/>
        </w:rPr>
      </w:pPr>
    </w:p>
    <w:p w:rsidR="00EF65E5" w:rsidRDefault="00EF65E5" w:rsidP="00EF65E5">
      <w:pPr>
        <w:pStyle w:val="2"/>
        <w:ind w:firstLine="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</w:rPr>
        <w:t xml:space="preserve">Стоимость услуг, предоставляемых согласно гарантированному перечню </w:t>
      </w:r>
      <w:r>
        <w:rPr>
          <w:rFonts w:ascii="PT Astra Serif" w:hAnsi="PT Astra Serif"/>
          <w:szCs w:val="28"/>
        </w:rPr>
        <w:t>по погребению умерших граждан на</w:t>
      </w:r>
      <w:r>
        <w:rPr>
          <w:rFonts w:ascii="PT Astra Serif" w:hAnsi="PT Astra Serif"/>
          <w:szCs w:val="28"/>
        </w:rPr>
        <w:t> </w:t>
      </w:r>
      <w:r>
        <w:rPr>
          <w:rFonts w:ascii="PT Astra Serif" w:hAnsi="PT Astra Serif"/>
          <w:szCs w:val="28"/>
        </w:rPr>
        <w:t xml:space="preserve">территории Североуральского городского округа </w:t>
      </w:r>
    </w:p>
    <w:p w:rsidR="00EF65E5" w:rsidRDefault="00EF65E5" w:rsidP="00EF65E5">
      <w:pPr>
        <w:pStyle w:val="2"/>
        <w:ind w:firstLine="0"/>
        <w:jc w:val="center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 01 февраля 2020 года</w:t>
      </w:r>
    </w:p>
    <w:p w:rsidR="00EF65E5" w:rsidRPr="00EF65E5" w:rsidRDefault="00EF65E5" w:rsidP="00EF65E5">
      <w:pPr>
        <w:pStyle w:val="2"/>
        <w:ind w:firstLine="0"/>
        <w:jc w:val="center"/>
        <w:rPr>
          <w:rFonts w:ascii="PT Astra Serif" w:hAnsi="PT Astra Serif"/>
          <w:szCs w:val="16"/>
        </w:rPr>
      </w:pP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34"/>
        <w:gridCol w:w="2210"/>
        <w:gridCol w:w="709"/>
        <w:gridCol w:w="3260"/>
        <w:gridCol w:w="2127"/>
        <w:gridCol w:w="1867"/>
        <w:gridCol w:w="1512"/>
      </w:tblGrid>
      <w:tr w:rsidR="00EF65E5" w:rsidTr="00EF65E5">
        <w:trPr>
          <w:trHeight w:val="46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гарантированной услуги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Стоимость услуг, предоставляемых согласно гарантированному перечню услуг по погребению </w:t>
            </w: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(статья 9 Закона от 12.01.1996 № 8-ФЗ) (руб.)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гарантированной услуги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Стоимость услуг, по погребению умерших, при отсутствии супруга, близких родственников, иных родственников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либо законного представителя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умершего или невозможности осуществить ими погребение </w:t>
            </w: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(статья 12 Закона от 12.01.1996 № 8-ФЗ) (руб.)</w:t>
            </w:r>
          </w:p>
        </w:tc>
      </w:tr>
      <w:tr w:rsidR="00EF65E5" w:rsidTr="00EF65E5">
        <w:trPr>
          <w:trHeight w:val="35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E5" w:rsidRDefault="00EF65E5" w:rsidP="00EF65E5">
            <w:pPr>
              <w:rPr>
                <w:sz w:val="22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E5" w:rsidRDefault="00EF65E5" w:rsidP="00EF65E5">
            <w:pPr>
              <w:rPr>
                <w:sz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возмещаемая </w:t>
            </w:r>
            <w:r>
              <w:rPr>
                <w:rFonts w:ascii="PT Astra Serif" w:hAnsi="PT Astra Serif"/>
                <w:sz w:val="22"/>
                <w:szCs w:val="22"/>
              </w:rPr>
              <w:t>Пенсионным фондом РФ и Фондом социального страхования РФ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E5" w:rsidRDefault="00EF65E5" w:rsidP="00EF65E5">
            <w:pPr>
              <w:rPr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E5" w:rsidRDefault="00EF65E5" w:rsidP="00EF65E5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возмещаемая  Пенсионным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фондом РФ и Фондом социального страхования РФ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возмещаемая за счет средств местного бюджета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ВСЕГО:</w:t>
            </w:r>
          </w:p>
        </w:tc>
      </w:tr>
      <w:tr w:rsidR="00EF65E5" w:rsidTr="00EF65E5">
        <w:trPr>
          <w:trHeight w:val="4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Оформление документов,</w:t>
            </w:r>
          </w:p>
          <w:p w:rsidR="00EF65E5" w:rsidRDefault="00EF65E5" w:rsidP="00EF65E5">
            <w:pPr>
              <w:pStyle w:val="2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450,00</w:t>
            </w:r>
          </w:p>
        </w:tc>
      </w:tr>
      <w:tr w:rsidR="00EF65E5" w:rsidTr="00EF65E5">
        <w:trPr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Предоставление и доставка гроба и других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предметов, необходимых для погребения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1 995,65</w:t>
            </w: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Облачение тела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263,39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192,59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455,98</w:t>
            </w:r>
          </w:p>
        </w:tc>
      </w:tr>
      <w:tr w:rsidR="00EF65E5" w:rsidTr="00EF65E5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E5" w:rsidRDefault="00EF65E5" w:rsidP="00EF65E5">
            <w:pPr>
              <w:rPr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E5" w:rsidRDefault="00EF65E5" w:rsidP="00EF65E5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E5" w:rsidRDefault="00EF65E5" w:rsidP="00EF65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left="-45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Предоставление гроба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1 732,26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1 312,41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3 044,67</w:t>
            </w:r>
          </w:p>
        </w:tc>
      </w:tr>
      <w:tr w:rsidR="00EF65E5" w:rsidTr="00EF65E5">
        <w:trPr>
          <w:trHeight w:val="8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Перевозка тела (останков) умершего на кладбище (в крематорий)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1 232,17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Перевозка умершего на кладбище (в крематорий)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1 232,17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835,72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2 067,89</w:t>
            </w:r>
          </w:p>
        </w:tc>
      </w:tr>
      <w:tr w:rsidR="00EF65E5" w:rsidTr="00EF65E5">
        <w:trPr>
          <w:trHeight w:val="8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4 122,01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Погребение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4 122,01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4 287,02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8 409,03</w:t>
            </w:r>
          </w:p>
        </w:tc>
      </w:tr>
      <w:tr w:rsidR="00EF65E5" w:rsidTr="00EF65E5">
        <w:trPr>
          <w:trHeight w:val="31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7 349,83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7 349,83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7 077,74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E5" w:rsidRDefault="00EF65E5" w:rsidP="00EF65E5">
            <w:pPr>
              <w:pStyle w:val="2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14 427,57</w:t>
            </w:r>
          </w:p>
        </w:tc>
      </w:tr>
    </w:tbl>
    <w:p w:rsidR="00EF65E5" w:rsidRDefault="00EF65E5" w:rsidP="00EF65E5">
      <w:pPr>
        <w:pStyle w:val="2"/>
        <w:ind w:firstLine="0"/>
        <w:rPr>
          <w:rFonts w:ascii="PT Astra Serif" w:hAnsi="PT Astra Serif"/>
          <w:sz w:val="16"/>
          <w:szCs w:val="16"/>
        </w:rPr>
      </w:pPr>
    </w:p>
    <w:p w:rsidR="00EF65E5" w:rsidRDefault="00EF65E5" w:rsidP="00EF65E5">
      <w:pPr>
        <w:pStyle w:val="2"/>
        <w:ind w:firstLine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Примечание:</w:t>
      </w:r>
    </w:p>
    <w:p w:rsidR="00EF65E5" w:rsidRDefault="00EF65E5" w:rsidP="00EF65E5">
      <w:pPr>
        <w:pStyle w:val="2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Стоимость услуг, предоставляемых согласно гарантированному перечню услуг по погребению, рассчитана с учетом районного коэффициента</w:t>
      </w:r>
    </w:p>
    <w:p w:rsidR="00EF65E5" w:rsidRDefault="00EF65E5" w:rsidP="00EF65E5">
      <w:pPr>
        <w:pStyle w:val="2"/>
        <w:ind w:firstLine="0"/>
        <w:rPr>
          <w:rFonts w:ascii="PT Astra Serif" w:hAnsi="PT Astra Serif"/>
          <w:sz w:val="22"/>
          <w:szCs w:val="22"/>
        </w:rPr>
        <w:sectPr w:rsidR="00EF65E5" w:rsidSect="00EF65E5">
          <w:pgSz w:w="16838" w:h="11906" w:orient="landscape"/>
          <w:pgMar w:top="567" w:right="1134" w:bottom="1134" w:left="1134" w:header="737" w:footer="227" w:gutter="0"/>
          <w:pgNumType w:start="2"/>
          <w:cols w:space="720"/>
          <w:titlePg/>
          <w:docGrid w:linePitch="381"/>
        </w:sectPr>
      </w:pPr>
    </w:p>
    <w:p w:rsidR="00EF65E5" w:rsidRDefault="00EF65E5" w:rsidP="00EF65E5">
      <w:pPr>
        <w:pStyle w:val="2"/>
        <w:ind w:firstLine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 xml:space="preserve">Требования </w:t>
      </w:r>
    </w:p>
    <w:p w:rsidR="00EF65E5" w:rsidRDefault="00EF65E5" w:rsidP="00EF65E5">
      <w:pPr>
        <w:pStyle w:val="2"/>
        <w:ind w:firstLine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к качеству услуг по погребению, предоставляемых населению</w:t>
      </w:r>
    </w:p>
    <w:p w:rsidR="00EF65E5" w:rsidRDefault="00EF65E5" w:rsidP="00EF65E5">
      <w:pPr>
        <w:pStyle w:val="2"/>
        <w:ind w:firstLine="0"/>
        <w:jc w:val="center"/>
        <w:rPr>
          <w:rFonts w:ascii="PT Astra Serif" w:hAnsi="PT Astra Serif"/>
          <w:b/>
        </w:rPr>
      </w:pP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1. Оформление документов, необходимых для погребения осуществляется в сроки, установленн</w:t>
      </w:r>
      <w:r w:rsidR="00C91A5D">
        <w:rPr>
          <w:rFonts w:ascii="PT Astra Serif" w:hAnsi="PT Astra Serif"/>
        </w:rPr>
        <w:t>ые Федеральным законом от 12 января 1996 года</w:t>
      </w:r>
      <w:r>
        <w:rPr>
          <w:rFonts w:ascii="PT Astra Serif" w:hAnsi="PT Astra Serif"/>
        </w:rPr>
        <w:t xml:space="preserve"> № 8-ФЗ «О</w:t>
      </w:r>
      <w:r>
        <w:rPr>
          <w:rFonts w:ascii="PT Astra Serif" w:hAnsi="PT Astra Serif"/>
        </w:rPr>
        <w:t> </w:t>
      </w:r>
      <w:r>
        <w:rPr>
          <w:rFonts w:ascii="PT Astra Serif" w:hAnsi="PT Astra Serif"/>
        </w:rPr>
        <w:t>погребении и похоронном деле».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Оформление документов, необходимых для погребения, включает в себя: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получение медицинского свидетельства о смерти (по паспорту умершего или свидетельства о рождении);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получение справки о смерти ф. № 11;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оформление свидетельства о смерти и справки о смерти в отделе ЗАГС Североуральского городского округа;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получение справки в органах внутренних дел, если личность установлена органами внутренних дел;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получение справки из органов внутренних дел на захоронение лица, личность которого ими не установлена.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2. Предоставление гроба: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предоставляется необитый гроб, изготовленный из необрезного пиломатериала.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3. Доставка гроба:</w:t>
      </w:r>
    </w:p>
    <w:p w:rsidR="00EF65E5" w:rsidRDefault="00C91A5D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EF65E5">
        <w:rPr>
          <w:rFonts w:ascii="PT Astra Serif" w:hAnsi="PT Astra Serif"/>
        </w:rPr>
        <w:t>оставка гроба по адресу осуществляется бригадой рабочих по выносу. Для доставки гроба предоставляется специально оборудованный транспорт – автокатафалк.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4. Предоставление и установка на деревянную пирамидку регистрационной таблички: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предоставляется регистрационная табличка размером 25 х 30 см, изготовленная из железа (лист 2 мм г./к. 1250 х 2500 ГОСТ 16523-97), окрашенная черной краской с нанесением регистрационного номера, фамилии, имени, отчества умершего, даты рождения и даты смерти. Табличка крепится на деревянную пирамидку, которая устанавливается на могиле после осуществления погребения.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5. Облачение тела умершего, не имеющего супруга, близких родственников, иных родственников либо законного представителя, а также умерших, личность которых не установлена: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ткань хлопчатобумажная </w:t>
      </w:r>
      <w:proofErr w:type="gramStart"/>
      <w:r>
        <w:rPr>
          <w:rFonts w:ascii="PT Astra Serif" w:hAnsi="PT Astra Serif"/>
        </w:rPr>
        <w:t>для облачения</w:t>
      </w:r>
      <w:proofErr w:type="gramEnd"/>
      <w:r>
        <w:rPr>
          <w:rFonts w:ascii="PT Astra Serif" w:hAnsi="PT Astra Serif"/>
        </w:rPr>
        <w:t xml:space="preserve"> умершего длиной 2,2 м.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6. Перевозка тела (останков) умершего на кладбище (крематорий):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перевозка </w:t>
      </w:r>
      <w:proofErr w:type="gramStart"/>
      <w:r>
        <w:rPr>
          <w:rFonts w:ascii="PT Astra Serif" w:hAnsi="PT Astra Serif"/>
        </w:rPr>
        <w:t>тела</w:t>
      </w:r>
      <w:proofErr w:type="gramEnd"/>
      <w:r>
        <w:rPr>
          <w:rFonts w:ascii="PT Astra Serif" w:hAnsi="PT Astra Serif"/>
        </w:rPr>
        <w:t xml:space="preserve"> умершего включает перевозку гроба с телом умершего из дома (морга, крематория) до кладбища автокатафалком с соблюдением скорости, не превышающей 40 км/час.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7. Погребение включает: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получение счета-заказа, вынос гроба с телом умершего </w:t>
      </w:r>
      <w:proofErr w:type="gramStart"/>
      <w:r>
        <w:rPr>
          <w:rFonts w:ascii="PT Astra Serif" w:hAnsi="PT Astra Serif"/>
        </w:rPr>
        <w:t>из помещения</w:t>
      </w:r>
      <w:proofErr w:type="gramEnd"/>
      <w:r>
        <w:rPr>
          <w:rFonts w:ascii="PT Astra Serif" w:hAnsi="PT Astra Serif"/>
        </w:rPr>
        <w:t xml:space="preserve"> и установ</w:t>
      </w:r>
      <w:bookmarkStart w:id="0" w:name="_GoBack"/>
      <w:bookmarkEnd w:id="0"/>
      <w:r>
        <w:rPr>
          <w:rFonts w:ascii="PT Astra Serif" w:hAnsi="PT Astra Serif"/>
        </w:rPr>
        <w:t xml:space="preserve">ка в автокатафалк вынос гроба из автокатафалка и установка на постамент, перенос гроба до места захоронения; 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рытье могилы установленного размера (2,3 х 1,0 х 1,5 м) на отведенном участке кладбища, осуществляемое с использованием механических средств;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- зачистку могилы, осуществляемую вручную;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забивка крышки гроба;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опускание гроба в могилу;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засыпка могилы вручную;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устройство надмогильного холма;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установка регистрационной таблички на могиле;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кремация с последующей выдачей урны с прахом.</w:t>
      </w:r>
    </w:p>
    <w:p w:rsidR="00EF65E5" w:rsidRDefault="00EF65E5" w:rsidP="00EF65E5">
      <w:pPr>
        <w:pStyle w:val="2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Качество услуг, предоставляемых Специализированной службой по вопросам похоронного дела, должно соответствовать общепринятым требованиям. Предметы и вещества, используемые при погребении, допускаются к использованию при наличии сертификата, подтверждающего их санитарно-гигиеническую и экологическую безопасность.</w:t>
      </w:r>
    </w:p>
    <w:p w:rsidR="00EF65E5" w:rsidRDefault="00EF65E5" w:rsidP="00EF65E5">
      <w:pPr>
        <w:pStyle w:val="2"/>
        <w:ind w:firstLine="709"/>
        <w:jc w:val="center"/>
        <w:rPr>
          <w:rFonts w:ascii="PT Astra Serif" w:hAnsi="PT Astra Serif"/>
        </w:rPr>
      </w:pPr>
    </w:p>
    <w:p w:rsidR="00EF65E5" w:rsidRDefault="00EF65E5" w:rsidP="00EF65E5">
      <w:pPr>
        <w:pStyle w:val="2"/>
        <w:ind w:firstLine="709"/>
        <w:jc w:val="center"/>
        <w:rPr>
          <w:rFonts w:ascii="PT Astra Serif" w:hAnsi="PT Astra Serif"/>
        </w:rPr>
      </w:pPr>
    </w:p>
    <w:sectPr w:rsidR="00EF65E5" w:rsidSect="00E0044B">
      <w:pgSz w:w="11907" w:h="16840" w:code="9"/>
      <w:pgMar w:top="1134" w:right="709" w:bottom="1134" w:left="1418" w:header="510" w:footer="102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B2" w:rsidRDefault="002C77B2" w:rsidP="00EF65E5">
      <w:r>
        <w:separator/>
      </w:r>
    </w:p>
  </w:endnote>
  <w:endnote w:type="continuationSeparator" w:id="0">
    <w:p w:rsidR="002C77B2" w:rsidRDefault="002C77B2" w:rsidP="00EF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B2" w:rsidRDefault="002C77B2" w:rsidP="00EF65E5">
      <w:r>
        <w:separator/>
      </w:r>
    </w:p>
  </w:footnote>
  <w:footnote w:type="continuationSeparator" w:id="0">
    <w:p w:rsidR="002C77B2" w:rsidRDefault="002C77B2" w:rsidP="00EF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919406"/>
      <w:docPartObj>
        <w:docPartGallery w:val="Page Numbers (Top of Page)"/>
        <w:docPartUnique/>
      </w:docPartObj>
    </w:sdtPr>
    <w:sdtContent>
      <w:p w:rsidR="00EF65E5" w:rsidRDefault="00EF65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44B">
          <w:rPr>
            <w:noProof/>
          </w:rPr>
          <w:t>4</w:t>
        </w:r>
        <w:r>
          <w:fldChar w:fldCharType="end"/>
        </w:r>
      </w:p>
    </w:sdtContent>
  </w:sdt>
  <w:p w:rsidR="00EF65E5" w:rsidRDefault="00EF65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C77B2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86A53"/>
    <w:rsid w:val="008C4B8C"/>
    <w:rsid w:val="009869D7"/>
    <w:rsid w:val="00A315F2"/>
    <w:rsid w:val="00A32D57"/>
    <w:rsid w:val="00A96B2C"/>
    <w:rsid w:val="00B85B4C"/>
    <w:rsid w:val="00C5181B"/>
    <w:rsid w:val="00C86C01"/>
    <w:rsid w:val="00C91A5D"/>
    <w:rsid w:val="00CA2FF8"/>
    <w:rsid w:val="00CB43D7"/>
    <w:rsid w:val="00E0044B"/>
    <w:rsid w:val="00E3605F"/>
    <w:rsid w:val="00ED4460"/>
    <w:rsid w:val="00EF65E5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EF65E5"/>
    <w:pPr>
      <w:autoSpaceDE/>
      <w:autoSpaceDN/>
      <w:ind w:firstLine="426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F65E5"/>
    <w:rPr>
      <w:rFonts w:ascii="Times New Roman" w:eastAsia="Times New Roman" w:hAnsi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6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5E5"/>
  </w:style>
  <w:style w:type="paragraph" w:styleId="a7">
    <w:name w:val="footer"/>
    <w:basedOn w:val="a"/>
    <w:link w:val="a8"/>
    <w:uiPriority w:val="99"/>
    <w:unhideWhenUsed/>
    <w:rsid w:val="00EF6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2020-03-10T10:50:00Z</cp:lastPrinted>
  <dcterms:created xsi:type="dcterms:W3CDTF">2014-04-14T10:25:00Z</dcterms:created>
  <dcterms:modified xsi:type="dcterms:W3CDTF">2020-03-10T11:32:00Z</dcterms:modified>
</cp:coreProperties>
</file>