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A5" w:rsidRPr="00DD28C8" w:rsidRDefault="001600A5">
      <w:pPr>
        <w:pStyle w:val="ConsPlusNormal"/>
        <w:rPr>
          <w:rFonts w:ascii="PT Astra Serif" w:hAnsi="PT Astra Serif"/>
          <w:sz w:val="24"/>
          <w:szCs w:val="24"/>
        </w:rPr>
      </w:pPr>
      <w:bookmarkStart w:id="0" w:name="_GoBack"/>
      <w:r w:rsidRPr="00DD28C8">
        <w:rPr>
          <w:rFonts w:ascii="PT Astra Serif" w:hAnsi="PT Astra Serif"/>
          <w:sz w:val="24"/>
          <w:szCs w:val="24"/>
        </w:rPr>
        <w:t>Зарегистрировано в Минюсте России 2 марта 2020 г. N 57643</w:t>
      </w:r>
    </w:p>
    <w:p w:rsidR="001600A5" w:rsidRPr="00DD28C8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ФЕДЕРАЛЬНАЯ СЛУЖБА ПО НАДЗОРУ В СФЕРЕ ЗАЩИТЫ</w:t>
      </w: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ПРАВ ПОТРЕБИТЕЛЕЙ И БЛАГОПОЛУЧИЯ ЧЕЛОВЕКА</w:t>
      </w: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ГЛАВНЫЙ ГОСУДАРСТВЕННЫЙ САНИТАРНЫЙ ВРАЧ</w:t>
      </w: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РОССИЙСКОЙ ФЕДЕРАЦИИ</w:t>
      </w:r>
    </w:p>
    <w:p w:rsidR="001600A5" w:rsidRPr="00DD28C8" w:rsidRDefault="001600A5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ПОСТАНОВЛЕНИЕ</w:t>
      </w: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от 2 марта 2020 г. N 5</w:t>
      </w:r>
    </w:p>
    <w:p w:rsidR="001600A5" w:rsidRPr="00DD28C8" w:rsidRDefault="001600A5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О ДОПОЛНИТЕЛЬНЫХ МЕРАХ</w:t>
      </w:r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ПО СНИЖЕНИЮ РИСКОВ ЗАВОЗА И РАСПРОСТРАНЕНИЯ </w:t>
      </w:r>
      <w:proofErr w:type="gramStart"/>
      <w:r w:rsidRPr="00DD28C8">
        <w:rPr>
          <w:rFonts w:ascii="PT Astra Serif" w:hAnsi="PT Astra Serif"/>
          <w:sz w:val="24"/>
          <w:szCs w:val="24"/>
        </w:rPr>
        <w:t>НОВОЙ</w:t>
      </w:r>
      <w:proofErr w:type="gramEnd"/>
    </w:p>
    <w:p w:rsidR="001600A5" w:rsidRPr="00DD28C8" w:rsidRDefault="001600A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КОРОНАВИРУСНОЙ ИНФЕКЦИИ (2019-NCOV)</w:t>
      </w:r>
    </w:p>
    <w:p w:rsidR="001600A5" w:rsidRPr="00DD28C8" w:rsidRDefault="001600A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В связи с продолжающейся угрозой завоза и распространения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 в соответствии с </w:t>
      </w:r>
      <w:hyperlink r:id="rId5" w:history="1">
        <w:r w:rsidRPr="00DD28C8">
          <w:rPr>
            <w:rFonts w:ascii="PT Astra Serif" w:hAnsi="PT Astra Serif"/>
            <w:color w:val="0000FF"/>
            <w:sz w:val="24"/>
            <w:szCs w:val="24"/>
          </w:rPr>
          <w:t>подпунктом 6 пункта 1 статьи 51</w:t>
        </w:r>
      </w:hyperlink>
      <w:r w:rsidRPr="00DD28C8">
        <w:rPr>
          <w:rFonts w:ascii="PT Astra Serif" w:hAnsi="PT Astra Serif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8"/>
      <w:bookmarkEnd w:id="1"/>
      <w:r w:rsidRPr="00DD28C8">
        <w:rPr>
          <w:rFonts w:ascii="PT Astra Serif" w:hAnsi="PT Astra Serif"/>
          <w:sz w:val="24"/>
          <w:szCs w:val="24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23"/>
      <w:bookmarkEnd w:id="2"/>
      <w:r w:rsidRPr="00DD28C8">
        <w:rPr>
          <w:rFonts w:ascii="PT Astra Serif" w:hAnsi="PT Astra Serif"/>
          <w:sz w:val="24"/>
          <w:szCs w:val="24"/>
        </w:rPr>
        <w:t>2. Руководителям органов исполнительной власти субъектов Российской Федерации в сфере охраны здоровья: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 w:rsidRPr="00DD28C8">
        <w:rPr>
          <w:rFonts w:ascii="PT Astra Serif" w:hAnsi="PT Astra Serif"/>
          <w:sz w:val="24"/>
          <w:szCs w:val="24"/>
        </w:rPr>
        <w:t>дому</w:t>
      </w:r>
      <w:proofErr w:type="gramEnd"/>
      <w:r w:rsidRPr="00DD28C8">
        <w:rPr>
          <w:rFonts w:ascii="PT Astra Serif" w:hAnsi="PT Astra Serif"/>
          <w:sz w:val="24"/>
          <w:szCs w:val="24"/>
        </w:rP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2.2. Принять меры по своевременному выявлению больных с респираторными </w:t>
      </w:r>
      <w:r w:rsidRPr="00DD28C8">
        <w:rPr>
          <w:rFonts w:ascii="PT Astra Serif" w:hAnsi="PT Astra Serif"/>
          <w:sz w:val="24"/>
          <w:szCs w:val="24"/>
        </w:rPr>
        <w:lastRenderedPageBreak/>
        <w:t xml:space="preserve">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бронхо-легочной, </w:t>
      </w:r>
      <w:proofErr w:type="gramStart"/>
      <w:r w:rsidRPr="00DD28C8">
        <w:rPr>
          <w:rFonts w:ascii="PT Astra Serif" w:hAnsi="PT Astra Serif"/>
          <w:sz w:val="24"/>
          <w:szCs w:val="24"/>
        </w:rPr>
        <w:t>сердечно-сосудистой</w:t>
      </w:r>
      <w:proofErr w:type="gramEnd"/>
      <w:r w:rsidRPr="00DD28C8">
        <w:rPr>
          <w:rFonts w:ascii="PT Astra Serif" w:hAnsi="PT Astra Serif"/>
          <w:sz w:val="24"/>
          <w:szCs w:val="24"/>
        </w:rPr>
        <w:t xml:space="preserve"> и эндокринной систем).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2.3. Организовать мониторинг обращений лиц, больных ОРВИ (</w:t>
      </w:r>
      <w:proofErr w:type="gramStart"/>
      <w:r w:rsidRPr="00DD28C8">
        <w:rPr>
          <w:rFonts w:ascii="PT Astra Serif" w:hAnsi="PT Astra Serif"/>
          <w:sz w:val="24"/>
          <w:szCs w:val="24"/>
        </w:rPr>
        <w:t>средне-тяжелые</w:t>
      </w:r>
      <w:proofErr w:type="gramEnd"/>
      <w:r w:rsidRPr="00DD28C8">
        <w:rPr>
          <w:rFonts w:ascii="PT Astra Serif" w:hAnsi="PT Astra Serif"/>
          <w:sz w:val="24"/>
          <w:szCs w:val="24"/>
        </w:rP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2.4. Уточнить сведения о лицах в возрасте старше 60 лет, а также лицах в возрасте от 20 до 60 лет, страдающих хроническими заболеваниями бронхо-легочной, </w:t>
      </w:r>
      <w:proofErr w:type="gramStart"/>
      <w:r w:rsidRPr="00DD28C8">
        <w:rPr>
          <w:rFonts w:ascii="PT Astra Serif" w:hAnsi="PT Astra Serif"/>
          <w:sz w:val="24"/>
          <w:szCs w:val="24"/>
        </w:rPr>
        <w:t>сердечно-сосудистой</w:t>
      </w:r>
      <w:proofErr w:type="gramEnd"/>
      <w:r w:rsidRPr="00DD28C8">
        <w:rPr>
          <w:rFonts w:ascii="PT Astra Serif" w:hAnsi="PT Astra Serif"/>
          <w:sz w:val="24"/>
          <w:szCs w:val="24"/>
        </w:rPr>
        <w:t xml:space="preserve"> и эндокринной систем, проживающих на территории обслуживания медицинской организации.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2.5. Обеспечить: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</w:t>
      </w:r>
      <w:proofErr w:type="gramStart"/>
      <w:r w:rsidRPr="00DD28C8">
        <w:rPr>
          <w:rFonts w:ascii="PT Astra Serif" w:hAnsi="PT Astra Serif"/>
          <w:sz w:val="24"/>
          <w:szCs w:val="24"/>
        </w:rPr>
        <w:t>помощи</w:t>
      </w:r>
      <w:proofErr w:type="gramEnd"/>
      <w:r w:rsidRPr="00DD28C8">
        <w:rPr>
          <w:rFonts w:ascii="PT Astra Serif" w:hAnsi="PT Astra Serif"/>
          <w:sz w:val="24"/>
          <w:szCs w:val="24"/>
        </w:rPr>
        <w:t xml:space="preserve"> больным с респираторной симптоматикой, отбору биологического материала от больных для исследований на новую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коронавирусную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инфекцию (2019-nCoV).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</w:t>
      </w:r>
      <w:proofErr w:type="spellStart"/>
      <w:r w:rsidRPr="00DD28C8">
        <w:rPr>
          <w:rFonts w:ascii="PT Astra Serif" w:hAnsi="PT Astra Serif"/>
          <w:sz w:val="24"/>
          <w:szCs w:val="24"/>
        </w:rPr>
        <w:t>оксиметрами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 w:rsidRPr="00DD28C8">
        <w:rPr>
          <w:rFonts w:ascii="PT Astra Serif" w:hAnsi="PT Astra Serif"/>
          <w:sz w:val="24"/>
          <w:szCs w:val="24"/>
        </w:rPr>
        <w:t>неинвазивной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вентиляции легких.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2.5.7. </w:t>
      </w:r>
      <w:proofErr w:type="gramStart"/>
      <w:r w:rsidRPr="00DD28C8">
        <w:rPr>
          <w:rFonts w:ascii="PT Astra Serif" w:hAnsi="PT Astra Serif"/>
          <w:sz w:val="24"/>
          <w:szCs w:val="24"/>
        </w:rP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 w:rsidRPr="00DD28C8">
        <w:rPr>
          <w:rFonts w:ascii="PT Astra Serif" w:hAnsi="PT Astra Serif"/>
          <w:sz w:val="24"/>
          <w:szCs w:val="24"/>
        </w:rPr>
        <w:t>испытательно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-лабораторные центры федеральных бюджетных учреждений здравоохранения - центров гигиены и </w:t>
      </w:r>
      <w:r w:rsidRPr="00DD28C8">
        <w:rPr>
          <w:rFonts w:ascii="PT Astra Serif" w:hAnsi="PT Astra Serif"/>
          <w:sz w:val="24"/>
          <w:szCs w:val="24"/>
        </w:rPr>
        <w:lastRenderedPageBreak/>
        <w:t xml:space="preserve">эпидемиологии в субъектах Российской Федерации либо иные уполномоченные </w:t>
      </w:r>
      <w:proofErr w:type="spellStart"/>
      <w:r w:rsidRPr="00DD28C8">
        <w:rPr>
          <w:rFonts w:ascii="PT Astra Serif" w:hAnsi="PT Astra Serif"/>
          <w:sz w:val="24"/>
          <w:szCs w:val="24"/>
        </w:rPr>
        <w:t>Роспотребнадзором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коронавирусную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инфекцию (2019-nCoV) у лиц с ОРВИ</w:t>
      </w:r>
      <w:proofErr w:type="gramEnd"/>
      <w:r w:rsidRPr="00DD28C8">
        <w:rPr>
          <w:rFonts w:ascii="PT Astra Serif" w:hAnsi="PT Astra Serif"/>
          <w:sz w:val="24"/>
          <w:szCs w:val="24"/>
        </w:rP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коронавирусную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инфекцией (2019-nCoV).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(2019-nCoV), в пределах 14 календарных дней с момента их возвращения.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2.6. Принять меры: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(2019-nCoV), в том числе по проведению разъяснительной работы с населением.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3. Руководителям территориальных органов </w:t>
      </w:r>
      <w:proofErr w:type="spellStart"/>
      <w:r w:rsidRPr="00DD28C8">
        <w:rPr>
          <w:rFonts w:ascii="PT Astra Serif" w:hAnsi="PT Astra Serif"/>
          <w:sz w:val="24"/>
          <w:szCs w:val="24"/>
        </w:rPr>
        <w:t>Роспотребнадзора</w:t>
      </w:r>
      <w:proofErr w:type="spellEnd"/>
      <w:r w:rsidRPr="00DD28C8">
        <w:rPr>
          <w:rFonts w:ascii="PT Astra Serif" w:hAnsi="PT Astra Serif"/>
          <w:sz w:val="24"/>
          <w:szCs w:val="24"/>
        </w:rPr>
        <w:t>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3.1. Обеспечить </w:t>
      </w:r>
      <w:proofErr w:type="gramStart"/>
      <w:r w:rsidRPr="00DD28C8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DD28C8">
        <w:rPr>
          <w:rFonts w:ascii="PT Astra Serif" w:hAnsi="PT Astra Serif"/>
          <w:sz w:val="24"/>
          <w:szCs w:val="24"/>
        </w:rPr>
        <w:t xml:space="preserve"> реализацией </w:t>
      </w:r>
      <w:hyperlink w:anchor="P18" w:history="1">
        <w:r w:rsidRPr="00DD28C8">
          <w:rPr>
            <w:rFonts w:ascii="PT Astra Serif" w:hAnsi="PT Astra Serif"/>
            <w:color w:val="0000FF"/>
            <w:sz w:val="24"/>
            <w:szCs w:val="24"/>
          </w:rPr>
          <w:t>пунктов 1</w:t>
        </w:r>
      </w:hyperlink>
      <w:r w:rsidRPr="00DD28C8">
        <w:rPr>
          <w:rFonts w:ascii="PT Astra Serif" w:hAnsi="PT Astra Serif"/>
          <w:sz w:val="24"/>
          <w:szCs w:val="24"/>
        </w:rPr>
        <w:t xml:space="preserve"> и </w:t>
      </w:r>
      <w:hyperlink w:anchor="P23" w:history="1">
        <w:r w:rsidRPr="00DD28C8">
          <w:rPr>
            <w:rFonts w:ascii="PT Astra Serif" w:hAnsi="PT Astra Serif"/>
            <w:color w:val="0000FF"/>
            <w:sz w:val="24"/>
            <w:szCs w:val="24"/>
          </w:rPr>
          <w:t>2</w:t>
        </w:r>
      </w:hyperlink>
      <w:r w:rsidRPr="00DD28C8">
        <w:rPr>
          <w:rFonts w:ascii="PT Astra Serif" w:hAnsi="PT Astra Serif"/>
          <w:sz w:val="24"/>
          <w:szCs w:val="24"/>
        </w:rPr>
        <w:t xml:space="preserve"> настоящего Постановления.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3.2. При получении позитивных и сомнительных результатов лабораторных исследований на новую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коронавирусную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инфекцию организовать комплекс противоэпидемических мероприятий.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4. Руководителям территориальных органов </w:t>
      </w:r>
      <w:proofErr w:type="spellStart"/>
      <w:r w:rsidRPr="00DD28C8">
        <w:rPr>
          <w:rFonts w:ascii="PT Astra Serif" w:hAnsi="PT Astra Serif"/>
          <w:sz w:val="24"/>
          <w:szCs w:val="24"/>
        </w:rPr>
        <w:t>Роспотребнадзора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, главным врачам федеральных бюджетных учреждений здравоохранения - центров гигиены и </w:t>
      </w:r>
      <w:r w:rsidRPr="00DD28C8">
        <w:rPr>
          <w:rFonts w:ascii="PT Astra Serif" w:hAnsi="PT Astra Serif"/>
          <w:sz w:val="24"/>
          <w:szCs w:val="24"/>
        </w:rPr>
        <w:lastRenderedPageBreak/>
        <w:t>эпидемиологии в субъектах Российской Федерации в дополнение к ранее принятым мерам: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4.2. Организовать отбор материала на новую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коронавирусную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5.1. Обеспечить проведение лабораторных исследований на новую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коронавирусную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 w:rsidRPr="00DD28C8">
        <w:rPr>
          <w:rFonts w:ascii="PT Astra Serif" w:hAnsi="PT Astra Serif"/>
          <w:sz w:val="24"/>
          <w:szCs w:val="24"/>
        </w:rPr>
        <w:t>Референс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-центр по мониторингу за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коронавирусными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 w:rsidRPr="00DD28C8">
        <w:rPr>
          <w:rFonts w:ascii="PT Astra Serif" w:hAnsi="PT Astra Serif"/>
          <w:sz w:val="24"/>
          <w:szCs w:val="24"/>
        </w:rPr>
        <w:t>Роспотребнадзора</w:t>
      </w:r>
      <w:proofErr w:type="spellEnd"/>
      <w:r w:rsidRPr="00DD28C8">
        <w:rPr>
          <w:rFonts w:ascii="PT Astra Serif" w:hAnsi="PT Astra Serif"/>
          <w:sz w:val="24"/>
          <w:szCs w:val="24"/>
        </w:rPr>
        <w:t>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6. Рекомендовать гражданам, вернувшимся с территорий, где зарегистрированы случаи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(2019-nCoV):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DD28C8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DD28C8">
        <w:rPr>
          <w:rFonts w:ascii="PT Astra Serif" w:hAnsi="PT Astra Serif"/>
          <w:sz w:val="24"/>
          <w:szCs w:val="24"/>
        </w:rP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7. Настоящее Постановление вступает в силу со дня его официального опубликования.</w:t>
      </w:r>
    </w:p>
    <w:p w:rsidR="001600A5" w:rsidRPr="00DD28C8" w:rsidRDefault="001600A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 xml:space="preserve">8. </w:t>
      </w:r>
      <w:proofErr w:type="gramStart"/>
      <w:r w:rsidRPr="00DD28C8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DD28C8">
        <w:rPr>
          <w:rFonts w:ascii="PT Astra Serif" w:hAnsi="PT Astra Serif"/>
          <w:sz w:val="24"/>
          <w:szCs w:val="24"/>
        </w:rPr>
        <w:t xml:space="preserve"> выполнением настоящего Постановления оставляю за собой.</w:t>
      </w:r>
    </w:p>
    <w:p w:rsidR="001600A5" w:rsidRPr="00DD28C8" w:rsidRDefault="001600A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Руководитель</w:t>
      </w:r>
    </w:p>
    <w:p w:rsidR="001600A5" w:rsidRPr="00DD28C8" w:rsidRDefault="001600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D28C8">
        <w:rPr>
          <w:rFonts w:ascii="PT Astra Serif" w:hAnsi="PT Astra Serif"/>
          <w:sz w:val="24"/>
          <w:szCs w:val="24"/>
        </w:rPr>
        <w:t>А.Ю.ПОПОВА</w:t>
      </w:r>
    </w:p>
    <w:p w:rsidR="001600A5" w:rsidRPr="00DD28C8" w:rsidRDefault="001600A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600A5" w:rsidRPr="00DD28C8" w:rsidRDefault="001600A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bookmarkEnd w:id="0"/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/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A5"/>
    <w:rsid w:val="00081887"/>
    <w:rsid w:val="001600A5"/>
    <w:rsid w:val="00D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user</cp:lastModifiedBy>
  <cp:revision>2</cp:revision>
  <dcterms:created xsi:type="dcterms:W3CDTF">2020-03-18T04:09:00Z</dcterms:created>
  <dcterms:modified xsi:type="dcterms:W3CDTF">2020-03-18T04:09:00Z</dcterms:modified>
</cp:coreProperties>
</file>