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4E6A8A">
      <w:pPr>
        <w:rPr>
          <w:sz w:val="28"/>
          <w:szCs w:val="28"/>
        </w:rPr>
      </w:pPr>
      <w:r>
        <w:rPr>
          <w:sz w:val="28"/>
          <w:szCs w:val="28"/>
          <w:u w:val="single"/>
        </w:rPr>
        <w:t>28.12.</w:t>
      </w:r>
      <w:r w:rsidR="00BE4629" w:rsidRPr="00BE4629">
        <w:rPr>
          <w:sz w:val="28"/>
          <w:szCs w:val="28"/>
          <w:u w:val="single"/>
        </w:rPr>
        <w:t>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1675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4E6A8A" w:rsidRDefault="004E6A8A" w:rsidP="004E6A8A">
      <w:pPr>
        <w:jc w:val="center"/>
        <w:rPr>
          <w:b/>
          <w:sz w:val="28"/>
          <w:szCs w:val="28"/>
        </w:rPr>
      </w:pPr>
      <w:r w:rsidRPr="004E6A8A">
        <w:rPr>
          <w:b/>
          <w:sz w:val="28"/>
          <w:szCs w:val="28"/>
        </w:rPr>
        <w:t>Об утверждении методики расчета объема предоставленной</w:t>
      </w:r>
    </w:p>
    <w:p w:rsidR="004E6A8A" w:rsidRDefault="004E6A8A" w:rsidP="004E6A8A">
      <w:pPr>
        <w:jc w:val="center"/>
        <w:rPr>
          <w:b/>
          <w:sz w:val="28"/>
          <w:szCs w:val="28"/>
        </w:rPr>
      </w:pPr>
      <w:r w:rsidRPr="004E6A8A">
        <w:rPr>
          <w:b/>
          <w:sz w:val="28"/>
          <w:szCs w:val="28"/>
        </w:rPr>
        <w:t xml:space="preserve"> субсидии из бюджета Североуральского городского округа </w:t>
      </w:r>
    </w:p>
    <w:p w:rsidR="004E6A8A" w:rsidRPr="004E6A8A" w:rsidRDefault="004E6A8A" w:rsidP="004E6A8A">
      <w:pPr>
        <w:jc w:val="center"/>
        <w:rPr>
          <w:b/>
          <w:sz w:val="28"/>
          <w:szCs w:val="28"/>
        </w:rPr>
      </w:pPr>
      <w:r w:rsidRPr="004E6A8A">
        <w:rPr>
          <w:b/>
          <w:sz w:val="28"/>
          <w:szCs w:val="28"/>
        </w:rPr>
        <w:t>местным общественным объединениям – народным дружинам</w:t>
      </w:r>
    </w:p>
    <w:p w:rsidR="004E6A8A" w:rsidRPr="004E6A8A" w:rsidRDefault="004E6A8A" w:rsidP="004E6A8A">
      <w:pPr>
        <w:jc w:val="center"/>
      </w:pPr>
    </w:p>
    <w:p w:rsidR="004E6A8A" w:rsidRPr="004E6A8A" w:rsidRDefault="004E6A8A" w:rsidP="004E6A8A">
      <w:pPr>
        <w:tabs>
          <w:tab w:val="left" w:pos="993"/>
        </w:tabs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4E6A8A">
        <w:rPr>
          <w:sz w:val="28"/>
          <w:szCs w:val="28"/>
        </w:rPr>
        <w:t xml:space="preserve">Руководствуясь Бюджетным </w:t>
      </w:r>
      <w:hyperlink r:id="rId9" w:history="1">
        <w:r w:rsidRPr="004E6A8A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</w:t>
      </w:r>
      <w:r w:rsidRPr="004E6A8A">
        <w:rPr>
          <w:sz w:val="28"/>
          <w:szCs w:val="28"/>
        </w:rPr>
        <w:t>едеральными законами от 19</w:t>
      </w:r>
      <w:r>
        <w:rPr>
          <w:sz w:val="28"/>
          <w:szCs w:val="28"/>
        </w:rPr>
        <w:t xml:space="preserve"> мая </w:t>
      </w:r>
      <w:r w:rsidRPr="004E6A8A">
        <w:rPr>
          <w:sz w:val="28"/>
          <w:szCs w:val="28"/>
        </w:rPr>
        <w:t xml:space="preserve">1995 </w:t>
      </w:r>
      <w:r>
        <w:rPr>
          <w:sz w:val="28"/>
          <w:szCs w:val="28"/>
        </w:rPr>
        <w:t xml:space="preserve">года </w:t>
      </w:r>
      <w:hyperlink r:id="rId10" w:history="1">
        <w:r w:rsidRPr="004E6A8A">
          <w:rPr>
            <w:sz w:val="28"/>
            <w:szCs w:val="28"/>
          </w:rPr>
          <w:t>№ 82-ФЗ</w:t>
        </w:r>
      </w:hyperlink>
      <w:r w:rsidRPr="004E6A8A">
        <w:rPr>
          <w:sz w:val="28"/>
          <w:szCs w:val="28"/>
        </w:rPr>
        <w:t xml:space="preserve"> «Об общественных объединениях», от 12</w:t>
      </w:r>
      <w:r>
        <w:rPr>
          <w:sz w:val="28"/>
          <w:szCs w:val="28"/>
        </w:rPr>
        <w:t xml:space="preserve"> января </w:t>
      </w:r>
      <w:r w:rsidRPr="004E6A8A">
        <w:rPr>
          <w:sz w:val="28"/>
          <w:szCs w:val="28"/>
        </w:rPr>
        <w:t xml:space="preserve">1996 </w:t>
      </w:r>
      <w:r>
        <w:rPr>
          <w:sz w:val="28"/>
          <w:szCs w:val="28"/>
        </w:rPr>
        <w:t xml:space="preserve">года </w:t>
      </w:r>
      <w:hyperlink r:id="rId11" w:history="1">
        <w:r w:rsidRPr="004E6A8A">
          <w:rPr>
            <w:sz w:val="28"/>
            <w:szCs w:val="28"/>
          </w:rPr>
          <w:t>№ 7-ФЗ</w:t>
        </w:r>
      </w:hyperlink>
      <w:r w:rsidRPr="004E6A8A">
        <w:rPr>
          <w:sz w:val="28"/>
          <w:szCs w:val="28"/>
        </w:rPr>
        <w:t xml:space="preserve"> «О некоммерческих организациях», от 06.10.2003 </w:t>
      </w:r>
      <w:hyperlink r:id="rId12" w:history="1">
        <w:r w:rsidRPr="004E6A8A">
          <w:rPr>
            <w:sz w:val="28"/>
            <w:szCs w:val="28"/>
          </w:rPr>
          <w:t>№ 131-ФЗ</w:t>
        </w:r>
      </w:hyperlink>
      <w:r w:rsidRPr="004E6A8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02</w:t>
      </w:r>
      <w:r>
        <w:rPr>
          <w:sz w:val="28"/>
          <w:szCs w:val="28"/>
        </w:rPr>
        <w:t xml:space="preserve"> апреля </w:t>
      </w:r>
      <w:r w:rsidRPr="004E6A8A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hyperlink r:id="rId13" w:history="1">
        <w:r w:rsidRPr="004E6A8A">
          <w:rPr>
            <w:sz w:val="28"/>
            <w:szCs w:val="28"/>
          </w:rPr>
          <w:t>№ 44-ФЗ</w:t>
        </w:r>
      </w:hyperlink>
      <w:r w:rsidRPr="004E6A8A">
        <w:rPr>
          <w:sz w:val="28"/>
          <w:szCs w:val="28"/>
        </w:rPr>
        <w:t xml:space="preserve"> «Об участии граждан в охране общественного порядка», </w:t>
      </w:r>
      <w:hyperlink r:id="rId14" w:history="1">
        <w:r w:rsidRPr="004E6A8A">
          <w:rPr>
            <w:sz w:val="28"/>
            <w:szCs w:val="28"/>
          </w:rPr>
          <w:t>Законом</w:t>
        </w:r>
      </w:hyperlink>
      <w:r w:rsidRPr="004E6A8A">
        <w:rPr>
          <w:sz w:val="28"/>
          <w:szCs w:val="28"/>
        </w:rPr>
        <w:t xml:space="preserve"> Свердловской области от 15</w:t>
      </w:r>
      <w:r>
        <w:rPr>
          <w:sz w:val="28"/>
          <w:szCs w:val="28"/>
        </w:rPr>
        <w:t xml:space="preserve"> июня </w:t>
      </w:r>
      <w:r w:rsidRPr="004E6A8A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4E6A8A">
        <w:rPr>
          <w:sz w:val="28"/>
          <w:szCs w:val="28"/>
        </w:rPr>
        <w:t>№ 49-ОЗ «О</w:t>
      </w:r>
      <w:proofErr w:type="gramEnd"/>
      <w:r w:rsidRPr="004E6A8A">
        <w:rPr>
          <w:sz w:val="28"/>
          <w:szCs w:val="28"/>
        </w:rPr>
        <w:t xml:space="preserve"> </w:t>
      </w:r>
      <w:proofErr w:type="gramStart"/>
      <w:r w:rsidRPr="004E6A8A">
        <w:rPr>
          <w:sz w:val="28"/>
          <w:szCs w:val="28"/>
        </w:rPr>
        <w:t>регулировании отдельных отношений, связанных с участием граждан в охране общественного порядка на территории Свердловской области», постановлением Администрации Североуральского городского округа от 17.05.2016 № 592 «Об утверждении порядка предоставления субсидий из бюджета Североуральского городского округа местным</w:t>
      </w:r>
      <w:proofErr w:type="gramEnd"/>
      <w:r w:rsidRPr="004E6A8A">
        <w:rPr>
          <w:sz w:val="28"/>
          <w:szCs w:val="28"/>
        </w:rPr>
        <w:t xml:space="preserve"> общественным объединениям – народным дружинам», </w:t>
      </w:r>
      <w:r w:rsidRPr="004E6A8A">
        <w:rPr>
          <w:spacing w:val="-2"/>
          <w:sz w:val="28"/>
          <w:szCs w:val="28"/>
        </w:rPr>
        <w:t xml:space="preserve">в целях </w:t>
      </w:r>
      <w:r w:rsidRPr="004E6A8A">
        <w:rPr>
          <w:sz w:val="28"/>
          <w:szCs w:val="28"/>
        </w:rPr>
        <w:t>реализации полномочий органов местного самоуправления по предоставлению субсидий из бюджета Североуральского городского округа местным общественным организациям - народным дружинам</w:t>
      </w:r>
      <w:r>
        <w:rPr>
          <w:sz w:val="28"/>
          <w:szCs w:val="28"/>
        </w:rPr>
        <w:t>,</w:t>
      </w:r>
      <w:r w:rsidRPr="004E6A8A">
        <w:rPr>
          <w:sz w:val="28"/>
          <w:szCs w:val="28"/>
        </w:rPr>
        <w:t xml:space="preserve">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4E6A8A" w:rsidRPr="004E6A8A" w:rsidRDefault="004E6A8A" w:rsidP="004E6A8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E6A8A">
        <w:rPr>
          <w:sz w:val="28"/>
          <w:szCs w:val="28"/>
        </w:rPr>
        <w:t xml:space="preserve">1. Утвердить Методику расчета объема предоставленной субсидии из бюджета Североуральского городского округа местным общественным объединениям – народным дружинам </w:t>
      </w:r>
      <w:r w:rsidRPr="004E6A8A">
        <w:rPr>
          <w:bCs/>
          <w:sz w:val="28"/>
          <w:szCs w:val="28"/>
        </w:rPr>
        <w:t>(прилагается)</w:t>
      </w:r>
      <w:r w:rsidRPr="004E6A8A">
        <w:rPr>
          <w:sz w:val="28"/>
          <w:szCs w:val="28"/>
        </w:rPr>
        <w:t>.</w:t>
      </w:r>
    </w:p>
    <w:p w:rsidR="004E6A8A" w:rsidRPr="004E6A8A" w:rsidRDefault="004E6A8A" w:rsidP="004E6A8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E6A8A">
        <w:rPr>
          <w:sz w:val="28"/>
          <w:szCs w:val="28"/>
        </w:rPr>
        <w:t xml:space="preserve">2. </w:t>
      </w:r>
      <w:r w:rsidRPr="004E6A8A">
        <w:rPr>
          <w:bCs/>
          <w:sz w:val="28"/>
          <w:szCs w:val="28"/>
        </w:rPr>
        <w:t>Опубликовать настоящее постановление в газете «Наше слово», разместить на официальном сайте Администрации Североуральского городского округа.</w:t>
      </w:r>
    </w:p>
    <w:p w:rsidR="004E6A8A" w:rsidRPr="004E6A8A" w:rsidRDefault="004E6A8A" w:rsidP="004E6A8A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E6A8A">
        <w:rPr>
          <w:sz w:val="28"/>
          <w:szCs w:val="28"/>
        </w:rPr>
        <w:t>3</w:t>
      </w:r>
      <w:r>
        <w:rPr>
          <w:sz w:val="28"/>
          <w:szCs w:val="28"/>
        </w:rPr>
        <w:t>. Настоящее п</w:t>
      </w:r>
      <w:r w:rsidRPr="004E6A8A">
        <w:rPr>
          <w:sz w:val="28"/>
          <w:szCs w:val="28"/>
        </w:rPr>
        <w:t>остановление распространяет свое действие на правоотношения, возникшие с 01 по 31 декабря 2016 года.</w:t>
      </w:r>
    </w:p>
    <w:p w:rsidR="004E6A8A" w:rsidRPr="004E6A8A" w:rsidRDefault="004E6A8A" w:rsidP="004E6A8A">
      <w:pPr>
        <w:widowControl w:val="0"/>
        <w:tabs>
          <w:tab w:val="left" w:pos="993"/>
        </w:tabs>
        <w:ind w:firstLine="709"/>
        <w:jc w:val="both"/>
        <w:rPr>
          <w:sz w:val="22"/>
        </w:rPr>
      </w:pPr>
      <w:r w:rsidRPr="004E6A8A">
        <w:rPr>
          <w:sz w:val="28"/>
          <w:szCs w:val="28"/>
        </w:rPr>
        <w:t xml:space="preserve">4. </w:t>
      </w:r>
      <w:proofErr w:type="gramStart"/>
      <w:r w:rsidRPr="004E6A8A">
        <w:rPr>
          <w:sz w:val="28"/>
          <w:szCs w:val="28"/>
        </w:rPr>
        <w:t>Контроль за</w:t>
      </w:r>
      <w:proofErr w:type="gramEnd"/>
      <w:r w:rsidRPr="004E6A8A">
        <w:rPr>
          <w:sz w:val="28"/>
          <w:szCs w:val="28"/>
        </w:rPr>
        <w:t xml:space="preserve"> выполнением настоящего постановления оставляю</w:t>
      </w:r>
      <w:r w:rsidRPr="004E6A8A">
        <w:rPr>
          <w:sz w:val="22"/>
        </w:rPr>
        <w:t xml:space="preserve"> </w:t>
      </w:r>
      <w:r w:rsidRPr="004E6A8A">
        <w:rPr>
          <w:sz w:val="28"/>
          <w:szCs w:val="28"/>
        </w:rPr>
        <w:t>за собой</w:t>
      </w:r>
      <w:r w:rsidRPr="004E6A8A">
        <w:rPr>
          <w:sz w:val="22"/>
        </w:rPr>
        <w:t>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906077" w:rsidRPr="00906077" w:rsidRDefault="00906077" w:rsidP="00906077">
      <w:pPr>
        <w:shd w:val="clear" w:color="auto" w:fill="FFFFFF"/>
        <w:autoSpaceDE/>
        <w:autoSpaceDN/>
        <w:ind w:left="5103"/>
        <w:jc w:val="both"/>
        <w:rPr>
          <w:bCs/>
          <w:sz w:val="28"/>
          <w:szCs w:val="28"/>
        </w:rPr>
      </w:pPr>
      <w:r w:rsidRPr="00906077">
        <w:rPr>
          <w:bCs/>
          <w:sz w:val="28"/>
          <w:szCs w:val="28"/>
        </w:rPr>
        <w:lastRenderedPageBreak/>
        <w:t>Утвержден</w:t>
      </w:r>
    </w:p>
    <w:p w:rsidR="00906077" w:rsidRPr="00906077" w:rsidRDefault="00906077" w:rsidP="00906077">
      <w:pPr>
        <w:autoSpaceDE/>
        <w:autoSpaceDN/>
        <w:ind w:left="5103"/>
        <w:jc w:val="both"/>
        <w:rPr>
          <w:bCs/>
          <w:sz w:val="28"/>
          <w:szCs w:val="28"/>
        </w:rPr>
      </w:pPr>
      <w:r w:rsidRPr="00906077">
        <w:rPr>
          <w:bCs/>
          <w:sz w:val="28"/>
          <w:szCs w:val="28"/>
        </w:rPr>
        <w:t>постановлением Администрации</w:t>
      </w:r>
    </w:p>
    <w:p w:rsidR="00906077" w:rsidRPr="00906077" w:rsidRDefault="00906077" w:rsidP="00906077">
      <w:pPr>
        <w:autoSpaceDE/>
        <w:autoSpaceDN/>
        <w:ind w:left="5103"/>
        <w:jc w:val="both"/>
        <w:rPr>
          <w:bCs/>
          <w:sz w:val="28"/>
          <w:szCs w:val="28"/>
        </w:rPr>
      </w:pPr>
      <w:r w:rsidRPr="00906077">
        <w:rPr>
          <w:bCs/>
          <w:sz w:val="28"/>
          <w:szCs w:val="28"/>
        </w:rPr>
        <w:t>Североуральского городского округа</w:t>
      </w:r>
    </w:p>
    <w:p w:rsidR="00906077" w:rsidRPr="00906077" w:rsidRDefault="00906077" w:rsidP="00906077">
      <w:pPr>
        <w:autoSpaceDE/>
        <w:autoSpaceDN/>
        <w:ind w:left="5103"/>
        <w:jc w:val="both"/>
        <w:rPr>
          <w:bCs/>
          <w:sz w:val="28"/>
          <w:szCs w:val="28"/>
        </w:rPr>
      </w:pPr>
      <w:r w:rsidRPr="00906077">
        <w:rPr>
          <w:bCs/>
          <w:sz w:val="28"/>
          <w:szCs w:val="28"/>
        </w:rPr>
        <w:t xml:space="preserve">от </w:t>
      </w:r>
      <w:r w:rsidRPr="00906077">
        <w:rPr>
          <w:bCs/>
          <w:sz w:val="28"/>
          <w:szCs w:val="28"/>
        </w:rPr>
        <w:t>28.12.</w:t>
      </w:r>
      <w:r w:rsidRPr="00906077">
        <w:rPr>
          <w:bCs/>
          <w:sz w:val="28"/>
          <w:szCs w:val="28"/>
        </w:rPr>
        <w:t>2016 №</w:t>
      </w:r>
      <w:r w:rsidRPr="00906077">
        <w:rPr>
          <w:bCs/>
          <w:sz w:val="28"/>
          <w:szCs w:val="28"/>
        </w:rPr>
        <w:t xml:space="preserve"> 1675</w:t>
      </w:r>
    </w:p>
    <w:tbl>
      <w:tblPr>
        <w:tblW w:w="967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820"/>
        <w:gridCol w:w="4854"/>
      </w:tblGrid>
      <w:tr w:rsidR="00906077" w:rsidRPr="00906077" w:rsidTr="003D6F9E">
        <w:tc>
          <w:tcPr>
            <w:tcW w:w="4820" w:type="dxa"/>
            <w:shd w:val="clear" w:color="auto" w:fill="auto"/>
          </w:tcPr>
          <w:p w:rsidR="00906077" w:rsidRPr="00906077" w:rsidRDefault="00906077" w:rsidP="00906077">
            <w:pPr>
              <w:autoSpaceDE/>
              <w:autoSpaceDN/>
              <w:ind w:left="5103"/>
              <w:jc w:val="both"/>
              <w:rPr>
                <w:sz w:val="24"/>
                <w:szCs w:val="24"/>
              </w:rPr>
            </w:pPr>
            <w:r w:rsidRPr="009060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  <w:shd w:val="clear" w:color="auto" w:fill="auto"/>
          </w:tcPr>
          <w:p w:rsidR="00906077" w:rsidRPr="00906077" w:rsidRDefault="00906077" w:rsidP="00906077">
            <w:pPr>
              <w:rPr>
                <w:sz w:val="28"/>
                <w:szCs w:val="28"/>
              </w:rPr>
            </w:pPr>
            <w:r w:rsidRPr="00906077">
              <w:rPr>
                <w:sz w:val="28"/>
                <w:szCs w:val="28"/>
              </w:rPr>
              <w:t>«Об утверждении методики расчета объема предоставленной субсидии из бюджета Североуральского городского округа местным общественным объединениям – народным дружинам»</w:t>
            </w:r>
          </w:p>
        </w:tc>
      </w:tr>
    </w:tbl>
    <w:p w:rsidR="00906077" w:rsidRPr="00906077" w:rsidRDefault="00906077" w:rsidP="00906077">
      <w:pPr>
        <w:autoSpaceDE/>
        <w:autoSpaceDN/>
        <w:ind w:firstLine="708"/>
        <w:jc w:val="center"/>
        <w:rPr>
          <w:sz w:val="16"/>
          <w:szCs w:val="16"/>
        </w:rPr>
      </w:pPr>
    </w:p>
    <w:p w:rsidR="00906077" w:rsidRPr="00906077" w:rsidRDefault="00906077" w:rsidP="00906077">
      <w:pPr>
        <w:autoSpaceDE/>
        <w:autoSpaceDN/>
        <w:jc w:val="center"/>
        <w:rPr>
          <w:sz w:val="28"/>
          <w:szCs w:val="28"/>
        </w:rPr>
      </w:pPr>
      <w:r w:rsidRPr="00906077">
        <w:rPr>
          <w:sz w:val="28"/>
          <w:szCs w:val="28"/>
        </w:rPr>
        <w:t>Методика расчета объема предоставленной субсидии из бюджета Североуральского городского округа местным общественным объединениям – народным дружинам</w:t>
      </w:r>
    </w:p>
    <w:p w:rsidR="00906077" w:rsidRPr="00906077" w:rsidRDefault="00906077" w:rsidP="00906077">
      <w:pPr>
        <w:widowControl w:val="0"/>
        <w:jc w:val="center"/>
        <w:rPr>
          <w:rFonts w:ascii="Calibri" w:hAnsi="Calibri" w:cs="Calibri"/>
          <w:sz w:val="16"/>
          <w:szCs w:val="16"/>
        </w:rPr>
      </w:pPr>
    </w:p>
    <w:p w:rsidR="00906077" w:rsidRPr="00906077" w:rsidRDefault="00906077" w:rsidP="00906077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6077">
        <w:rPr>
          <w:sz w:val="28"/>
          <w:szCs w:val="28"/>
        </w:rPr>
        <w:t>Получатель субсидии в течение срока действия соглашения обязан использовать субсидии по целевому назначению.</w:t>
      </w:r>
    </w:p>
    <w:p w:rsidR="00906077" w:rsidRPr="00906077" w:rsidRDefault="00906077" w:rsidP="00906077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6077">
        <w:rPr>
          <w:sz w:val="28"/>
          <w:szCs w:val="28"/>
        </w:rPr>
        <w:t>Субсидии из бюджета городского округа предоставляются на материально-техническое обеспечение деятельности народных дружин, включая материальное поощрение граждан, участвующих в охране общественного порядка в составе народных дружин.</w:t>
      </w:r>
    </w:p>
    <w:p w:rsidR="00906077" w:rsidRPr="00906077" w:rsidRDefault="00906077" w:rsidP="00906077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906077">
        <w:rPr>
          <w:rFonts w:eastAsia="Calibri"/>
          <w:sz w:val="28"/>
          <w:szCs w:val="28"/>
        </w:rPr>
        <w:t>В общий объем субсидии на поддержку добровольной народной дружины (далее - Субсидия), осуществляющей свою деятельность на территории Североуральского городского округа входят:</w:t>
      </w:r>
    </w:p>
    <w:p w:rsidR="00906077" w:rsidRPr="00906077" w:rsidRDefault="00906077" w:rsidP="00906077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6077">
        <w:rPr>
          <w:rFonts w:eastAsia="Calibri"/>
          <w:sz w:val="28"/>
          <w:szCs w:val="28"/>
        </w:rPr>
        <w:t>расходы на материально-техническое обеспечение деятельности добровольных народных дружин;</w:t>
      </w:r>
    </w:p>
    <w:p w:rsidR="00906077" w:rsidRPr="00906077" w:rsidRDefault="00906077" w:rsidP="00906077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 w:rsidRPr="00906077">
        <w:rPr>
          <w:sz w:val="28"/>
          <w:szCs w:val="28"/>
        </w:rPr>
        <w:t>материальное поощрение граждан, участвующих в охране общественного порядка в составе народных дружин.</w:t>
      </w:r>
    </w:p>
    <w:p w:rsidR="00906077" w:rsidRPr="00906077" w:rsidRDefault="00906077" w:rsidP="00906077">
      <w:pPr>
        <w:tabs>
          <w:tab w:val="left" w:pos="709"/>
          <w:tab w:val="left" w:pos="993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906077">
        <w:rPr>
          <w:rFonts w:eastAsia="Calibri"/>
          <w:sz w:val="28"/>
          <w:szCs w:val="28"/>
        </w:rPr>
        <w:t xml:space="preserve">Расчет объема Субсидии из бюджета Североуральского городского округа (далее - местный бюджет) производится по формуле: </w:t>
      </w:r>
    </w:p>
    <w:p w:rsidR="00906077" w:rsidRPr="00906077" w:rsidRDefault="00906077" w:rsidP="00906077">
      <w:pPr>
        <w:tabs>
          <w:tab w:val="left" w:pos="1134"/>
        </w:tabs>
        <w:adjustRightInd w:val="0"/>
        <w:ind w:firstLine="709"/>
        <w:rPr>
          <w:rFonts w:eastAsia="Calibri"/>
          <w:sz w:val="28"/>
          <w:szCs w:val="28"/>
        </w:rPr>
      </w:pPr>
      <w:r w:rsidRPr="00906077">
        <w:rPr>
          <w:rFonts w:eastAsia="Calibri"/>
          <w:sz w:val="28"/>
          <w:szCs w:val="28"/>
        </w:rPr>
        <w:t>С = С</w:t>
      </w:r>
      <w:proofErr w:type="gramStart"/>
      <w:r w:rsidRPr="00906077">
        <w:rPr>
          <w:rFonts w:eastAsia="Calibri"/>
          <w:sz w:val="28"/>
          <w:szCs w:val="28"/>
        </w:rPr>
        <w:t>1</w:t>
      </w:r>
      <w:proofErr w:type="gramEnd"/>
      <w:r w:rsidRPr="00906077">
        <w:rPr>
          <w:rFonts w:eastAsia="Calibri"/>
          <w:sz w:val="28"/>
          <w:szCs w:val="28"/>
        </w:rPr>
        <w:t xml:space="preserve"> + С2, где:</w:t>
      </w:r>
    </w:p>
    <w:p w:rsidR="00906077" w:rsidRPr="00906077" w:rsidRDefault="00906077" w:rsidP="00906077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6077">
        <w:rPr>
          <w:rFonts w:eastAsia="Calibri"/>
          <w:sz w:val="28"/>
          <w:szCs w:val="28"/>
        </w:rPr>
        <w:t>С - общий объем Субсидии;</w:t>
      </w:r>
    </w:p>
    <w:p w:rsidR="00906077" w:rsidRPr="00906077" w:rsidRDefault="00906077" w:rsidP="00906077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6077">
        <w:rPr>
          <w:rFonts w:eastAsia="Calibri"/>
          <w:sz w:val="28"/>
          <w:szCs w:val="28"/>
        </w:rPr>
        <w:t>С</w:t>
      </w:r>
      <w:proofErr w:type="gramStart"/>
      <w:r w:rsidRPr="00906077">
        <w:rPr>
          <w:rFonts w:eastAsia="Calibri"/>
          <w:sz w:val="28"/>
          <w:szCs w:val="28"/>
        </w:rPr>
        <w:t>1</w:t>
      </w:r>
      <w:proofErr w:type="gramEnd"/>
      <w:r w:rsidRPr="00906077">
        <w:rPr>
          <w:rFonts w:eastAsia="Calibri"/>
          <w:sz w:val="28"/>
          <w:szCs w:val="28"/>
        </w:rPr>
        <w:t xml:space="preserve"> - размер части субсидии на материальное </w:t>
      </w:r>
      <w:r w:rsidRPr="00906077">
        <w:rPr>
          <w:sz w:val="28"/>
          <w:szCs w:val="28"/>
        </w:rPr>
        <w:t>поощрение</w:t>
      </w:r>
      <w:r w:rsidRPr="00906077">
        <w:rPr>
          <w:rFonts w:eastAsia="Calibri"/>
          <w:sz w:val="28"/>
          <w:szCs w:val="28"/>
        </w:rPr>
        <w:t xml:space="preserve"> членов добровольных народных дружинников;</w:t>
      </w:r>
    </w:p>
    <w:p w:rsidR="00906077" w:rsidRPr="00906077" w:rsidRDefault="00906077" w:rsidP="00906077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6077">
        <w:rPr>
          <w:rFonts w:eastAsia="Calibri"/>
          <w:sz w:val="28"/>
          <w:szCs w:val="28"/>
        </w:rPr>
        <w:t>С</w:t>
      </w:r>
      <w:proofErr w:type="gramStart"/>
      <w:r w:rsidRPr="00906077">
        <w:rPr>
          <w:rFonts w:eastAsia="Calibri"/>
          <w:sz w:val="28"/>
          <w:szCs w:val="28"/>
        </w:rPr>
        <w:t>2</w:t>
      </w:r>
      <w:proofErr w:type="gramEnd"/>
      <w:r w:rsidRPr="00906077">
        <w:rPr>
          <w:rFonts w:eastAsia="Calibri"/>
          <w:sz w:val="28"/>
          <w:szCs w:val="28"/>
        </w:rPr>
        <w:t xml:space="preserve"> - размер части субсидии на материально-техническое обеспечение деятельности добровольной народной дружины.</w:t>
      </w:r>
    </w:p>
    <w:p w:rsidR="00906077" w:rsidRPr="00906077" w:rsidRDefault="00906077" w:rsidP="00906077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906077">
        <w:rPr>
          <w:rFonts w:eastAsia="Calibri"/>
          <w:sz w:val="28"/>
          <w:szCs w:val="28"/>
        </w:rPr>
        <w:t>5</w:t>
      </w:r>
      <w:r w:rsidRPr="00906077">
        <w:rPr>
          <w:rFonts w:ascii="Calibri" w:eastAsia="Calibri" w:hAnsi="Calibri" w:cs="Calibri"/>
          <w:sz w:val="28"/>
          <w:szCs w:val="28"/>
        </w:rPr>
        <w:t xml:space="preserve">. </w:t>
      </w:r>
      <w:r w:rsidRPr="00906077">
        <w:rPr>
          <w:sz w:val="28"/>
          <w:szCs w:val="28"/>
        </w:rPr>
        <w:t>Установить с 01 декабря 2016 года вознаграждение членам общественной организации добровольной народной дружины, осуществляющей деятельность на территории Североуральского городского округа за участие в охране общественного порядка и выполнение возложенных обязанностей за 1 (один) час – 81 рубль.</w:t>
      </w:r>
    </w:p>
    <w:p w:rsidR="00906077" w:rsidRPr="00906077" w:rsidRDefault="00906077" w:rsidP="00906077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6077">
        <w:rPr>
          <w:rFonts w:eastAsia="Calibri"/>
          <w:sz w:val="28"/>
          <w:szCs w:val="28"/>
        </w:rPr>
        <w:t xml:space="preserve">Расчет размера части субсидии на материальное </w:t>
      </w:r>
      <w:r w:rsidRPr="00906077">
        <w:rPr>
          <w:sz w:val="28"/>
          <w:szCs w:val="28"/>
        </w:rPr>
        <w:t>поощрение</w:t>
      </w:r>
      <w:r w:rsidRPr="00906077">
        <w:rPr>
          <w:rFonts w:eastAsia="Calibri"/>
          <w:sz w:val="28"/>
          <w:szCs w:val="28"/>
        </w:rPr>
        <w:t xml:space="preserve"> членов добровольной народной дружины осуществляется по формуле:</w:t>
      </w:r>
    </w:p>
    <w:p w:rsidR="00906077" w:rsidRPr="00906077" w:rsidRDefault="00906077" w:rsidP="00906077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6077">
        <w:rPr>
          <w:rFonts w:eastAsia="Calibri"/>
          <w:sz w:val="28"/>
          <w:szCs w:val="28"/>
        </w:rPr>
        <w:t>С</w:t>
      </w:r>
      <w:proofErr w:type="gramStart"/>
      <w:r w:rsidRPr="00906077">
        <w:rPr>
          <w:rFonts w:eastAsia="Calibri"/>
          <w:sz w:val="28"/>
          <w:szCs w:val="28"/>
        </w:rPr>
        <w:t>1</w:t>
      </w:r>
      <w:proofErr w:type="gramEnd"/>
      <w:r w:rsidRPr="00906077">
        <w:rPr>
          <w:rFonts w:eastAsia="Calibri"/>
          <w:sz w:val="28"/>
          <w:szCs w:val="28"/>
        </w:rPr>
        <w:t xml:space="preserve"> = (</w:t>
      </w:r>
      <w:proofErr w:type="spellStart"/>
      <w:r w:rsidRPr="00906077">
        <w:rPr>
          <w:rFonts w:eastAsia="Calibri"/>
          <w:sz w:val="28"/>
          <w:szCs w:val="28"/>
        </w:rPr>
        <w:t>Сокл</w:t>
      </w:r>
      <w:proofErr w:type="spellEnd"/>
      <w:r w:rsidRPr="00906077">
        <w:rPr>
          <w:rFonts w:eastAsia="Calibri"/>
          <w:sz w:val="28"/>
          <w:szCs w:val="28"/>
        </w:rPr>
        <w:t xml:space="preserve">. + 81,0 </w:t>
      </w:r>
      <w:proofErr w:type="spellStart"/>
      <w:r w:rsidRPr="00906077">
        <w:rPr>
          <w:rFonts w:eastAsia="Calibri"/>
          <w:sz w:val="28"/>
          <w:szCs w:val="28"/>
        </w:rPr>
        <w:t>руб</w:t>
      </w:r>
      <w:proofErr w:type="spellEnd"/>
      <w:r w:rsidRPr="00906077">
        <w:rPr>
          <w:rFonts w:eastAsia="Calibri"/>
          <w:sz w:val="28"/>
          <w:szCs w:val="28"/>
        </w:rPr>
        <w:t>/ час × 40 час/мес. × N) × 1,302 × 12 месяцев, где:</w:t>
      </w:r>
    </w:p>
    <w:p w:rsidR="00906077" w:rsidRPr="00906077" w:rsidRDefault="00906077" w:rsidP="00906077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906077">
        <w:rPr>
          <w:rFonts w:eastAsia="Calibri"/>
          <w:sz w:val="28"/>
          <w:szCs w:val="28"/>
        </w:rPr>
        <w:t>Сокл</w:t>
      </w:r>
      <w:proofErr w:type="spellEnd"/>
      <w:r w:rsidRPr="00906077">
        <w:rPr>
          <w:rFonts w:eastAsia="Calibri"/>
          <w:sz w:val="28"/>
          <w:szCs w:val="28"/>
        </w:rPr>
        <w:t>. = 6000,0 руб. – оклад командира народной дружины;</w:t>
      </w:r>
    </w:p>
    <w:p w:rsidR="00906077" w:rsidRPr="00906077" w:rsidRDefault="00906077" w:rsidP="00906077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6077">
        <w:rPr>
          <w:rFonts w:eastAsia="Calibri"/>
          <w:sz w:val="28"/>
          <w:szCs w:val="28"/>
        </w:rPr>
        <w:lastRenderedPageBreak/>
        <w:t>N - количество членов добровольной народной дружины;</w:t>
      </w:r>
    </w:p>
    <w:p w:rsidR="00906077" w:rsidRPr="00906077" w:rsidRDefault="00906077" w:rsidP="00906077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06077">
        <w:rPr>
          <w:rFonts w:eastAsia="Calibri"/>
          <w:sz w:val="28"/>
          <w:szCs w:val="28"/>
        </w:rPr>
        <w:t>1,302 – начисления на оплату труда.</w:t>
      </w:r>
    </w:p>
    <w:p w:rsidR="00906077" w:rsidRPr="00906077" w:rsidRDefault="00906077" w:rsidP="00906077">
      <w:pPr>
        <w:tabs>
          <w:tab w:val="left" w:pos="1134"/>
        </w:tabs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Pr="00906077">
        <w:rPr>
          <w:rFonts w:eastAsia="Calibri"/>
          <w:sz w:val="28"/>
          <w:szCs w:val="28"/>
        </w:rPr>
        <w:t>Размер части субсидии на материально-техническое обеспечение деятельност</w:t>
      </w:r>
      <w:bookmarkStart w:id="0" w:name="_GoBack"/>
      <w:bookmarkEnd w:id="0"/>
      <w:r w:rsidRPr="00906077">
        <w:rPr>
          <w:rFonts w:eastAsia="Calibri"/>
          <w:sz w:val="28"/>
          <w:szCs w:val="28"/>
        </w:rPr>
        <w:t xml:space="preserve">и добровольной народной дружины осуществляется по формуле: </w:t>
      </w:r>
    </w:p>
    <w:p w:rsidR="00906077" w:rsidRPr="00906077" w:rsidRDefault="00906077" w:rsidP="00906077">
      <w:pPr>
        <w:tabs>
          <w:tab w:val="left" w:pos="1134"/>
        </w:tabs>
        <w:adjustRightInd w:val="0"/>
        <w:ind w:firstLine="709"/>
        <w:jc w:val="center"/>
        <w:rPr>
          <w:sz w:val="28"/>
          <w:szCs w:val="28"/>
        </w:rPr>
      </w:pPr>
      <w:r w:rsidRPr="00906077">
        <w:rPr>
          <w:rFonts w:eastAsia="Calibri"/>
          <w:sz w:val="28"/>
          <w:szCs w:val="28"/>
        </w:rPr>
        <w:t>С2</w:t>
      </w:r>
      <w:proofErr w:type="gramStart"/>
      <w:r w:rsidRPr="00906077">
        <w:rPr>
          <w:rFonts w:eastAsia="Calibri"/>
          <w:sz w:val="28"/>
          <w:szCs w:val="28"/>
        </w:rPr>
        <w:t xml:space="preserve"> = С</w:t>
      </w:r>
      <w:proofErr w:type="gramEnd"/>
      <w:r w:rsidRPr="00906077">
        <w:rPr>
          <w:rFonts w:eastAsia="Calibri"/>
          <w:sz w:val="28"/>
          <w:szCs w:val="28"/>
        </w:rPr>
        <w:t xml:space="preserve"> – С1</w:t>
      </w:r>
    </w:p>
    <w:p w:rsidR="00906077" w:rsidRPr="003B46EB" w:rsidRDefault="00906077" w:rsidP="00610542">
      <w:pPr>
        <w:autoSpaceDE/>
        <w:autoSpaceDN/>
        <w:rPr>
          <w:b/>
          <w:sz w:val="28"/>
          <w:szCs w:val="28"/>
        </w:rPr>
      </w:pPr>
    </w:p>
    <w:sectPr w:rsidR="00906077" w:rsidRPr="003B46EB" w:rsidSect="00610542">
      <w:headerReference w:type="default" r:id="rId15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33" w:rsidRDefault="002B6133" w:rsidP="00610542">
      <w:r>
        <w:separator/>
      </w:r>
    </w:p>
  </w:endnote>
  <w:endnote w:type="continuationSeparator" w:id="0">
    <w:p w:rsidR="002B6133" w:rsidRDefault="002B6133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33" w:rsidRDefault="002B6133" w:rsidP="00610542">
      <w:r>
        <w:separator/>
      </w:r>
    </w:p>
  </w:footnote>
  <w:footnote w:type="continuationSeparator" w:id="0">
    <w:p w:rsidR="002B6133" w:rsidRDefault="002B6133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077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5D6C"/>
    <w:multiLevelType w:val="hybridMultilevel"/>
    <w:tmpl w:val="4572BCAA"/>
    <w:lvl w:ilvl="0" w:tplc="5852B1A2">
      <w:start w:val="6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4E20F60"/>
    <w:multiLevelType w:val="hybridMultilevel"/>
    <w:tmpl w:val="070CBF1E"/>
    <w:lvl w:ilvl="0" w:tplc="36303470">
      <w:start w:val="1"/>
      <w:numFmt w:val="decimal"/>
      <w:lvlText w:val="%1."/>
      <w:lvlJc w:val="left"/>
      <w:pPr>
        <w:ind w:left="1083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542D6"/>
    <w:rsid w:val="002B6133"/>
    <w:rsid w:val="003B46EB"/>
    <w:rsid w:val="004E6A8A"/>
    <w:rsid w:val="00522906"/>
    <w:rsid w:val="00610542"/>
    <w:rsid w:val="00845964"/>
    <w:rsid w:val="00906077"/>
    <w:rsid w:val="00B648BE"/>
    <w:rsid w:val="00BB6912"/>
    <w:rsid w:val="00BE4629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0B168FFC7F6F1361BDBF3FE63D6345F3BC4AEFEAAB840582A9687E7AAB9C640C998F4F47F584A40k3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B168FFC7F6F1361BDBF3FE63D6345F3BCBABFFA0B440582A9687E7AAkBv9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B168FFC7F6F1361BDBF3FE63D6345F3BCBAAF6A5BE40582A9687E7AAkBv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0B168FFC7F6F1361BDBF3FE63D6345F3BCBACFEA6B940582A9687E7AAkBv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B168FFC7F6F1361BDBF3FE63D6345F3BCBABFFA0BE40582A9687E7AAB9C640C998F4F47F5B4C41k3vFG" TargetMode="External"/><Relationship Id="rId14" Type="http://schemas.openxmlformats.org/officeDocument/2006/relationships/hyperlink" Target="consultantplus://offline/ref=70B168FFC7F6F1361BDBEDF375BA6A553BC9F1F2A2BB480E70CB81B0F5E9C01589D8F2A13C1C4540361EA36Fk3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2016-12-28T10:04:00Z</cp:lastPrinted>
  <dcterms:created xsi:type="dcterms:W3CDTF">2016-01-13T10:54:00Z</dcterms:created>
  <dcterms:modified xsi:type="dcterms:W3CDTF">2016-12-29T08:33:00Z</dcterms:modified>
</cp:coreProperties>
</file>