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0762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B07627">
              <w:rPr>
                <w:u w:val="single"/>
              </w:rPr>
              <w:t>85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07627" w:rsidRDefault="00B07627" w:rsidP="00B0762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 утверждении Плана мероприятий («дорожной карты»)</w:t>
      </w:r>
    </w:p>
    <w:p w:rsidR="00B07627" w:rsidRDefault="00B07627" w:rsidP="00B0762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 содействию развитию конкуренции в Североуральском городском</w:t>
      </w:r>
      <w:r w:rsidR="002D38C1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округе на период 2019 - 2022 годов</w:t>
      </w:r>
    </w:p>
    <w:p w:rsidR="00B07627" w:rsidRDefault="00B07627" w:rsidP="00B07627">
      <w:pPr>
        <w:pStyle w:val="ConsPlusNormal0"/>
        <w:rPr>
          <w:rFonts w:ascii="PT Astra Serif" w:hAnsi="PT Astra Serif" w:cs="Times New Roman"/>
          <w:szCs w:val="28"/>
        </w:rPr>
      </w:pPr>
    </w:p>
    <w:p w:rsidR="00B07627" w:rsidRDefault="00B07627" w:rsidP="00B07627">
      <w:pPr>
        <w:pStyle w:val="ConsPlusNormal0"/>
        <w:rPr>
          <w:rFonts w:ascii="PT Astra Serif" w:hAnsi="PT Astra Serif" w:cs="Times New Roman"/>
          <w:szCs w:val="28"/>
        </w:rPr>
      </w:pPr>
    </w:p>
    <w:p w:rsidR="00B07627" w:rsidRDefault="00B07627" w:rsidP="00B0762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Указом Губернатора Свердловской области от 29.10.2019 № 524-УГ «О внедрении на территории Свердловской области стандарта развития конкуренции в субъектах Российской Федерации», распоряжением Губернатора Свердловской области от 29.11.2019 № 264-РГ «Об утверждении перечня товарных рынков для содействия развития конкуренции в Свердловской области и Плана мероприятий («дорожной карты») по содействию развитию конкуренции в Свердловской области на период 2019 - 2022 годов», Администрация Североуральского городского округа</w:t>
      </w:r>
    </w:p>
    <w:p w:rsidR="00B07627" w:rsidRPr="00B07627" w:rsidRDefault="00B07627" w:rsidP="00B07627">
      <w:pPr>
        <w:adjustRightInd w:val="0"/>
        <w:jc w:val="both"/>
        <w:rPr>
          <w:b/>
          <w:szCs w:val="28"/>
        </w:rPr>
      </w:pPr>
      <w:r w:rsidRPr="00B07627">
        <w:rPr>
          <w:b/>
          <w:szCs w:val="28"/>
        </w:rPr>
        <w:t>ПОСТАНОВЛЯЕТ:</w:t>
      </w:r>
    </w:p>
    <w:p w:rsidR="00B07627" w:rsidRDefault="00B07627" w:rsidP="00B07627">
      <w:pPr>
        <w:pStyle w:val="ConsPlusNormal0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Утвердить План мероприятий («дорожную карту») по</w:t>
      </w:r>
      <w:r w:rsidR="00535B3F">
        <w:rPr>
          <w:rFonts w:ascii="PT Astra Serif" w:hAnsi="PT Astra Serif" w:cs="Times New Roman"/>
          <w:szCs w:val="28"/>
        </w:rPr>
        <w:t> </w:t>
      </w:r>
      <w:r>
        <w:rPr>
          <w:rFonts w:ascii="PT Astra Serif" w:hAnsi="PT Astra Serif" w:cs="Times New Roman"/>
          <w:szCs w:val="28"/>
        </w:rPr>
        <w:t>содействию развитию конкуренции в Североуральском городском округе на период 2019 - 2022 годов (прилагается).</w:t>
      </w:r>
    </w:p>
    <w:p w:rsidR="00B07627" w:rsidRDefault="00B07627" w:rsidP="00B07627">
      <w:pPr>
        <w:pStyle w:val="ConsPlusNormal0"/>
        <w:ind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2. Контроль за исполнением настоящего постановления возложить на</w:t>
      </w:r>
      <w:r w:rsidR="00535B3F">
        <w:rPr>
          <w:rFonts w:ascii="PT Astra Serif" w:hAnsi="PT Astra Serif" w:cs="Times New Roman"/>
          <w:szCs w:val="28"/>
        </w:rPr>
        <w:t xml:space="preserve"> </w:t>
      </w:r>
      <w:r>
        <w:rPr>
          <w:rFonts w:ascii="PT Astra Serif" w:hAnsi="PT Astra Serif" w:cs="Times New Roman"/>
          <w:szCs w:val="28"/>
        </w:rPr>
        <w:t>исполняющего обязанности Первого заместителя Главы Администрации Североуральского городского округа В.В. Паслера.</w:t>
      </w:r>
    </w:p>
    <w:p w:rsidR="00B07627" w:rsidRDefault="00B07627" w:rsidP="00535B3F">
      <w:pPr>
        <w:pStyle w:val="ConsPlusNormal0"/>
        <w:ind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3. Разместить настоящее постановление на официальном сайте Администрации Североуральского городского округа</w:t>
      </w:r>
      <w:r w:rsidR="00535B3F">
        <w:rPr>
          <w:rFonts w:ascii="PT Astra Serif" w:hAnsi="PT Astra Serif" w:cs="Times New Roman"/>
          <w:szCs w:val="28"/>
        </w:rPr>
        <w:t>.</w:t>
      </w:r>
      <w:r>
        <w:rPr>
          <w:rFonts w:ascii="PT Astra Serif" w:hAnsi="PT Astra Serif" w:cs="Times New Roman"/>
          <w:szCs w:val="28"/>
        </w:rPr>
        <w:t xml:space="preserve"> </w:t>
      </w:r>
    </w:p>
    <w:p w:rsidR="00B07627" w:rsidRDefault="00B07627" w:rsidP="00B07627">
      <w:pPr>
        <w:pStyle w:val="ConsPlusNormal0"/>
        <w:rPr>
          <w:rFonts w:ascii="PT Astra Serif" w:hAnsi="PT Astra Serif" w:cs="Times New Roman"/>
          <w:szCs w:val="28"/>
        </w:rPr>
      </w:pPr>
    </w:p>
    <w:p w:rsidR="00B07627" w:rsidRDefault="00B07627" w:rsidP="00B07627">
      <w:pPr>
        <w:pStyle w:val="ConsPlusNormal0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Глава</w:t>
      </w:r>
    </w:p>
    <w:p w:rsidR="00B07627" w:rsidRDefault="00B07627" w:rsidP="00B07627">
      <w:pPr>
        <w:pStyle w:val="ConsPlusNormal0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Североуральского городского округа                                        В.П. Матюшенко</w:t>
      </w:r>
    </w:p>
    <w:p w:rsidR="00B07627" w:rsidRDefault="00B07627" w:rsidP="00B07627">
      <w:pPr>
        <w:pStyle w:val="ConsPlusNormal0"/>
        <w:rPr>
          <w:rFonts w:ascii="PT Astra Serif" w:hAnsi="PT Astra Serif" w:cs="Times New Roman"/>
          <w:szCs w:val="28"/>
        </w:rPr>
        <w:sectPr w:rsidR="00B07627" w:rsidSect="00535B3F">
          <w:headerReference w:type="default" r:id="rId8"/>
          <w:headerReference w:type="first" r:id="rId9"/>
          <w:pgSz w:w="11906" w:h="16838"/>
          <w:pgMar w:top="568" w:right="850" w:bottom="1134" w:left="1701" w:header="708" w:footer="708" w:gutter="0"/>
          <w:cols w:space="720"/>
          <w:titlePg/>
          <w:docGrid w:linePitch="381"/>
        </w:sectPr>
      </w:pPr>
    </w:p>
    <w:p w:rsidR="00266E12" w:rsidRDefault="00266E12" w:rsidP="00B07627">
      <w:pPr>
        <w:pStyle w:val="ConsPlusNormal0"/>
        <w:ind w:firstLine="7371"/>
        <w:rPr>
          <w:rFonts w:ascii="PT Astra Serif" w:hAnsi="PT Astra Serif" w:cs="Times New Roman"/>
          <w:sz w:val="20"/>
        </w:rPr>
      </w:pPr>
    </w:p>
    <w:p w:rsidR="00B07627" w:rsidRPr="00266E12" w:rsidRDefault="00B07627" w:rsidP="00535B3F">
      <w:pPr>
        <w:pStyle w:val="ConsPlusNormal0"/>
        <w:tabs>
          <w:tab w:val="left" w:pos="9923"/>
        </w:tabs>
        <w:ind w:left="9923"/>
        <w:rPr>
          <w:rFonts w:ascii="PT Astra Serif" w:hAnsi="PT Astra Serif" w:cs="Times New Roman"/>
          <w:szCs w:val="28"/>
        </w:rPr>
      </w:pPr>
      <w:r w:rsidRPr="00266E12">
        <w:rPr>
          <w:rFonts w:ascii="PT Astra Serif" w:hAnsi="PT Astra Serif" w:cs="Times New Roman"/>
          <w:szCs w:val="28"/>
        </w:rPr>
        <w:t>УТВЕРЖДЕН</w:t>
      </w:r>
    </w:p>
    <w:p w:rsidR="00B07627" w:rsidRPr="00266E12" w:rsidRDefault="00B07627" w:rsidP="00535B3F">
      <w:pPr>
        <w:pStyle w:val="ConsPlusNormal0"/>
        <w:tabs>
          <w:tab w:val="left" w:pos="9923"/>
        </w:tabs>
        <w:ind w:left="9923"/>
        <w:jc w:val="both"/>
        <w:rPr>
          <w:rFonts w:ascii="PT Astra Serif" w:hAnsi="PT Astra Serif" w:cs="Times New Roman"/>
          <w:szCs w:val="28"/>
        </w:rPr>
      </w:pPr>
      <w:r w:rsidRPr="00266E12">
        <w:rPr>
          <w:rFonts w:ascii="PT Astra Serif" w:hAnsi="PT Astra Serif" w:cs="Times New Roman"/>
          <w:szCs w:val="28"/>
        </w:rPr>
        <w:t>постановлением Администрации</w:t>
      </w:r>
    </w:p>
    <w:p w:rsidR="00B07627" w:rsidRPr="00266E12" w:rsidRDefault="00B07627" w:rsidP="00535B3F">
      <w:pPr>
        <w:pStyle w:val="ConsPlusNormal0"/>
        <w:tabs>
          <w:tab w:val="left" w:pos="9923"/>
        </w:tabs>
        <w:ind w:left="9923"/>
        <w:jc w:val="both"/>
        <w:rPr>
          <w:rFonts w:ascii="PT Astra Serif" w:hAnsi="PT Astra Serif" w:cs="Times New Roman"/>
          <w:szCs w:val="28"/>
        </w:rPr>
      </w:pPr>
      <w:r w:rsidRPr="00266E12">
        <w:rPr>
          <w:rFonts w:ascii="PT Astra Serif" w:hAnsi="PT Astra Serif" w:cs="Times New Roman"/>
          <w:szCs w:val="28"/>
        </w:rPr>
        <w:t>Североуральского городского округа</w:t>
      </w:r>
    </w:p>
    <w:p w:rsidR="00B07627" w:rsidRPr="00266E12" w:rsidRDefault="00B07627" w:rsidP="00535B3F">
      <w:pPr>
        <w:pStyle w:val="ConsPlusNormal0"/>
        <w:tabs>
          <w:tab w:val="left" w:pos="9923"/>
        </w:tabs>
        <w:ind w:left="9923"/>
        <w:jc w:val="both"/>
        <w:rPr>
          <w:rFonts w:ascii="PT Astra Serif" w:hAnsi="PT Astra Serif" w:cs="Times New Roman"/>
          <w:szCs w:val="28"/>
        </w:rPr>
      </w:pPr>
      <w:r w:rsidRPr="00266E12">
        <w:rPr>
          <w:rFonts w:ascii="PT Astra Serif" w:hAnsi="PT Astra Serif" w:cs="Times New Roman"/>
          <w:szCs w:val="28"/>
        </w:rPr>
        <w:t xml:space="preserve">от </w:t>
      </w:r>
      <w:r w:rsidRPr="00266E12">
        <w:rPr>
          <w:rFonts w:ascii="PT Astra Serif" w:hAnsi="PT Astra Serif" w:cs="Times New Roman"/>
          <w:szCs w:val="28"/>
          <w:u w:val="single"/>
        </w:rPr>
        <w:t>27.01.2020</w:t>
      </w:r>
      <w:r w:rsidRPr="00266E12">
        <w:rPr>
          <w:rFonts w:ascii="PT Astra Serif" w:hAnsi="PT Astra Serif" w:cs="Times New Roman"/>
          <w:szCs w:val="28"/>
        </w:rPr>
        <w:t xml:space="preserve"> № </w:t>
      </w:r>
      <w:r w:rsidRPr="00266E12">
        <w:rPr>
          <w:rFonts w:ascii="PT Astra Serif" w:hAnsi="PT Astra Serif" w:cs="Times New Roman"/>
          <w:szCs w:val="28"/>
          <w:u w:val="single"/>
        </w:rPr>
        <w:t>85</w:t>
      </w:r>
    </w:p>
    <w:p w:rsidR="00B07627" w:rsidRPr="00266E12" w:rsidRDefault="00B07627" w:rsidP="00535B3F">
      <w:pPr>
        <w:pStyle w:val="ConsPlusTitle"/>
        <w:tabs>
          <w:tab w:val="left" w:pos="9923"/>
        </w:tabs>
        <w:ind w:left="9923"/>
        <w:rPr>
          <w:rFonts w:ascii="PT Astra Serif" w:hAnsi="PT Astra Serif" w:cs="Times New Roman"/>
          <w:b w:val="0"/>
          <w:sz w:val="28"/>
          <w:szCs w:val="28"/>
        </w:rPr>
      </w:pPr>
      <w:r w:rsidRPr="00266E12">
        <w:rPr>
          <w:rFonts w:ascii="PT Astra Serif" w:hAnsi="PT Astra Serif" w:cs="Times New Roman"/>
          <w:b w:val="0"/>
          <w:sz w:val="28"/>
          <w:szCs w:val="28"/>
        </w:rPr>
        <w:t>«Об утверждении Плана мероприятий («дорожной карты»)</w:t>
      </w:r>
      <w:r w:rsidR="00725585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66E12">
        <w:rPr>
          <w:rFonts w:ascii="PT Astra Serif" w:hAnsi="PT Astra Serif" w:cs="Times New Roman"/>
          <w:b w:val="0"/>
          <w:sz w:val="28"/>
          <w:szCs w:val="28"/>
        </w:rPr>
        <w:t>по содействию развитию конкуренции в Североуральском городском округе на период 2019 - 2022 годов</w:t>
      </w:r>
      <w:r w:rsidR="000873FD"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B07627" w:rsidRPr="00266E12" w:rsidRDefault="00B07627" w:rsidP="00535B3F">
      <w:pPr>
        <w:pStyle w:val="ConsPlusTitle"/>
        <w:tabs>
          <w:tab w:val="left" w:pos="9923"/>
        </w:tabs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B07627" w:rsidRPr="00266E12" w:rsidRDefault="00B07627" w:rsidP="00535B3F">
      <w:pPr>
        <w:pStyle w:val="ConsPlusTitle"/>
        <w:tabs>
          <w:tab w:val="left" w:pos="9923"/>
        </w:tabs>
        <w:jc w:val="center"/>
        <w:rPr>
          <w:rFonts w:ascii="PT Astra Serif" w:hAnsi="PT Astra Serif" w:cs="Times New Roman"/>
          <w:sz w:val="28"/>
          <w:szCs w:val="28"/>
        </w:rPr>
      </w:pPr>
      <w:bookmarkStart w:id="1" w:name="P28"/>
      <w:bookmarkEnd w:id="1"/>
      <w:r w:rsidRPr="00266E12">
        <w:rPr>
          <w:rFonts w:ascii="PT Astra Serif" w:hAnsi="PT Astra Serif" w:cs="Times New Roman"/>
          <w:sz w:val="28"/>
          <w:szCs w:val="28"/>
        </w:rPr>
        <w:t>План мероприятий («дорожная карта»)</w:t>
      </w:r>
    </w:p>
    <w:p w:rsidR="00B07627" w:rsidRDefault="00B07627" w:rsidP="00535B3F">
      <w:pPr>
        <w:pStyle w:val="ConsPlusTitle"/>
        <w:tabs>
          <w:tab w:val="left" w:pos="9923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266E12">
        <w:rPr>
          <w:rFonts w:ascii="PT Astra Serif" w:hAnsi="PT Astra Serif" w:cs="Times New Roman"/>
          <w:sz w:val="28"/>
          <w:szCs w:val="28"/>
        </w:rPr>
        <w:t xml:space="preserve"> по содействию развитию конкуренции в Североуральском городском округе на период 2019</w:t>
      </w:r>
      <w:r w:rsidR="00EB040D">
        <w:rPr>
          <w:rFonts w:ascii="PT Astra Serif" w:hAnsi="PT Astra Serif" w:cs="Times New Roman"/>
          <w:sz w:val="28"/>
          <w:szCs w:val="28"/>
        </w:rPr>
        <w:t xml:space="preserve"> </w:t>
      </w:r>
      <w:r w:rsidRPr="00266E12">
        <w:rPr>
          <w:rFonts w:ascii="PT Astra Serif" w:hAnsi="PT Astra Serif" w:cs="Times New Roman"/>
          <w:sz w:val="28"/>
          <w:szCs w:val="28"/>
        </w:rPr>
        <w:t>-</w:t>
      </w:r>
      <w:r w:rsidR="00EB040D">
        <w:rPr>
          <w:rFonts w:ascii="PT Astra Serif" w:hAnsi="PT Astra Serif" w:cs="Times New Roman"/>
          <w:sz w:val="28"/>
          <w:szCs w:val="28"/>
        </w:rPr>
        <w:t xml:space="preserve"> </w:t>
      </w:r>
      <w:r w:rsidRPr="00266E12">
        <w:rPr>
          <w:rFonts w:ascii="PT Astra Serif" w:hAnsi="PT Astra Serif" w:cs="Times New Roman"/>
          <w:sz w:val="28"/>
          <w:szCs w:val="28"/>
        </w:rPr>
        <w:t xml:space="preserve">2022 годов </w:t>
      </w:r>
    </w:p>
    <w:p w:rsidR="000873FD" w:rsidRDefault="000873FD" w:rsidP="00535B3F">
      <w:pPr>
        <w:pStyle w:val="ConsPlusTitle"/>
        <w:tabs>
          <w:tab w:val="left" w:pos="9923"/>
        </w:tabs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a"/>
        <w:tblW w:w="15843" w:type="dxa"/>
        <w:tblLayout w:type="fixed"/>
        <w:tblLook w:val="04A0" w:firstRow="1" w:lastRow="0" w:firstColumn="1" w:lastColumn="0" w:noHBand="0" w:noVBand="1"/>
      </w:tblPr>
      <w:tblGrid>
        <w:gridCol w:w="762"/>
        <w:gridCol w:w="2890"/>
        <w:gridCol w:w="2268"/>
        <w:gridCol w:w="1529"/>
        <w:gridCol w:w="1577"/>
        <w:gridCol w:w="1542"/>
        <w:gridCol w:w="1559"/>
        <w:gridCol w:w="1701"/>
        <w:gridCol w:w="2015"/>
      </w:tblGrid>
      <w:tr w:rsidR="00366D41" w:rsidRPr="0086278C" w:rsidTr="00366D41">
        <w:trPr>
          <w:tblHeader/>
        </w:trPr>
        <w:tc>
          <w:tcPr>
            <w:tcW w:w="762" w:type="dxa"/>
            <w:vMerge w:val="restart"/>
          </w:tcPr>
          <w:p w:rsidR="000873FD" w:rsidRPr="0086278C" w:rsidRDefault="000873FD" w:rsidP="00535B3F">
            <w:pPr>
              <w:pStyle w:val="ConsPlusNormal0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2890" w:type="dxa"/>
            <w:vMerge w:val="restart"/>
          </w:tcPr>
          <w:p w:rsidR="000873FD" w:rsidRPr="0086278C" w:rsidRDefault="000873FD" w:rsidP="00535B3F">
            <w:pPr>
              <w:pStyle w:val="ConsPlusNormal0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0873FD" w:rsidRPr="0086278C" w:rsidRDefault="000873FD" w:rsidP="00535B3F">
            <w:pPr>
              <w:pStyle w:val="ConsPlusNormal0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Результат мероприятия</w:t>
            </w:r>
          </w:p>
        </w:tc>
        <w:tc>
          <w:tcPr>
            <w:tcW w:w="1529" w:type="dxa"/>
            <w:vMerge w:val="restart"/>
          </w:tcPr>
          <w:p w:rsidR="000873FD" w:rsidRPr="0086278C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6379" w:type="dxa"/>
            <w:gridSpan w:val="4"/>
          </w:tcPr>
          <w:p w:rsidR="000873FD" w:rsidRPr="0086278C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Целевой показатель и его значени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015" w:type="dxa"/>
            <w:vMerge w:val="restart"/>
          </w:tcPr>
          <w:p w:rsidR="000873FD" w:rsidRPr="0086278C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66D41" w:rsidTr="00366D41">
        <w:trPr>
          <w:tblHeader/>
        </w:trPr>
        <w:tc>
          <w:tcPr>
            <w:tcW w:w="762" w:type="dxa"/>
            <w:vMerge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577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1542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2022 год</w:t>
            </w:r>
          </w:p>
        </w:tc>
        <w:tc>
          <w:tcPr>
            <w:tcW w:w="2015" w:type="dxa"/>
            <w:vMerge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366D41" w:rsidTr="00366D41">
        <w:trPr>
          <w:tblHeader/>
        </w:trPr>
        <w:tc>
          <w:tcPr>
            <w:tcW w:w="762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015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9</w:t>
            </w:r>
          </w:p>
        </w:tc>
      </w:tr>
      <w:tr w:rsidR="000873FD" w:rsidTr="00366D41">
        <w:tc>
          <w:tcPr>
            <w:tcW w:w="762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5081" w:type="dxa"/>
            <w:gridSpan w:val="8"/>
          </w:tcPr>
          <w:p w:rsidR="00C463D9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Мероприятия по содействию развитию конкуренции на муниципальных социально значимых рынках </w:t>
            </w:r>
          </w:p>
          <w:p w:rsidR="000873FD" w:rsidRDefault="000873FD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Североуральского городского округа</w:t>
            </w:r>
          </w:p>
        </w:tc>
      </w:tr>
      <w:tr w:rsidR="00366D41" w:rsidTr="00366D41">
        <w:tc>
          <w:tcPr>
            <w:tcW w:w="762" w:type="dxa"/>
            <w:vMerge w:val="restart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15081" w:type="dxa"/>
            <w:gridSpan w:val="8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  <w:t>Рынок услуг жилищно-коммунального хозяйства</w:t>
            </w:r>
          </w:p>
        </w:tc>
      </w:tr>
      <w:tr w:rsidR="00366D41" w:rsidTr="00366D41">
        <w:tc>
          <w:tcPr>
            <w:tcW w:w="762" w:type="dxa"/>
            <w:vMerge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5081" w:type="dxa"/>
            <w:gridSpan w:val="8"/>
          </w:tcPr>
          <w:p w:rsidR="00366D41" w:rsidRPr="000873FD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Описание текущей ситуации на рынке:</w:t>
            </w:r>
          </w:p>
          <w:p w:rsidR="00366D41" w:rsidRPr="000873FD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 состоянию на 1 января 2019 года на рынке услуг жилищно-коммунального хозяйства Североуральского городского округа осуществляли деятельность 5 управляющих организаций и 7 товариществ собственников жилья.</w:t>
            </w:r>
          </w:p>
          <w:p w:rsidR="00366D41" w:rsidRPr="000873FD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Проблемные вопросы:</w:t>
            </w:r>
          </w:p>
          <w:p w:rsidR="00366D41" w:rsidRPr="000873FD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Наличие недобросовестных управляющих компаний (двойные квитанции); </w:t>
            </w:r>
            <w:r w:rsidRPr="000873FD">
              <w:rPr>
                <w:rFonts w:ascii="PT Astra Serif" w:hAnsi="PT Astra Serif"/>
                <w:sz w:val="24"/>
                <w:szCs w:val="24"/>
                <w:lang w:eastAsia="en-US"/>
              </w:rPr>
              <w:t>н</w:t>
            </w: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еплатежи населения за предоставленные услуги.</w:t>
            </w:r>
          </w:p>
          <w:p w:rsidR="00366D41" w:rsidRPr="000873FD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Методы решения: </w:t>
            </w:r>
          </w:p>
          <w:p w:rsidR="00366D41" w:rsidRPr="000873FD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Проведение конкурсных процедур по отбору управляющих организаций для управления многоквартирными домами.</w:t>
            </w:r>
          </w:p>
          <w:p w:rsidR="00366D41" w:rsidRPr="000873FD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Перспективы развития рынка:</w:t>
            </w:r>
          </w:p>
          <w:p w:rsidR="00366D41" w:rsidRPr="000873FD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1.Участие в программах по капитальному ремонту МКД.</w:t>
            </w:r>
          </w:p>
          <w:p w:rsidR="00366D41" w:rsidRPr="000873FD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2. Возможность осуществления повсеместного учета и экономии тепло-, водо- и энергоресурсов в жилищно-коммунальной сфере, обусловленная появлением энергосберегающих технологий</w:t>
            </w:r>
          </w:p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873FD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3. Наличие свободных энергетических мощностей.</w:t>
            </w:r>
          </w:p>
        </w:tc>
      </w:tr>
      <w:tr w:rsidR="00366D41" w:rsidTr="00366D41">
        <w:tc>
          <w:tcPr>
            <w:tcW w:w="762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90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873FD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Проведение конкурсных процедур по отбору управляющих организаций для управления многоквартирными домами (в случаях, если в течение года до дня проведения открытого конкурса собственниками помещений в многоквартирном доме не выбран способ управления этим домом или если принятое решение не было реализовано)</w:t>
            </w:r>
          </w:p>
        </w:tc>
        <w:tc>
          <w:tcPr>
            <w:tcW w:w="2268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873FD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создание условий для развития конкуренции на рынке услуг жилищно-коммунального хозяйства, развитие системы государственно-частного партнерства в жилищно-коммунальном комплексе</w:t>
            </w:r>
          </w:p>
        </w:tc>
        <w:tc>
          <w:tcPr>
            <w:tcW w:w="1529" w:type="dxa"/>
          </w:tcPr>
          <w:p w:rsidR="000873FD" w:rsidRDefault="000873FD" w:rsidP="00535B3F">
            <w:pPr>
              <w:pStyle w:val="ConsPlusNormal0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  <w:r w:rsidR="00C463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</w:t>
            </w: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7" w:type="dxa"/>
          </w:tcPr>
          <w:p w:rsidR="000873FD" w:rsidRPr="000873FD" w:rsidRDefault="000873FD" w:rsidP="00535B3F">
            <w:pPr>
              <w:pStyle w:val="ConsPlusNormal0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873F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Не менее 1</w:t>
            </w:r>
          </w:p>
          <w:p w:rsidR="000873FD" w:rsidRPr="000873FD" w:rsidRDefault="000873FD" w:rsidP="00535B3F">
            <w:pPr>
              <w:pStyle w:val="ConsPlusNormal0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</w:tcPr>
          <w:p w:rsidR="000873FD" w:rsidRPr="000873FD" w:rsidRDefault="000873FD" w:rsidP="00535B3F">
            <w:pPr>
              <w:tabs>
                <w:tab w:val="left" w:pos="992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73FD">
              <w:rPr>
                <w:rFonts w:eastAsia="Times New Roman"/>
                <w:sz w:val="24"/>
                <w:szCs w:val="24"/>
                <w:lang w:eastAsia="ru-RU"/>
              </w:rPr>
              <w:t>Не менее1</w:t>
            </w:r>
          </w:p>
          <w:p w:rsidR="000873FD" w:rsidRPr="000873FD" w:rsidRDefault="000873FD" w:rsidP="00535B3F">
            <w:pPr>
              <w:pStyle w:val="ConsPlusNormal0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873FD" w:rsidRPr="000873FD" w:rsidRDefault="000873FD" w:rsidP="00535B3F">
            <w:pPr>
              <w:tabs>
                <w:tab w:val="left" w:pos="9923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873FD">
              <w:rPr>
                <w:rFonts w:eastAsia="Times New Roman"/>
                <w:sz w:val="24"/>
                <w:szCs w:val="24"/>
                <w:lang w:eastAsia="ru-RU"/>
              </w:rPr>
              <w:t>Не менее1</w:t>
            </w:r>
          </w:p>
        </w:tc>
        <w:tc>
          <w:tcPr>
            <w:tcW w:w="1701" w:type="dxa"/>
          </w:tcPr>
          <w:p w:rsidR="000873FD" w:rsidRPr="000873FD" w:rsidRDefault="000873FD" w:rsidP="00535B3F">
            <w:pPr>
              <w:tabs>
                <w:tab w:val="left" w:pos="9923"/>
              </w:tabs>
              <w:jc w:val="center"/>
              <w:rPr>
                <w:sz w:val="24"/>
                <w:szCs w:val="24"/>
              </w:rPr>
            </w:pPr>
            <w:r w:rsidRPr="000873FD">
              <w:rPr>
                <w:rFonts w:eastAsia="Times New Roman"/>
                <w:sz w:val="24"/>
                <w:szCs w:val="24"/>
                <w:lang w:eastAsia="ru-RU"/>
              </w:rPr>
              <w:t>Не менее1</w:t>
            </w:r>
          </w:p>
        </w:tc>
        <w:tc>
          <w:tcPr>
            <w:tcW w:w="2015" w:type="dxa"/>
          </w:tcPr>
          <w:p w:rsidR="000873FD" w:rsidRDefault="000873FD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873FD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0873FD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по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 xml:space="preserve"> г</w:t>
            </w:r>
            <w:r w:rsidRPr="000873FD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ородскому</w:t>
            </w:r>
            <w:proofErr w:type="gramEnd"/>
            <w:r w:rsidRPr="000873FD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</w:tr>
      <w:tr w:rsidR="00366D41" w:rsidTr="00366D41">
        <w:tc>
          <w:tcPr>
            <w:tcW w:w="762" w:type="dxa"/>
          </w:tcPr>
          <w:p w:rsidR="00C463D9" w:rsidRDefault="00C463D9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1.1.2</w:t>
            </w:r>
          </w:p>
        </w:tc>
        <w:tc>
          <w:tcPr>
            <w:tcW w:w="2890" w:type="dxa"/>
          </w:tcPr>
          <w:p w:rsidR="00C463D9" w:rsidRPr="00C463D9" w:rsidRDefault="00C463D9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463D9">
              <w:rPr>
                <w:rFonts w:ascii="PT Astra Serif" w:hAnsi="PT Astra Serif"/>
                <w:b w:val="0"/>
                <w:sz w:val="24"/>
                <w:szCs w:val="24"/>
              </w:rPr>
              <w:t xml:space="preserve">Информирование собственников помещений в многоквартирных домах через средства массовой информации, информационно- телекоммуникационную систему Интернет об обязанностях управляющих организаций, правах и обязанностях </w:t>
            </w:r>
            <w:r w:rsidRPr="00C463D9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 xml:space="preserve">собственников помещений </w:t>
            </w:r>
            <w:r w:rsidRPr="00C463D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многоквартирных домов</w:t>
            </w:r>
          </w:p>
        </w:tc>
        <w:tc>
          <w:tcPr>
            <w:tcW w:w="2268" w:type="dxa"/>
          </w:tcPr>
          <w:p w:rsidR="00C463D9" w:rsidRPr="00C463D9" w:rsidRDefault="00C463D9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463D9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 xml:space="preserve">повышение правовой грамотности населения в сфере жилищно-коммунального </w:t>
            </w:r>
            <w:r w:rsidRPr="00C463D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хозяйства</w:t>
            </w:r>
          </w:p>
        </w:tc>
        <w:tc>
          <w:tcPr>
            <w:tcW w:w="1529" w:type="dxa"/>
          </w:tcPr>
          <w:p w:rsidR="00C463D9" w:rsidRPr="00C463D9" w:rsidRDefault="00C463D9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463D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1577" w:type="dxa"/>
          </w:tcPr>
          <w:p w:rsidR="00C463D9" w:rsidRPr="00C463D9" w:rsidRDefault="00C463D9" w:rsidP="00535B3F">
            <w:pPr>
              <w:pStyle w:val="ConsPlusNormal0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463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542" w:type="dxa"/>
          </w:tcPr>
          <w:p w:rsidR="00C463D9" w:rsidRPr="00C463D9" w:rsidRDefault="00C463D9" w:rsidP="00535B3F">
            <w:pPr>
              <w:pStyle w:val="ConsPlusNormal0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463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C463D9" w:rsidRPr="00C463D9" w:rsidRDefault="00C463D9" w:rsidP="00535B3F">
            <w:pPr>
              <w:tabs>
                <w:tab w:val="left" w:pos="9923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C463D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C463D9" w:rsidRPr="00C463D9" w:rsidRDefault="00C463D9" w:rsidP="00535B3F">
            <w:pPr>
              <w:tabs>
                <w:tab w:val="left" w:pos="9923"/>
              </w:tabs>
              <w:jc w:val="center"/>
              <w:rPr>
                <w:sz w:val="24"/>
                <w:szCs w:val="24"/>
              </w:rPr>
            </w:pPr>
            <w:r w:rsidRPr="00C463D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15" w:type="dxa"/>
          </w:tcPr>
          <w:p w:rsidR="00C463D9" w:rsidRPr="00C463D9" w:rsidRDefault="00C463D9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463D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C463D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по городскому</w:t>
            </w:r>
            <w:proofErr w:type="gramEnd"/>
            <w:r w:rsidRPr="00C463D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</w:tr>
      <w:tr w:rsidR="00366D41" w:rsidTr="00366D41">
        <w:tc>
          <w:tcPr>
            <w:tcW w:w="762" w:type="dxa"/>
            <w:vMerge w:val="restart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081" w:type="dxa"/>
            <w:gridSpan w:val="8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  <w:t>Розничная торговля</w:t>
            </w:r>
          </w:p>
        </w:tc>
      </w:tr>
      <w:tr w:rsidR="00366D41" w:rsidTr="00366D41">
        <w:tc>
          <w:tcPr>
            <w:tcW w:w="762" w:type="dxa"/>
            <w:vMerge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5081" w:type="dxa"/>
            <w:gridSpan w:val="8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Описание текущей ситуации на рынке: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Оборот розничной торговли за 2018 год составил 4 853,2 млн. рублей, что составляет 105% к уровню 2017 года (4 623,4 млн. рублей).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Количество объектов розничной торговли - 424 единицы (в том числе 379 магазинов из них 5 торговых центров; 38 объектов нестационарной торговли), что на 13 объектов больше, чем за 2018 год (411 объекта). Торговая площадь объектов составляет 27 785,10 кв. м. (за 2018 год – 26 297,5 кв. м., темп роста 105,7%).</w:t>
            </w:r>
          </w:p>
          <w:p w:rsidR="00366D41" w:rsidRPr="0086278C" w:rsidRDefault="00366D41" w:rsidP="00535B3F">
            <w:pPr>
              <w:tabs>
                <w:tab w:val="left" w:pos="9923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6278C">
              <w:rPr>
                <w:sz w:val="24"/>
                <w:szCs w:val="24"/>
              </w:rPr>
              <w:t>Проблемные вопросы:</w:t>
            </w:r>
            <w:r w:rsidRPr="0086278C">
              <w:rPr>
                <w:rFonts w:eastAsia="Times New Roman"/>
                <w:sz w:val="24"/>
                <w:szCs w:val="24"/>
                <w:lang w:eastAsia="ar-SA"/>
              </w:rPr>
              <w:t xml:space="preserve"> Обеспеченность населения Североуральского городского округа торговыми площадями на тысячу жителей за 2017 год составила 643,7 кв. м. За аналогичный период 2016 года обеспеченность с учетом объектов мелкорозничной торговли составляла 574,5 кв. м. (+69,2 кв. м., темп роста составил 112%).     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 сфере торговли Североуральский городской округ отнесен к 1-ой группе муниципальных образований, у которых зафиксировано замедление темпов роста показателя. Причиной данной тенденции является то, что муниципальные образования, вошедшие в эту группу, уже достигли достаточно высоких показателей уровня развития торговой деятельности, которые можно охарактеризовать для них как пиковые значения. Как следствие, дальнейшее развитие не предполагает активных количественных темпов развития. 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Методы решения: Формирование и актуализация схем размещения нестационарных торговых объектов, рекламн</w:t>
            </w:r>
            <w:r w:rsidR="000666A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ых конструкций на территории Североуральского городского округа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; размещение нестационарных торговых объектов, автостоянок открытого типа, рекламных конструкций в соответствии с действующим законодательством.</w:t>
            </w:r>
          </w:p>
          <w:p w:rsidR="00366D41" w:rsidRPr="00C463D9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463D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 xml:space="preserve">Перспективы развития рынка: </w:t>
            </w:r>
            <w:r w:rsidRPr="00C463D9">
              <w:rPr>
                <w:rFonts w:ascii="PT Astra Serif" w:hAnsi="PT Astra Serif"/>
                <w:b w:val="0"/>
                <w:sz w:val="24"/>
                <w:szCs w:val="24"/>
                <w:lang w:eastAsia="en-US"/>
              </w:rPr>
              <w:t>У</w:t>
            </w:r>
            <w:r w:rsidRPr="00C463D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лучшение именно качества торгового обслуживания населения, совершенствование логистики товародвижения, обеспечение населения качественными и безопасными товарами и услугами розничной торговли.</w:t>
            </w:r>
          </w:p>
        </w:tc>
      </w:tr>
      <w:tr w:rsidR="00000069" w:rsidTr="00366D41">
        <w:tc>
          <w:tcPr>
            <w:tcW w:w="762" w:type="dxa"/>
          </w:tcPr>
          <w:p w:rsidR="00C463D9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1.2.1</w:t>
            </w:r>
          </w:p>
        </w:tc>
        <w:tc>
          <w:tcPr>
            <w:tcW w:w="2890" w:type="dxa"/>
          </w:tcPr>
          <w:p w:rsidR="00C463D9" w:rsidRPr="00C463D9" w:rsidRDefault="00C463D9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463D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Разработка схемы размещения нестационарных объектов торговли</w:t>
            </w:r>
          </w:p>
        </w:tc>
        <w:tc>
          <w:tcPr>
            <w:tcW w:w="2268" w:type="dxa"/>
          </w:tcPr>
          <w:p w:rsidR="00C463D9" w:rsidRPr="00C463D9" w:rsidRDefault="00C463D9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463D9">
              <w:rPr>
                <w:rFonts w:ascii="PT Astra Serif" w:hAnsi="PT Astra Serif"/>
                <w:b w:val="0"/>
                <w:sz w:val="24"/>
                <w:szCs w:val="24"/>
              </w:rPr>
              <w:t>Создание условий для наиболее полного удовлетворения спроса населения на потребительские товары и услуги</w:t>
            </w:r>
          </w:p>
        </w:tc>
        <w:tc>
          <w:tcPr>
            <w:tcW w:w="1529" w:type="dxa"/>
          </w:tcPr>
          <w:p w:rsidR="00C463D9" w:rsidRDefault="00C463D9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2019 – 2022</w:t>
            </w:r>
          </w:p>
        </w:tc>
        <w:tc>
          <w:tcPr>
            <w:tcW w:w="1577" w:type="dxa"/>
          </w:tcPr>
          <w:p w:rsidR="00C463D9" w:rsidRDefault="00C463D9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C463D9" w:rsidRDefault="00C463D9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63D9" w:rsidRDefault="00C463D9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63D9" w:rsidRDefault="00C463D9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C463D9" w:rsidRDefault="002270B6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</w:pPr>
            <w:r w:rsidRPr="002270B6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Отдел экон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 xml:space="preserve">омики и потребительского рынка </w:t>
            </w:r>
            <w:r w:rsidRPr="002270B6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</w:p>
          <w:p w:rsidR="00366D41" w:rsidRPr="002270B6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2270B6" w:rsidTr="00366D41">
        <w:tc>
          <w:tcPr>
            <w:tcW w:w="762" w:type="dxa"/>
          </w:tcPr>
          <w:p w:rsidR="002270B6" w:rsidRDefault="002270B6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081" w:type="dxa"/>
            <w:gridSpan w:val="8"/>
          </w:tcPr>
          <w:p w:rsidR="002270B6" w:rsidRDefault="002270B6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b/>
                <w:i/>
                <w:sz w:val="24"/>
                <w:szCs w:val="24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2270B6" w:rsidTr="00366D41">
        <w:tc>
          <w:tcPr>
            <w:tcW w:w="762" w:type="dxa"/>
          </w:tcPr>
          <w:p w:rsidR="002270B6" w:rsidRDefault="002270B6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5081" w:type="dxa"/>
            <w:gridSpan w:val="8"/>
          </w:tcPr>
          <w:p w:rsidR="002270B6" w:rsidRPr="0086278C" w:rsidRDefault="002270B6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Описание текущей ситуации на рынке:</w:t>
            </w:r>
          </w:p>
          <w:p w:rsidR="002270B6" w:rsidRPr="0086278C" w:rsidRDefault="002270B6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Количество объектов розничной торговли</w:t>
            </w:r>
            <w:r w:rsidRPr="008627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лекарственными препаратами, медицинскими изделиями и сопутствующими товарами – 12 единиц.</w:t>
            </w:r>
          </w:p>
          <w:p w:rsidR="002270B6" w:rsidRPr="0086278C" w:rsidRDefault="002270B6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Проблемные вопросы: </w:t>
            </w:r>
            <w:r w:rsidRPr="0086278C">
              <w:rPr>
                <w:rFonts w:ascii="PT Astra Serif" w:hAnsi="PT Astra Serif"/>
                <w:sz w:val="24"/>
                <w:szCs w:val="24"/>
                <w:lang w:eastAsia="en-US"/>
              </w:rPr>
              <w:t>отсутствие в малонаселенных пунктах объектов розничной торговли лекарственными препаратами, медицинскими изделиями и сопутствующими товарами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.</w:t>
            </w:r>
          </w:p>
          <w:p w:rsidR="002270B6" w:rsidRPr="0086278C" w:rsidRDefault="002270B6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Методы решения: Предоставление на льготных условиях объектов муниципальной собственности, расположенных в населенных пунктах, где отсутствуют аптечные организации, в аренду организациям, осуществляющим фармацевтическую деятельность на территории Североуральского городского округа</w:t>
            </w:r>
          </w:p>
          <w:p w:rsidR="002270B6" w:rsidRPr="002270B6" w:rsidRDefault="002270B6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2270B6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Перспективы развития рынка: Создание условий для наиболее полного удовлетворения спроса населения на лекарственные препараты, медицинские изделия и сопутствующие товары.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1.3.1</w:t>
            </w:r>
          </w:p>
        </w:tc>
        <w:tc>
          <w:tcPr>
            <w:tcW w:w="2890" w:type="dxa"/>
          </w:tcPr>
          <w:p w:rsidR="00366D41" w:rsidRPr="00000069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Предоставление на льготных условиях объектов муниципальной собственности, расположенных в населенных пунктах, где отсутствуют аптечные организации, в аренду организациям, осуществляющим фармацевтическую деятельность на территории Североуральского городского округа</w:t>
            </w:r>
          </w:p>
        </w:tc>
        <w:tc>
          <w:tcPr>
            <w:tcW w:w="2268" w:type="dxa"/>
          </w:tcPr>
          <w:p w:rsidR="00366D41" w:rsidRPr="00000069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Создание условий для наиболее полного удовлетворения спроса населения на лекарственные препараты, медицинские изделия и сопутствующие товары</w:t>
            </w:r>
          </w:p>
        </w:tc>
        <w:tc>
          <w:tcPr>
            <w:tcW w:w="1529" w:type="dxa"/>
          </w:tcPr>
          <w:p w:rsidR="00366D41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-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7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2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По мере поступления заявлений </w:t>
            </w:r>
          </w:p>
        </w:tc>
        <w:tc>
          <w:tcPr>
            <w:tcW w:w="1701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 мере поступления заявлений</w:t>
            </w:r>
          </w:p>
        </w:tc>
        <w:tc>
          <w:tcPr>
            <w:tcW w:w="2015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Отдел по управлению муниципальным имуществом</w:t>
            </w:r>
            <w:r w:rsidRPr="008627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</w:p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366D41" w:rsidTr="00366D41">
        <w:tc>
          <w:tcPr>
            <w:tcW w:w="762" w:type="dxa"/>
            <w:vMerge w:val="restart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15081" w:type="dxa"/>
            <w:gridSpan w:val="8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  <w:t>Рынок услуг дошкольного образования</w:t>
            </w:r>
          </w:p>
        </w:tc>
      </w:tr>
      <w:tr w:rsidR="00366D41" w:rsidTr="00366D41">
        <w:tc>
          <w:tcPr>
            <w:tcW w:w="762" w:type="dxa"/>
            <w:vMerge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5081" w:type="dxa"/>
            <w:gridSpan w:val="8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Описание текущей ситуации на рынке: 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 территории Североуральского городского округа оказывают услуги в сфере дошкольного образования 9 муниципальных дошкольных учреждений, которые посещают 2 806 детей.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Проблемные вопросы: недостаточный уровень развития частного сектора на рынке</w:t>
            </w:r>
            <w:r w:rsidRPr="008627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услуг дошкольного образования.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Методы решения: Предоставление на льготных условиях объектов муниципальной собственности в аренду частным дошкольным образовательным организациям, реализующим программы дошкольного образования. </w:t>
            </w:r>
          </w:p>
          <w:p w:rsidR="00366D41" w:rsidRPr="00000069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Перспективы развития рынка: доступность для всех детей Североуральского городского округа получения дошкольного образования, отвечающего современным требованиям к качеству его содержания, условиям, разнообразию форм организации.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2890" w:type="dxa"/>
          </w:tcPr>
          <w:p w:rsidR="00366D41" w:rsidRPr="00000069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Предоставление на льготных условиях объектов муниципальной собственности в аренду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2268" w:type="dxa"/>
          </w:tcPr>
          <w:p w:rsidR="00366D41" w:rsidRPr="00000069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Создание условий для наиболее полного удовлетворения спроса населения на</w:t>
            </w:r>
            <w:r w:rsidRPr="00000069">
              <w:rPr>
                <w:rFonts w:ascii="PT Astra Serif" w:hAnsi="PT Astra Serif"/>
                <w:b w:val="0"/>
                <w:sz w:val="24"/>
                <w:szCs w:val="24"/>
                <w:lang w:eastAsia="en-US"/>
              </w:rPr>
              <w:t xml:space="preserve"> </w:t>
            </w: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услуги дошкольного образования</w:t>
            </w:r>
          </w:p>
        </w:tc>
        <w:tc>
          <w:tcPr>
            <w:tcW w:w="1529" w:type="dxa"/>
          </w:tcPr>
          <w:p w:rsidR="00366D41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-</w:t>
            </w:r>
            <w:r w:rsidRPr="0000006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7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2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rFonts w:cstheme="minorBidi"/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 xml:space="preserve">По мере поступления заявлений </w:t>
            </w:r>
          </w:p>
        </w:tc>
        <w:tc>
          <w:tcPr>
            <w:tcW w:w="1701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15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Отдел по управлению муниципальным имуществом Администрации Североуральского городского округа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66D41" w:rsidTr="00366D41">
        <w:tc>
          <w:tcPr>
            <w:tcW w:w="762" w:type="dxa"/>
            <w:vMerge w:val="restart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15081" w:type="dxa"/>
            <w:gridSpan w:val="8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  <w:t>Рынок архитектурно-строительного проектирования</w:t>
            </w:r>
          </w:p>
        </w:tc>
      </w:tr>
      <w:tr w:rsidR="00366D41" w:rsidTr="00366D41">
        <w:tc>
          <w:tcPr>
            <w:tcW w:w="762" w:type="dxa"/>
            <w:vMerge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5081" w:type="dxa"/>
            <w:gridSpan w:val="8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Описание текущей ситуации на рынке:</w:t>
            </w:r>
            <w:r w:rsidRPr="008627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Количество объектов, оказывающих</w:t>
            </w:r>
            <w:r w:rsidRPr="008627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услуги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архитектурно-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строительного проектирования -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8 единиц (в </w:t>
            </w:r>
            <w:proofErr w:type="spellStart"/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. 7 единиц – </w:t>
            </w:r>
            <w:proofErr w:type="spellStart"/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Микропредприятий</w:t>
            </w:r>
            <w:proofErr w:type="spellEnd"/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, 1 единица </w:t>
            </w:r>
            <w:r w:rsidRPr="008627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-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Малое предприятие).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Проблемные вопросы: Отсутствие единых подходов к архитектурному облику населенных пунктов Североуральского городского </w:t>
            </w:r>
            <w:proofErr w:type="gramStart"/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округа .</w:t>
            </w:r>
            <w:proofErr w:type="gramEnd"/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Методы решения: Формирование и совершенствование нормативной правовой базы обеспечения градостроительной деятельности.</w:t>
            </w:r>
          </w:p>
          <w:p w:rsidR="00366D41" w:rsidRPr="00000069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Перспективы развития рынка: Строительство жилых домов и объектов социально – культурного назначения в едином архитектурном облике территории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1.5.1</w:t>
            </w:r>
          </w:p>
        </w:tc>
        <w:tc>
          <w:tcPr>
            <w:tcW w:w="2890" w:type="dxa"/>
          </w:tcPr>
          <w:p w:rsidR="00366D41" w:rsidRPr="00000069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 xml:space="preserve">Проведение на регулярной основе мероприятий, направленных на повышение уровня квалификации сотрудников </w:t>
            </w:r>
            <w:r w:rsidRPr="00000069">
              <w:rPr>
                <w:rFonts w:ascii="PT Astra Serif" w:hAnsi="PT Astra Serif"/>
                <w:b w:val="0"/>
                <w:sz w:val="24"/>
                <w:szCs w:val="24"/>
                <w:lang w:eastAsia="en-US"/>
              </w:rPr>
              <w:t>о</w:t>
            </w: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 xml:space="preserve">тдела градостроительства, архитектуры и </w:t>
            </w: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lastRenderedPageBreak/>
              <w:t>землепользования Администрации Североуральского городского округа</w:t>
            </w:r>
          </w:p>
        </w:tc>
        <w:tc>
          <w:tcPr>
            <w:tcW w:w="2268" w:type="dxa"/>
          </w:tcPr>
          <w:p w:rsidR="00366D41" w:rsidRPr="00000069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lastRenderedPageBreak/>
              <w:t>Повышение уровня квалификации сотрудников отдела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1529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7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Не менее 1</w:t>
            </w:r>
          </w:p>
        </w:tc>
        <w:tc>
          <w:tcPr>
            <w:tcW w:w="1542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rFonts w:cstheme="minorBidi"/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Не менее 1</w:t>
            </w:r>
          </w:p>
        </w:tc>
        <w:tc>
          <w:tcPr>
            <w:tcW w:w="2015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Отдел градостроительства, архитектуры и землепользования Администрации Североуральского городского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округа </w:t>
            </w:r>
          </w:p>
        </w:tc>
      </w:tr>
      <w:tr w:rsidR="00366D41" w:rsidTr="00366D41">
        <w:tc>
          <w:tcPr>
            <w:tcW w:w="762" w:type="dxa"/>
            <w:vMerge w:val="restart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5081" w:type="dxa"/>
            <w:gridSpan w:val="8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366D41" w:rsidTr="00366D41">
        <w:tc>
          <w:tcPr>
            <w:tcW w:w="762" w:type="dxa"/>
            <w:vMerge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5081" w:type="dxa"/>
            <w:gridSpan w:val="8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Описание текущей ситуации на рынке: 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 территории Североуральского городского округа функционируют 4 котельных, обслуживающих жилищный фонд и объекты соцкультбыта (2 работают на газовом топливе, 1 на мазуте и 1 на дровах).</w:t>
            </w:r>
          </w:p>
          <w:p w:rsidR="00366D41" w:rsidRPr="0086278C" w:rsidRDefault="00535B3F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Проблемные вопросы: </w:t>
            </w:r>
            <w:r w:rsidR="00366D41"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Состояние существующих тепловых сетей неудовлетворительное. Потери тепла составляют до 19%.</w:t>
            </w:r>
            <w:r w:rsidR="00366D41" w:rsidRPr="008627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366D41"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Физический износ тепловых сетей составляет 84 процента.</w:t>
            </w:r>
          </w:p>
          <w:p w:rsidR="00366D41" w:rsidRPr="0086278C" w:rsidRDefault="00535B3F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Методы решения: </w:t>
            </w:r>
            <w:r w:rsidR="00366D41"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Утверждение схем теплоснабжения (ежегодная актуализация). Строительство новых котельных.</w:t>
            </w:r>
          </w:p>
          <w:p w:rsidR="00366D41" w:rsidRPr="00000069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Перспективы развития рынка:</w:t>
            </w:r>
            <w:r w:rsidR="00535B3F">
              <w:rPr>
                <w:rFonts w:ascii="PT Astra Serif" w:hAnsi="PT Astra Serif" w:cs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Повышение качества оказания услуг на рынке теплоснабжения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1.6.1</w:t>
            </w:r>
          </w:p>
        </w:tc>
        <w:tc>
          <w:tcPr>
            <w:tcW w:w="2890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Утверждение схем теплоснабжения (ежегодная актуализация)</w:t>
            </w:r>
          </w:p>
        </w:tc>
        <w:tc>
          <w:tcPr>
            <w:tcW w:w="2268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Повышение качества оказания услуг на рынке теплоснабжения</w:t>
            </w:r>
          </w:p>
        </w:tc>
        <w:tc>
          <w:tcPr>
            <w:tcW w:w="1529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-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7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542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rFonts w:cstheme="minorBidi"/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</w:t>
            </w:r>
            <w:r w:rsidRPr="0086278C">
              <w:rPr>
                <w:sz w:val="24"/>
                <w:szCs w:val="24"/>
              </w:rPr>
              <w:t>одно</w:t>
            </w:r>
          </w:p>
        </w:tc>
        <w:tc>
          <w:tcPr>
            <w:tcW w:w="1701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>г</w:t>
            </w:r>
            <w:r w:rsidRPr="0086278C">
              <w:rPr>
                <w:sz w:val="24"/>
                <w:szCs w:val="24"/>
              </w:rPr>
              <w:t>одно</w:t>
            </w:r>
          </w:p>
        </w:tc>
        <w:tc>
          <w:tcPr>
            <w:tcW w:w="2015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 городскому</w:t>
            </w:r>
            <w:proofErr w:type="gramEnd"/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</w:tr>
      <w:tr w:rsidR="00366D41" w:rsidTr="00366D41">
        <w:tc>
          <w:tcPr>
            <w:tcW w:w="762" w:type="dxa"/>
            <w:vMerge w:val="restart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15081" w:type="dxa"/>
            <w:gridSpan w:val="8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  <w:t>Сфера наружной рекламы</w:t>
            </w:r>
          </w:p>
        </w:tc>
      </w:tr>
      <w:tr w:rsidR="00366D41" w:rsidTr="00366D41">
        <w:tc>
          <w:tcPr>
            <w:tcW w:w="762" w:type="dxa"/>
            <w:vMerge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5081" w:type="dxa"/>
            <w:gridSpan w:val="8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Описание текущей ситуации на рынке: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наружной рекламы составляла 100%.</w:t>
            </w:r>
          </w:p>
          <w:p w:rsidR="00366D41" w:rsidRPr="0086278C" w:rsidRDefault="00366D41" w:rsidP="00535B3F">
            <w:pPr>
              <w:keepLines/>
              <w:tabs>
                <w:tab w:val="left" w:pos="9923"/>
              </w:tabs>
              <w:jc w:val="both"/>
              <w:rPr>
                <w:rFonts w:cs="Liberation Serif"/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 xml:space="preserve">Проблемные вопросы: </w:t>
            </w:r>
            <w:r w:rsidRPr="0086278C">
              <w:rPr>
                <w:rFonts w:cs="Liberation Serif"/>
                <w:sz w:val="24"/>
                <w:szCs w:val="24"/>
              </w:rPr>
              <w:t xml:space="preserve">Исполнительные органы государственной власти, органы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рекламе, предусмотренные статьей 19 Федерального закона от 13 марта 2006 года № 38-ФЗ «О рекламе». При этом существует потребность в повышении эффективности проводимых мероприятий по борьбе с недобросовестными </w:t>
            </w:r>
            <w:proofErr w:type="spellStart"/>
            <w:r w:rsidRPr="0086278C">
              <w:rPr>
                <w:rFonts w:cs="Liberation Serif"/>
                <w:sz w:val="24"/>
                <w:szCs w:val="24"/>
              </w:rPr>
              <w:t>рекламораспространителями</w:t>
            </w:r>
            <w:proofErr w:type="spellEnd"/>
            <w:r w:rsidRPr="0086278C">
              <w:rPr>
                <w:rFonts w:cs="Liberation Serif"/>
                <w:sz w:val="24"/>
                <w:szCs w:val="24"/>
              </w:rPr>
              <w:t>, осуществляющими установку рекламных конструкций в отсутствие действующих разрешений.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Методы решения:</w:t>
            </w:r>
            <w:r w:rsidR="00535B3F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Разработка нормативного правового акта, устанавливающего принципы и подходы к содержанию стандартных требований к рекламе, вывескам. 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both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Перспективы развития рынка:   </w:t>
            </w:r>
          </w:p>
          <w:p w:rsidR="00366D41" w:rsidRPr="0086278C" w:rsidRDefault="00366D41" w:rsidP="00535B3F">
            <w:pPr>
              <w:keepLines/>
              <w:tabs>
                <w:tab w:val="left" w:pos="9923"/>
              </w:tabs>
              <w:jc w:val="both"/>
              <w:rPr>
                <w:rFonts w:cs="Liberation Serif"/>
                <w:sz w:val="24"/>
                <w:szCs w:val="24"/>
              </w:rPr>
            </w:pPr>
            <w:r w:rsidRPr="0086278C">
              <w:rPr>
                <w:rFonts w:cs="Liberation Serif"/>
                <w:sz w:val="24"/>
                <w:szCs w:val="24"/>
              </w:rPr>
              <w:t>– расширении функций уполномоченных органов в сфере рекламы;</w:t>
            </w:r>
          </w:p>
          <w:p w:rsidR="00366D41" w:rsidRPr="0086278C" w:rsidRDefault="00366D41" w:rsidP="00535B3F">
            <w:pPr>
              <w:keepLines/>
              <w:tabs>
                <w:tab w:val="left" w:pos="9923"/>
              </w:tabs>
              <w:jc w:val="both"/>
              <w:rPr>
                <w:rFonts w:cs="Liberation Serif"/>
                <w:sz w:val="24"/>
                <w:szCs w:val="24"/>
              </w:rPr>
            </w:pPr>
            <w:r w:rsidRPr="0086278C">
              <w:rPr>
                <w:rFonts w:cs="Liberation Serif"/>
                <w:sz w:val="24"/>
                <w:szCs w:val="24"/>
              </w:rPr>
              <w:t xml:space="preserve">– борьба с незаконными рекламными конструкциями и недобросовестными </w:t>
            </w:r>
            <w:proofErr w:type="spellStart"/>
            <w:r w:rsidRPr="0086278C">
              <w:rPr>
                <w:rFonts w:cs="Liberation Serif"/>
                <w:sz w:val="24"/>
                <w:szCs w:val="24"/>
              </w:rPr>
              <w:t>рекламораспространителями</w:t>
            </w:r>
            <w:proofErr w:type="spellEnd"/>
            <w:r w:rsidRPr="0086278C">
              <w:rPr>
                <w:rFonts w:cs="Liberation Serif"/>
                <w:sz w:val="24"/>
                <w:szCs w:val="24"/>
              </w:rPr>
              <w:t>, направленная на повышение инвестиционной привлекательности рынка наружной рекламы;</w:t>
            </w:r>
          </w:p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 xml:space="preserve">– </w:t>
            </w:r>
            <w:r w:rsidRPr="00000069">
              <w:rPr>
                <w:rFonts w:ascii="PT Astra Serif" w:hAnsi="PT Astra Serif" w:cs="Liberation Serif"/>
                <w:b w:val="0"/>
                <w:sz w:val="24"/>
                <w:szCs w:val="24"/>
                <w:lang w:eastAsia="en-US"/>
              </w:rPr>
              <w:t>проведение торгов на размещение рекламных конструкций только в электронном виде.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2890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Размещение на официальном сайте</w:t>
            </w:r>
            <w:r w:rsidRPr="008627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 (</w:t>
            </w:r>
            <w:hyperlink r:id="rId10" w:history="1">
              <w:r w:rsidRPr="00535B3F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lang w:eastAsia="en-US"/>
                </w:rPr>
                <w:t>http://adm-severouralsk.ru</w:t>
              </w:r>
            </w:hyperlink>
            <w:r w:rsidRPr="00535B3F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)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нормативных правовых актов, регулирующих сферу наружно рекламы</w:t>
            </w:r>
          </w:p>
        </w:tc>
        <w:tc>
          <w:tcPr>
            <w:tcW w:w="2268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Развитие рынка наружной рекламы</w:t>
            </w:r>
          </w:p>
        </w:tc>
        <w:tc>
          <w:tcPr>
            <w:tcW w:w="1529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7" w:type="dxa"/>
          </w:tcPr>
          <w:p w:rsidR="00366D41" w:rsidRPr="0086278C" w:rsidRDefault="00366D41" w:rsidP="00535B3F">
            <w:pPr>
              <w:tabs>
                <w:tab w:val="left" w:pos="9923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По мере принятия</w:t>
            </w:r>
          </w:p>
        </w:tc>
        <w:tc>
          <w:tcPr>
            <w:tcW w:w="1542" w:type="dxa"/>
          </w:tcPr>
          <w:p w:rsidR="00366D41" w:rsidRPr="0086278C" w:rsidRDefault="00366D41" w:rsidP="00535B3F">
            <w:pPr>
              <w:tabs>
                <w:tab w:val="left" w:pos="9923"/>
              </w:tabs>
              <w:jc w:val="center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По мере принятия</w:t>
            </w:r>
          </w:p>
        </w:tc>
        <w:tc>
          <w:tcPr>
            <w:tcW w:w="1559" w:type="dxa"/>
          </w:tcPr>
          <w:p w:rsidR="00366D41" w:rsidRPr="0086278C" w:rsidRDefault="00366D41" w:rsidP="00535B3F">
            <w:pPr>
              <w:tabs>
                <w:tab w:val="left" w:pos="9923"/>
              </w:tabs>
              <w:jc w:val="center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По мере принятия</w:t>
            </w:r>
          </w:p>
        </w:tc>
        <w:tc>
          <w:tcPr>
            <w:tcW w:w="1701" w:type="dxa"/>
          </w:tcPr>
          <w:p w:rsidR="00366D41" w:rsidRPr="0086278C" w:rsidRDefault="00366D41" w:rsidP="00535B3F">
            <w:pPr>
              <w:tabs>
                <w:tab w:val="left" w:pos="9923"/>
              </w:tabs>
              <w:jc w:val="center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По мере принятия</w:t>
            </w:r>
          </w:p>
        </w:tc>
        <w:tc>
          <w:tcPr>
            <w:tcW w:w="2015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Отдел градостроительства, архитектуры и землепользования Администрации Североуральского городского округа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5081" w:type="dxa"/>
            <w:gridSpan w:val="8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Системные мероприятия, направленные на развитие конкурентной среды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15081" w:type="dxa"/>
            <w:gridSpan w:val="8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  <w:t>Мероприятия, направленные на оптимизацию процедур муниципальных закупок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2.1.1</w:t>
            </w:r>
          </w:p>
        </w:tc>
        <w:tc>
          <w:tcPr>
            <w:tcW w:w="2890" w:type="dxa"/>
          </w:tcPr>
          <w:p w:rsidR="00366D41" w:rsidRPr="00000069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0006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Обеспечение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268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Развитие конкуренции при осуществлении процедур муниципальных закупок за счет обеспечения прозрачности и доступности закупок, товаров, работ и услуг,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обеспечение равных конкурентных условий при осуществлении процедур муниципальных закупок</w:t>
            </w:r>
          </w:p>
        </w:tc>
        <w:tc>
          <w:tcPr>
            <w:tcW w:w="1529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2019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7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среднее количество участников конкурентных процедур определения поставщиков (подрядчиков, исполнителей) при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осуществлении закупок для обеспечения муниципальных нужд (единиц) не менее 2</w:t>
            </w:r>
          </w:p>
        </w:tc>
        <w:tc>
          <w:tcPr>
            <w:tcW w:w="1542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среднее количество участников конкурентных процедур определения поставщиков (подрядчиков, исполнителе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й) при осуществлении закупок для обеспечения муниципальных нужд (единиц) не менее 2</w:t>
            </w:r>
          </w:p>
        </w:tc>
        <w:tc>
          <w:tcPr>
            <w:tcW w:w="1559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lastRenderedPageBreak/>
              <w:t xml:space="preserve">среднее количество участников конкурентных процедур определения поставщиков (подрядчиков, исполнителей) при </w:t>
            </w:r>
            <w:r w:rsidRPr="0086278C">
              <w:rPr>
                <w:sz w:val="24"/>
                <w:szCs w:val="24"/>
              </w:rPr>
              <w:lastRenderedPageBreak/>
              <w:t>осуществлении закупок для обеспечения муниципальных нужд (единиц) не менее 2</w:t>
            </w:r>
          </w:p>
        </w:tc>
        <w:tc>
          <w:tcPr>
            <w:tcW w:w="1701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lastRenderedPageBreak/>
              <w:t>среднее количество участников конкурентных процедур определения поставщиков (подрядчиков, исполнителей) при осуществлени</w:t>
            </w:r>
            <w:r w:rsidRPr="0086278C">
              <w:rPr>
                <w:sz w:val="24"/>
                <w:szCs w:val="24"/>
              </w:rPr>
              <w:lastRenderedPageBreak/>
              <w:t>и закупок для обеспечения муниципальных нужд (единиц) не менее 2</w:t>
            </w:r>
          </w:p>
        </w:tc>
        <w:tc>
          <w:tcPr>
            <w:tcW w:w="2015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lastRenderedPageBreak/>
              <w:t>Муниципальные заказчики Североуральского городского округа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90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закупок товаров,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работ, услуг у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субъектов малого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предпринимательства, социально ориентированных некоммерческих организаций</w:t>
            </w:r>
          </w:p>
        </w:tc>
        <w:tc>
          <w:tcPr>
            <w:tcW w:w="2268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преимуществ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субъектам малого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предпринимательства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при осуществлении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закупок</w:t>
            </w:r>
          </w:p>
        </w:tc>
        <w:tc>
          <w:tcPr>
            <w:tcW w:w="1529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77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доля закупок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частью 1.1 статьи 30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Федерального закона №44-ФЗ (процентов) не менее 15</w:t>
            </w:r>
          </w:p>
        </w:tc>
        <w:tc>
          <w:tcPr>
            <w:tcW w:w="1542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rFonts w:cstheme="minorBidi"/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lastRenderedPageBreak/>
              <w:t xml:space="preserve">доля закупок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частью </w:t>
            </w:r>
            <w:r w:rsidRPr="0086278C">
              <w:rPr>
                <w:sz w:val="24"/>
                <w:szCs w:val="24"/>
              </w:rPr>
              <w:lastRenderedPageBreak/>
              <w:t>1.1 статьи 30 Федерального закона №44-ФЗ (процентов) не менее 15</w:t>
            </w:r>
          </w:p>
        </w:tc>
        <w:tc>
          <w:tcPr>
            <w:tcW w:w="1559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lastRenderedPageBreak/>
              <w:t xml:space="preserve">доля закупок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частью 1.1 статьи 30 </w:t>
            </w:r>
            <w:r w:rsidRPr="0086278C">
              <w:rPr>
                <w:sz w:val="24"/>
                <w:szCs w:val="24"/>
              </w:rPr>
              <w:lastRenderedPageBreak/>
              <w:t>Федерального закона №44-ФЗ (процентов) не менее 15</w:t>
            </w:r>
          </w:p>
        </w:tc>
        <w:tc>
          <w:tcPr>
            <w:tcW w:w="1701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15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заказчики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Североуральского городского округа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81" w:type="dxa"/>
            <w:gridSpan w:val="8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  <w:t xml:space="preserve">Мероприятия, направленные на устранение избыточного муниципального регулирования, </w:t>
            </w:r>
          </w:p>
          <w:p w:rsidR="00366D41" w:rsidRDefault="00366D41" w:rsidP="00535B3F">
            <w:pPr>
              <w:pStyle w:val="ConsPlusTitle"/>
              <w:tabs>
                <w:tab w:val="left" w:pos="9923"/>
              </w:tabs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86278C"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  <w:t>а также на снижение административных барьеров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2.2.1</w:t>
            </w:r>
          </w:p>
        </w:tc>
        <w:tc>
          <w:tcPr>
            <w:tcW w:w="2890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Проведение оценки регулирующего воздействия проектов нормативных правовых актов Североуральского городского округа</w:t>
            </w:r>
          </w:p>
        </w:tc>
        <w:tc>
          <w:tcPr>
            <w:tcW w:w="2268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устранение избыточных обязанностей для субъектов малого и среднего предпринимательства и инвесторов</w:t>
            </w:r>
          </w:p>
        </w:tc>
        <w:tc>
          <w:tcPr>
            <w:tcW w:w="1529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7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количество проектов муниципальных нормативных правовых актов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,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прошедших оценку регулирующего воздействия, экспертизу (единиц) 2</w:t>
            </w:r>
          </w:p>
        </w:tc>
        <w:tc>
          <w:tcPr>
            <w:tcW w:w="1542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количество проектов муниципальных нормативных правовых актов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,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прошедших оценку регулирующего воздействия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,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экспертизу (единиц) 2</w:t>
            </w:r>
          </w:p>
        </w:tc>
        <w:tc>
          <w:tcPr>
            <w:tcW w:w="1559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rFonts w:cstheme="minorBidi"/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количество проектов муниципальных нормативных правовых актов</w:t>
            </w:r>
            <w:r>
              <w:rPr>
                <w:sz w:val="24"/>
                <w:szCs w:val="24"/>
              </w:rPr>
              <w:t>,</w:t>
            </w:r>
            <w:r w:rsidRPr="0086278C">
              <w:rPr>
                <w:sz w:val="24"/>
                <w:szCs w:val="24"/>
              </w:rPr>
              <w:t xml:space="preserve"> прошедших оценку регулирующего </w:t>
            </w:r>
            <w:proofErr w:type="gramStart"/>
            <w:r w:rsidRPr="0086278C">
              <w:rPr>
                <w:sz w:val="24"/>
                <w:szCs w:val="24"/>
              </w:rPr>
              <w:t>воздействия ,</w:t>
            </w:r>
            <w:proofErr w:type="gramEnd"/>
            <w:r w:rsidRPr="0086278C">
              <w:rPr>
                <w:sz w:val="24"/>
                <w:szCs w:val="24"/>
              </w:rPr>
              <w:t xml:space="preserve"> экспертизу (единиц) 2</w:t>
            </w:r>
          </w:p>
        </w:tc>
        <w:tc>
          <w:tcPr>
            <w:tcW w:w="1701" w:type="dxa"/>
          </w:tcPr>
          <w:p w:rsidR="00366D41" w:rsidRPr="0086278C" w:rsidRDefault="00366D41" w:rsidP="00535B3F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 xml:space="preserve">количество проектов муниципальных нормативных правовых </w:t>
            </w:r>
            <w:proofErr w:type="gramStart"/>
            <w:r w:rsidRPr="0086278C">
              <w:rPr>
                <w:sz w:val="24"/>
                <w:szCs w:val="24"/>
              </w:rPr>
              <w:t xml:space="preserve">актов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прошедших оценку регулирующего воздействия , экспертизу (единиц) 2</w:t>
            </w:r>
          </w:p>
        </w:tc>
        <w:tc>
          <w:tcPr>
            <w:tcW w:w="2015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Структурные подразделения Администрации Североуральского городского округа, органы местного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самоуправления</w:t>
            </w:r>
          </w:p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Североуральского городского округа –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разработчики</w:t>
            </w:r>
          </w:p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нормативных</w:t>
            </w:r>
          </w:p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правовых актов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2.2.2</w:t>
            </w:r>
          </w:p>
        </w:tc>
        <w:tc>
          <w:tcPr>
            <w:tcW w:w="2890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Проведение мониторинга качества предоставления муниципальных услуг</w:t>
            </w:r>
          </w:p>
        </w:tc>
        <w:tc>
          <w:tcPr>
            <w:tcW w:w="2268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Повышение </w:t>
            </w:r>
            <w:r w:rsidRPr="0086278C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качества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en-US"/>
              </w:rPr>
              <w:t xml:space="preserve">и доступности </w:t>
            </w:r>
            <w:r w:rsidRPr="0086278C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предоставления муниципальных услуг</w:t>
            </w:r>
          </w:p>
        </w:tc>
        <w:tc>
          <w:tcPr>
            <w:tcW w:w="1529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7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ежегодны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й отчет о мониторинге качества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предоставления муниципальных услуг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(единиц) 1</w:t>
            </w:r>
          </w:p>
        </w:tc>
        <w:tc>
          <w:tcPr>
            <w:tcW w:w="1542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ежегодны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й отчет о мониторинге качества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предоставления муниципальных услуг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(единиц) 1</w:t>
            </w:r>
          </w:p>
        </w:tc>
        <w:tc>
          <w:tcPr>
            <w:tcW w:w="1559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ежегодны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й отчет о мониторинге качества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предоставления муниципальных услуг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(единиц) 1</w:t>
            </w:r>
          </w:p>
        </w:tc>
        <w:tc>
          <w:tcPr>
            <w:tcW w:w="1701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ежегодны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й отчет о мониторинге качества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предоставления муниципальных услуг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(единиц) 1</w:t>
            </w:r>
          </w:p>
        </w:tc>
        <w:tc>
          <w:tcPr>
            <w:tcW w:w="2015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Отдел экономики и потребительского рынка, структурные подразделения Администрации Север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оуральског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о городского округа, 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осуществляющие предоставление муниципальных услуг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081" w:type="dxa"/>
            <w:gridSpan w:val="8"/>
          </w:tcPr>
          <w:p w:rsidR="00366D41" w:rsidRDefault="00366D41" w:rsidP="00535B3F">
            <w:pPr>
              <w:tabs>
                <w:tab w:val="left" w:pos="9923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6278C">
              <w:rPr>
                <w:b/>
                <w:i/>
                <w:sz w:val="24"/>
                <w:szCs w:val="24"/>
              </w:rPr>
              <w:t>Мероприятия, направленные на стимулирование новых предпринимательских инициатив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2.3.1</w:t>
            </w:r>
          </w:p>
        </w:tc>
        <w:tc>
          <w:tcPr>
            <w:tcW w:w="2890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предпринимательских компетенций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субъектов малого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конкурентоспособности действующих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субъектов малого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1529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-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7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оличество участников образовательных семинаров не менее 160</w:t>
            </w:r>
          </w:p>
        </w:tc>
        <w:tc>
          <w:tcPr>
            <w:tcW w:w="1542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оличество участников образовательных семинаров не менее 170</w:t>
            </w:r>
          </w:p>
        </w:tc>
        <w:tc>
          <w:tcPr>
            <w:tcW w:w="1559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оличество участников образовательных семинаров не менее 170</w:t>
            </w:r>
          </w:p>
        </w:tc>
        <w:tc>
          <w:tcPr>
            <w:tcW w:w="1701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оличество участников образовательных семинаров не менее 170</w:t>
            </w:r>
          </w:p>
        </w:tc>
        <w:tc>
          <w:tcPr>
            <w:tcW w:w="2015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Муниципальный фонд поддержки малого предпринимательства города Североуральска</w:t>
            </w:r>
          </w:p>
        </w:tc>
      </w:tr>
      <w:tr w:rsidR="00366D41" w:rsidTr="00366D41">
        <w:tc>
          <w:tcPr>
            <w:tcW w:w="762" w:type="dxa"/>
          </w:tcPr>
          <w:p w:rsidR="00366D41" w:rsidRDefault="00366D41" w:rsidP="00535B3F">
            <w:pPr>
              <w:pStyle w:val="ConsPlusTitle"/>
              <w:tabs>
                <w:tab w:val="left" w:pos="9923"/>
              </w:tabs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2.3.2</w:t>
            </w:r>
          </w:p>
        </w:tc>
        <w:tc>
          <w:tcPr>
            <w:tcW w:w="2890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2268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конкурентоспособности действующих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субъектов малого</w:t>
            </w:r>
            <w:r>
              <w:rPr>
                <w:sz w:val="24"/>
                <w:szCs w:val="24"/>
              </w:rPr>
              <w:t xml:space="preserve"> </w:t>
            </w:r>
            <w:r w:rsidRPr="0086278C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1529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</w:t>
            </w: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7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Размещение информации на официальном сайте Администрации Североуральского городского округа ежеквартально</w:t>
            </w:r>
          </w:p>
        </w:tc>
        <w:tc>
          <w:tcPr>
            <w:tcW w:w="1542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Размещение информации на официальном сайте Администрации Североуральского городского округа ежеквартально</w:t>
            </w:r>
          </w:p>
        </w:tc>
        <w:tc>
          <w:tcPr>
            <w:tcW w:w="1559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Размещение информации на официальном сайте Администрации Североуральского городского округа ежеквартально</w:t>
            </w:r>
          </w:p>
        </w:tc>
        <w:tc>
          <w:tcPr>
            <w:tcW w:w="1701" w:type="dxa"/>
          </w:tcPr>
          <w:p w:rsidR="00366D41" w:rsidRPr="0086278C" w:rsidRDefault="00366D41" w:rsidP="00535B3F">
            <w:pPr>
              <w:tabs>
                <w:tab w:val="left" w:pos="9923"/>
              </w:tabs>
              <w:adjustRightInd w:val="0"/>
              <w:rPr>
                <w:sz w:val="24"/>
                <w:szCs w:val="24"/>
              </w:rPr>
            </w:pPr>
            <w:r w:rsidRPr="0086278C">
              <w:rPr>
                <w:sz w:val="24"/>
                <w:szCs w:val="24"/>
              </w:rPr>
              <w:t>Размещение информации на официальном сайте Администрации Североуральского городского округа ежеквартально</w:t>
            </w:r>
          </w:p>
        </w:tc>
        <w:tc>
          <w:tcPr>
            <w:tcW w:w="2015" w:type="dxa"/>
          </w:tcPr>
          <w:p w:rsidR="00366D41" w:rsidRPr="0086278C" w:rsidRDefault="00366D41" w:rsidP="00535B3F">
            <w:pPr>
              <w:pStyle w:val="ConsPlusNormal0"/>
              <w:tabs>
                <w:tab w:val="left" w:pos="9923"/>
              </w:tabs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6278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</w:tbl>
    <w:p w:rsidR="000873FD" w:rsidRDefault="000873FD" w:rsidP="00535B3F">
      <w:pPr>
        <w:pStyle w:val="ConsPlusTitle"/>
        <w:tabs>
          <w:tab w:val="left" w:pos="9923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A96B2C" w:rsidRDefault="00A96B2C" w:rsidP="00535B3F">
      <w:pPr>
        <w:tabs>
          <w:tab w:val="left" w:pos="9923"/>
        </w:tabs>
      </w:pPr>
    </w:p>
    <w:sectPr w:rsidR="00A96B2C" w:rsidSect="00535B3F">
      <w:pgSz w:w="16840" w:h="11907" w:orient="landscape" w:code="9"/>
      <w:pgMar w:top="1418" w:right="538" w:bottom="709" w:left="709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5A" w:rsidRDefault="00B54D5A" w:rsidP="00B07627">
      <w:r>
        <w:separator/>
      </w:r>
    </w:p>
  </w:endnote>
  <w:endnote w:type="continuationSeparator" w:id="0">
    <w:p w:rsidR="00B54D5A" w:rsidRDefault="00B54D5A" w:rsidP="00B0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5A" w:rsidRDefault="00B54D5A" w:rsidP="00B07627">
      <w:r>
        <w:separator/>
      </w:r>
    </w:p>
  </w:footnote>
  <w:footnote w:type="continuationSeparator" w:id="0">
    <w:p w:rsidR="00B54D5A" w:rsidRDefault="00B54D5A" w:rsidP="00B0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453987"/>
      <w:docPartObj>
        <w:docPartGallery w:val="Page Numbers (Top of Page)"/>
        <w:docPartUnique/>
      </w:docPartObj>
    </w:sdtPr>
    <w:sdtContent>
      <w:p w:rsidR="00535B3F" w:rsidRDefault="00535B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5E">
          <w:rPr>
            <w:noProof/>
          </w:rPr>
          <w:t>11</w:t>
        </w:r>
        <w:r>
          <w:fldChar w:fldCharType="end"/>
        </w:r>
      </w:p>
    </w:sdtContent>
  </w:sdt>
  <w:p w:rsidR="00535B3F" w:rsidRDefault="00535B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89591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35B3F" w:rsidRPr="00535B3F" w:rsidRDefault="00535B3F">
        <w:pPr>
          <w:pStyle w:val="a6"/>
          <w:jc w:val="center"/>
          <w:rPr>
            <w:color w:val="FFFFFF" w:themeColor="background1"/>
          </w:rPr>
        </w:pPr>
        <w:r w:rsidRPr="00535B3F">
          <w:rPr>
            <w:color w:val="FFFFFF" w:themeColor="background1"/>
          </w:rPr>
          <w:fldChar w:fldCharType="begin"/>
        </w:r>
        <w:r w:rsidRPr="00535B3F">
          <w:rPr>
            <w:color w:val="FFFFFF" w:themeColor="background1"/>
          </w:rPr>
          <w:instrText>PAGE   \* MERGEFORMAT</w:instrText>
        </w:r>
        <w:r w:rsidRPr="00535B3F">
          <w:rPr>
            <w:color w:val="FFFFFF" w:themeColor="background1"/>
          </w:rPr>
          <w:fldChar w:fldCharType="separate"/>
        </w:r>
        <w:r w:rsidR="0058595E">
          <w:rPr>
            <w:noProof/>
            <w:color w:val="FFFFFF" w:themeColor="background1"/>
          </w:rPr>
          <w:t>2</w:t>
        </w:r>
        <w:r w:rsidRPr="00535B3F">
          <w:rPr>
            <w:color w:val="FFFFFF" w:themeColor="background1"/>
          </w:rPr>
          <w:fldChar w:fldCharType="end"/>
        </w:r>
      </w:p>
    </w:sdtContent>
  </w:sdt>
  <w:p w:rsidR="00266E12" w:rsidRDefault="00266E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758CA"/>
    <w:multiLevelType w:val="hybridMultilevel"/>
    <w:tmpl w:val="D22A18A6"/>
    <w:lvl w:ilvl="0" w:tplc="8B98EED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0069"/>
    <w:rsid w:val="0000379C"/>
    <w:rsid w:val="000666A0"/>
    <w:rsid w:val="000873FD"/>
    <w:rsid w:val="000C4860"/>
    <w:rsid w:val="00217E09"/>
    <w:rsid w:val="002270B6"/>
    <w:rsid w:val="00266E12"/>
    <w:rsid w:val="002D38C1"/>
    <w:rsid w:val="002E4E81"/>
    <w:rsid w:val="002F688C"/>
    <w:rsid w:val="00366D41"/>
    <w:rsid w:val="00421C4B"/>
    <w:rsid w:val="004877B4"/>
    <w:rsid w:val="004F3578"/>
    <w:rsid w:val="00524F8B"/>
    <w:rsid w:val="00535B3F"/>
    <w:rsid w:val="00566B11"/>
    <w:rsid w:val="0058595E"/>
    <w:rsid w:val="00725585"/>
    <w:rsid w:val="00766ABA"/>
    <w:rsid w:val="007F097C"/>
    <w:rsid w:val="0086278C"/>
    <w:rsid w:val="008C4B8C"/>
    <w:rsid w:val="009869D7"/>
    <w:rsid w:val="00A315F2"/>
    <w:rsid w:val="00A32D57"/>
    <w:rsid w:val="00A96B2C"/>
    <w:rsid w:val="00B07627"/>
    <w:rsid w:val="00B320B2"/>
    <w:rsid w:val="00B54A82"/>
    <w:rsid w:val="00B54D5A"/>
    <w:rsid w:val="00B85B4C"/>
    <w:rsid w:val="00C463D9"/>
    <w:rsid w:val="00C5181B"/>
    <w:rsid w:val="00C86C01"/>
    <w:rsid w:val="00CA2FF8"/>
    <w:rsid w:val="00CB43D7"/>
    <w:rsid w:val="00E3605F"/>
    <w:rsid w:val="00EB02EA"/>
    <w:rsid w:val="00EB040D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07627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B0762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0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07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627"/>
  </w:style>
  <w:style w:type="paragraph" w:styleId="a8">
    <w:name w:val="footer"/>
    <w:basedOn w:val="a"/>
    <w:link w:val="a9"/>
    <w:uiPriority w:val="99"/>
    <w:unhideWhenUsed/>
    <w:rsid w:val="00B07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627"/>
  </w:style>
  <w:style w:type="table" w:styleId="aa">
    <w:name w:val="Table Grid"/>
    <w:basedOn w:val="a1"/>
    <w:uiPriority w:val="59"/>
    <w:rsid w:val="0086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m-severouralsk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45</cp:revision>
  <cp:lastPrinted>2020-01-28T09:43:00Z</cp:lastPrinted>
  <dcterms:created xsi:type="dcterms:W3CDTF">2014-04-14T10:25:00Z</dcterms:created>
  <dcterms:modified xsi:type="dcterms:W3CDTF">2020-01-28T09:44:00Z</dcterms:modified>
</cp:coreProperties>
</file>