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ED" w:rsidRDefault="00B56DED" w:rsidP="00B56DED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B56DED" w:rsidRPr="00C51063" w:rsidRDefault="00B56DED" w:rsidP="00B56DED">
      <w:pPr>
        <w:jc w:val="center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о результатах публичных слушаний</w:t>
      </w:r>
    </w:p>
    <w:p w:rsidR="00B56DED" w:rsidRPr="00C51063" w:rsidRDefault="00B56DED" w:rsidP="00B56DED">
      <w:pPr>
        <w:rPr>
          <w:color w:val="4C4C4C"/>
          <w:spacing w:val="2"/>
          <w:szCs w:val="24"/>
        </w:rPr>
      </w:pPr>
    </w:p>
    <w:p w:rsidR="00B56DED" w:rsidRPr="00C51063" w:rsidRDefault="00B56DED" w:rsidP="00B56DED">
      <w:pPr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07</w:t>
      </w:r>
      <w:r w:rsidRPr="00C51063"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декабря</w:t>
      </w:r>
      <w:r w:rsidRPr="00C51063"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18</w:t>
      </w:r>
      <w:r w:rsidRPr="00C51063">
        <w:rPr>
          <w:color w:val="4C4C4C"/>
          <w:spacing w:val="2"/>
          <w:szCs w:val="24"/>
        </w:rPr>
        <w:t>г.</w:t>
      </w:r>
      <w:bookmarkStart w:id="0" w:name="_GoBack"/>
      <w:bookmarkEnd w:id="0"/>
      <w:r>
        <w:rPr>
          <w:color w:val="4C4C4C"/>
          <w:spacing w:val="2"/>
          <w:szCs w:val="24"/>
        </w:rPr>
        <w:t xml:space="preserve">                              </w:t>
      </w:r>
      <w:r>
        <w:rPr>
          <w:color w:val="4C4C4C"/>
          <w:spacing w:val="2"/>
          <w:szCs w:val="24"/>
        </w:rPr>
        <w:t xml:space="preserve">                              </w:t>
      </w:r>
      <w:r>
        <w:rPr>
          <w:color w:val="4C4C4C"/>
          <w:spacing w:val="2"/>
          <w:szCs w:val="24"/>
        </w:rPr>
        <w:t xml:space="preserve">        </w:t>
      </w:r>
      <w:r w:rsidR="00510256">
        <w:rPr>
          <w:color w:val="4C4C4C"/>
          <w:spacing w:val="2"/>
          <w:szCs w:val="24"/>
        </w:rPr>
        <w:t xml:space="preserve">              </w:t>
      </w:r>
      <w:r>
        <w:rPr>
          <w:color w:val="4C4C4C"/>
          <w:spacing w:val="2"/>
          <w:szCs w:val="24"/>
        </w:rPr>
        <w:t xml:space="preserve">      </w:t>
      </w:r>
      <w:r>
        <w:rPr>
          <w:color w:val="4C4C4C"/>
          <w:spacing w:val="2"/>
          <w:szCs w:val="24"/>
        </w:rPr>
        <w:t>г. Североуральск</w:t>
      </w:r>
    </w:p>
    <w:p w:rsidR="00B56DED" w:rsidRPr="00C51063" w:rsidRDefault="00B56DED" w:rsidP="00B56DED">
      <w:pPr>
        <w:ind w:left="4536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                          </w:t>
      </w:r>
      <w:r w:rsidR="00510256">
        <w:rPr>
          <w:color w:val="4C4C4C"/>
          <w:spacing w:val="2"/>
          <w:szCs w:val="24"/>
        </w:rPr>
        <w:t xml:space="preserve">             </w:t>
      </w:r>
      <w:r>
        <w:rPr>
          <w:color w:val="4C4C4C"/>
          <w:spacing w:val="2"/>
          <w:szCs w:val="24"/>
        </w:rPr>
        <w:t xml:space="preserve">     (населенный пункт)</w:t>
      </w:r>
    </w:p>
    <w:p w:rsidR="00B56DED" w:rsidRPr="00C51063" w:rsidRDefault="00B56DED" w:rsidP="00B56DED">
      <w:pPr>
        <w:ind w:left="4536"/>
        <w:rPr>
          <w:color w:val="4C4C4C"/>
          <w:spacing w:val="2"/>
          <w:szCs w:val="24"/>
        </w:rPr>
      </w:pPr>
    </w:p>
    <w:p w:rsidR="00B56DED" w:rsidRDefault="00B56DED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06</w:t>
      </w:r>
      <w:r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декабря</w:t>
      </w:r>
      <w:r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18</w:t>
      </w:r>
      <w:r>
        <w:rPr>
          <w:color w:val="4C4C4C"/>
          <w:spacing w:val="2"/>
          <w:szCs w:val="24"/>
        </w:rPr>
        <w:t xml:space="preserve">г. с </w:t>
      </w:r>
      <w:r>
        <w:rPr>
          <w:color w:val="4C4C4C"/>
          <w:spacing w:val="2"/>
          <w:szCs w:val="24"/>
        </w:rPr>
        <w:t>13.15</w:t>
      </w:r>
      <w:r>
        <w:rPr>
          <w:color w:val="4C4C4C"/>
          <w:spacing w:val="2"/>
          <w:szCs w:val="24"/>
        </w:rPr>
        <w:t xml:space="preserve"> часов до </w:t>
      </w:r>
      <w:r>
        <w:rPr>
          <w:color w:val="4C4C4C"/>
          <w:spacing w:val="2"/>
          <w:szCs w:val="24"/>
        </w:rPr>
        <w:t>13.30</w:t>
      </w:r>
      <w:r>
        <w:rPr>
          <w:color w:val="4C4C4C"/>
          <w:spacing w:val="2"/>
          <w:szCs w:val="24"/>
        </w:rPr>
        <w:t xml:space="preserve"> часов в здании </w:t>
      </w:r>
      <w:r>
        <w:rPr>
          <w:color w:val="4C4C4C"/>
          <w:spacing w:val="2"/>
          <w:szCs w:val="24"/>
        </w:rPr>
        <w:t>Администрации Североуральского городского округа</w:t>
      </w:r>
      <w:r>
        <w:rPr>
          <w:color w:val="4C4C4C"/>
          <w:spacing w:val="2"/>
          <w:szCs w:val="24"/>
        </w:rPr>
        <w:t xml:space="preserve">, расположенном по адресу: </w:t>
      </w:r>
      <w:r>
        <w:rPr>
          <w:color w:val="4C4C4C"/>
          <w:spacing w:val="2"/>
          <w:szCs w:val="24"/>
        </w:rPr>
        <w:t xml:space="preserve">Свердловская область, город Североуральск, улица Чайковского, 15 </w:t>
      </w:r>
      <w:r w:rsidR="00481FDE">
        <w:rPr>
          <w:color w:val="4C4C4C"/>
          <w:spacing w:val="2"/>
          <w:szCs w:val="24"/>
        </w:rPr>
        <w:t>(зал</w:t>
      </w:r>
      <w:r>
        <w:rPr>
          <w:color w:val="4C4C4C"/>
          <w:spacing w:val="2"/>
          <w:szCs w:val="24"/>
        </w:rPr>
        <w:t xml:space="preserve"> заседания).</w:t>
      </w:r>
    </w:p>
    <w:p w:rsidR="006A6476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П</w:t>
      </w:r>
      <w:r w:rsidR="00B56DED">
        <w:rPr>
          <w:color w:val="4C4C4C"/>
          <w:spacing w:val="2"/>
          <w:szCs w:val="24"/>
        </w:rPr>
        <w:t>роведены публичные слушания по</w:t>
      </w:r>
      <w:r w:rsidR="00B56DED">
        <w:rPr>
          <w:color w:val="4C4C4C"/>
          <w:spacing w:val="2"/>
          <w:szCs w:val="24"/>
        </w:rPr>
        <w:t xml:space="preserve"> </w:t>
      </w:r>
      <w:r w:rsidR="00B07950">
        <w:rPr>
          <w:color w:val="4C4C4C"/>
          <w:spacing w:val="2"/>
          <w:szCs w:val="24"/>
        </w:rPr>
        <w:t>проекту</w:t>
      </w:r>
      <w:r w:rsidR="00B56DED">
        <w:rPr>
          <w:color w:val="4C4C4C"/>
          <w:spacing w:val="2"/>
          <w:szCs w:val="24"/>
        </w:rPr>
        <w:t xml:space="preserve"> предоставления разрешения на условно разрешенный вид использования</w:t>
      </w:r>
      <w:r>
        <w:rPr>
          <w:color w:val="4C4C4C"/>
          <w:spacing w:val="2"/>
          <w:szCs w:val="24"/>
        </w:rPr>
        <w:t xml:space="preserve"> следующих земельных</w:t>
      </w:r>
      <w:r w:rsidR="00B56DED">
        <w:rPr>
          <w:color w:val="4C4C4C"/>
          <w:spacing w:val="2"/>
          <w:szCs w:val="24"/>
        </w:rPr>
        <w:t xml:space="preserve"> участков</w:t>
      </w:r>
      <w:r>
        <w:rPr>
          <w:color w:val="4C4C4C"/>
          <w:spacing w:val="2"/>
          <w:szCs w:val="24"/>
        </w:rPr>
        <w:t>:</w:t>
      </w:r>
    </w:p>
    <w:p w:rsidR="00B56DED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1) </w:t>
      </w:r>
      <w:r>
        <w:rPr>
          <w:color w:val="4C4C4C"/>
          <w:spacing w:val="2"/>
          <w:szCs w:val="24"/>
        </w:rPr>
        <w:t>Свердловская область, город Североуральск, улица Первомайская, дом 46, с кадастровым номером 66:60:0901009:75</w:t>
      </w:r>
      <w:r>
        <w:rPr>
          <w:color w:val="4C4C4C"/>
          <w:spacing w:val="2"/>
          <w:szCs w:val="24"/>
        </w:rPr>
        <w:t>;</w:t>
      </w:r>
    </w:p>
    <w:p w:rsidR="006A6476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2)</w:t>
      </w:r>
      <w:r w:rsidRPr="006A6476">
        <w:rPr>
          <w:color w:val="4C4C4C"/>
          <w:spacing w:val="2"/>
          <w:szCs w:val="24"/>
        </w:rPr>
        <w:t xml:space="preserve"> </w:t>
      </w:r>
      <w:r>
        <w:rPr>
          <w:color w:val="4C4C4C"/>
          <w:spacing w:val="2"/>
          <w:szCs w:val="24"/>
        </w:rPr>
        <w:t>Свердловская область, город Североуральск, улица Первомайская, дом 66, с кадастровым номером 66:60:0901010:66</w:t>
      </w:r>
      <w:r>
        <w:rPr>
          <w:color w:val="4C4C4C"/>
          <w:spacing w:val="2"/>
          <w:szCs w:val="24"/>
        </w:rPr>
        <w:t>.</w:t>
      </w:r>
    </w:p>
    <w:p w:rsidR="00B56DED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B56DED">
        <w:rPr>
          <w:color w:val="4C4C4C"/>
          <w:spacing w:val="2"/>
          <w:szCs w:val="24"/>
        </w:rPr>
        <w:t>Организатор публичных слушаний</w:t>
      </w:r>
      <w:r w:rsidR="00B56DED">
        <w:rPr>
          <w:color w:val="4C4C4C"/>
          <w:spacing w:val="2"/>
          <w:szCs w:val="24"/>
        </w:rPr>
        <w:t xml:space="preserve"> Администрация Североуральского городского округа</w:t>
      </w:r>
      <w:r w:rsidR="00B56DED">
        <w:rPr>
          <w:color w:val="4C4C4C"/>
          <w:spacing w:val="2"/>
          <w:szCs w:val="24"/>
        </w:rPr>
        <w:t>.</w:t>
      </w:r>
    </w:p>
    <w:p w:rsidR="00B56DED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B56DED">
        <w:rPr>
          <w:color w:val="4C4C4C"/>
          <w:spacing w:val="2"/>
          <w:szCs w:val="24"/>
        </w:rPr>
        <w:t xml:space="preserve">В публичных слушаниях приняли участие </w:t>
      </w:r>
      <w:r w:rsidR="00B56DED">
        <w:rPr>
          <w:color w:val="4C4C4C"/>
          <w:spacing w:val="2"/>
          <w:szCs w:val="24"/>
        </w:rPr>
        <w:t>2</w:t>
      </w:r>
      <w:r w:rsidR="00B56DED">
        <w:rPr>
          <w:color w:val="4C4C4C"/>
          <w:spacing w:val="2"/>
          <w:szCs w:val="24"/>
        </w:rPr>
        <w:t xml:space="preserve"> человек.</w:t>
      </w:r>
    </w:p>
    <w:p w:rsidR="00B56DED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B56DED">
        <w:rPr>
          <w:color w:val="4C4C4C"/>
          <w:spacing w:val="2"/>
          <w:szCs w:val="24"/>
        </w:rPr>
        <w:t xml:space="preserve">По результатам публичных слушаний составлен протокол публичных слушаний от </w:t>
      </w:r>
      <w:r w:rsidR="00B56DED">
        <w:rPr>
          <w:color w:val="4C4C4C"/>
          <w:spacing w:val="2"/>
          <w:szCs w:val="24"/>
        </w:rPr>
        <w:t>06 декабря 2018</w:t>
      </w:r>
      <w:r w:rsidR="00B56DED">
        <w:rPr>
          <w:color w:val="4C4C4C"/>
          <w:spacing w:val="2"/>
          <w:szCs w:val="24"/>
        </w:rPr>
        <w:t>, на основании которого подготовлено заключение о результатах публичных слушаний.</w:t>
      </w:r>
    </w:p>
    <w:p w:rsidR="00B56DED" w:rsidRDefault="006A6476" w:rsidP="00B56DE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B56DED">
        <w:rPr>
          <w:color w:val="4C4C4C"/>
          <w:spacing w:val="2"/>
          <w:szCs w:val="24"/>
        </w:rPr>
        <w:t>В период проведения публичных слушаний</w:t>
      </w:r>
      <w:r w:rsidR="00481FDE">
        <w:rPr>
          <w:color w:val="4C4C4C"/>
          <w:spacing w:val="2"/>
          <w:szCs w:val="24"/>
        </w:rPr>
        <w:t xml:space="preserve"> </w:t>
      </w:r>
      <w:r w:rsidR="00481FDE">
        <w:rPr>
          <w:color w:val="4C4C4C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 w:rsidR="00481FDE">
        <w:rPr>
          <w:color w:val="4C4C4C"/>
          <w:spacing w:val="2"/>
          <w:szCs w:val="24"/>
        </w:rPr>
        <w:t xml:space="preserve">и </w:t>
      </w:r>
      <w:r w:rsidR="00481FDE">
        <w:rPr>
          <w:color w:val="4C4C4C"/>
          <w:spacing w:val="2"/>
          <w:szCs w:val="24"/>
        </w:rPr>
        <w:t>иных участников публичных слушаний</w:t>
      </w:r>
      <w:r w:rsidR="00481FDE">
        <w:rPr>
          <w:color w:val="4C4C4C"/>
          <w:spacing w:val="2"/>
          <w:szCs w:val="24"/>
        </w:rPr>
        <w:t xml:space="preserve"> замечаний и предложений</w:t>
      </w:r>
      <w:r w:rsidR="00B56DED">
        <w:rPr>
          <w:color w:val="4C4C4C"/>
          <w:spacing w:val="2"/>
          <w:szCs w:val="24"/>
        </w:rPr>
        <w:t xml:space="preserve"> </w:t>
      </w:r>
      <w:r w:rsidR="00B56DED">
        <w:rPr>
          <w:color w:val="4C4C4C"/>
          <w:spacing w:val="2"/>
          <w:szCs w:val="24"/>
        </w:rPr>
        <w:t>не поступало</w:t>
      </w:r>
      <w:r w:rsidR="00481FDE">
        <w:rPr>
          <w:color w:val="4C4C4C"/>
          <w:spacing w:val="2"/>
          <w:szCs w:val="24"/>
        </w:rPr>
        <w:t>.</w:t>
      </w:r>
    </w:p>
    <w:p w:rsidR="00B56DED" w:rsidRDefault="006A6476" w:rsidP="0051025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B56DED">
        <w:rPr>
          <w:color w:val="4C4C4C"/>
          <w:spacing w:val="2"/>
          <w:szCs w:val="24"/>
        </w:rPr>
        <w:t xml:space="preserve">Рекомендации по результатам публичных </w:t>
      </w:r>
      <w:r w:rsidR="00B56DED">
        <w:rPr>
          <w:color w:val="4C4C4C"/>
          <w:spacing w:val="2"/>
          <w:szCs w:val="24"/>
        </w:rPr>
        <w:t xml:space="preserve">слушаний: направить проекты постановлений </w:t>
      </w:r>
      <w:r>
        <w:rPr>
          <w:color w:val="4C4C4C"/>
          <w:spacing w:val="2"/>
          <w:szCs w:val="24"/>
        </w:rPr>
        <w:t xml:space="preserve">в Комиссию по подготовке проекта Правил землепользования и застройки </w:t>
      </w:r>
      <w:r w:rsidR="00510256">
        <w:rPr>
          <w:color w:val="4C4C4C"/>
          <w:spacing w:val="2"/>
          <w:szCs w:val="24"/>
        </w:rPr>
        <w:t xml:space="preserve">в Североуральском городском округе по </w:t>
      </w:r>
      <w:r w:rsidR="00B56DED">
        <w:rPr>
          <w:color w:val="4C4C4C"/>
          <w:spacing w:val="2"/>
          <w:szCs w:val="24"/>
        </w:rPr>
        <w:t>следующим вопросам:</w:t>
      </w:r>
    </w:p>
    <w:p w:rsidR="00B56DED" w:rsidRDefault="00B56DED" w:rsidP="00481FDE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6A6476">
        <w:rPr>
          <w:color w:val="4C4C4C"/>
          <w:spacing w:val="2"/>
          <w:szCs w:val="24"/>
        </w:rPr>
        <w:t xml:space="preserve">1) </w:t>
      </w:r>
      <w:r>
        <w:rPr>
          <w:color w:val="4C4C4C"/>
          <w:spacing w:val="2"/>
          <w:szCs w:val="24"/>
        </w:rPr>
        <w:t>предостав</w:t>
      </w:r>
      <w:r w:rsidR="006A6476">
        <w:rPr>
          <w:color w:val="4C4C4C"/>
          <w:spacing w:val="2"/>
          <w:szCs w:val="24"/>
        </w:rPr>
        <w:t>ить разрешение</w:t>
      </w:r>
      <w:r>
        <w:rPr>
          <w:color w:val="4C4C4C"/>
          <w:spacing w:val="2"/>
          <w:szCs w:val="24"/>
        </w:rPr>
        <w:t xml:space="preserve"> на условно разрешенный вид использования </w:t>
      </w:r>
      <w:r w:rsidR="00481FDE">
        <w:rPr>
          <w:color w:val="4C4C4C"/>
          <w:spacing w:val="2"/>
          <w:szCs w:val="24"/>
        </w:rPr>
        <w:t>– «индивидуальная жилая застройка» территориальной зоны ОДК (общественно- деловая зона комплексная) в отношении земельного участка, расположенного по адресу: Свердловская область, город Североуральск, улица Первомайская, дом 46, с кадастровым номером 66:60:0901009:75;</w:t>
      </w:r>
    </w:p>
    <w:p w:rsidR="00481FDE" w:rsidRDefault="00B07950" w:rsidP="00481FDE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481FDE">
        <w:rPr>
          <w:color w:val="4C4C4C"/>
          <w:spacing w:val="2"/>
          <w:szCs w:val="24"/>
        </w:rPr>
        <w:t>2)</w:t>
      </w:r>
      <w:r w:rsidR="00510256">
        <w:rPr>
          <w:color w:val="4C4C4C"/>
          <w:spacing w:val="2"/>
          <w:szCs w:val="24"/>
        </w:rPr>
        <w:t xml:space="preserve"> предоставить разрешение</w:t>
      </w:r>
      <w:r w:rsidR="00481FDE">
        <w:rPr>
          <w:color w:val="4C4C4C"/>
          <w:spacing w:val="2"/>
          <w:szCs w:val="24"/>
        </w:rPr>
        <w:t xml:space="preserve"> на условно разрешенный вид использования – «индивидуальная жилая застройка» территориальной зоны ОДК (общественно- деловая зона комплексная) в отношении земельного участка, расположенного по адресу: Свердловская область, город Североур</w:t>
      </w:r>
      <w:r>
        <w:rPr>
          <w:color w:val="4C4C4C"/>
          <w:spacing w:val="2"/>
          <w:szCs w:val="24"/>
        </w:rPr>
        <w:t>альск, улица Первомайская, дом 6</w:t>
      </w:r>
      <w:r w:rsidR="00481FDE">
        <w:rPr>
          <w:color w:val="4C4C4C"/>
          <w:spacing w:val="2"/>
          <w:szCs w:val="24"/>
        </w:rPr>
        <w:t>6, с кадастровым номером 66:60:09010</w:t>
      </w:r>
      <w:r>
        <w:rPr>
          <w:color w:val="4C4C4C"/>
          <w:spacing w:val="2"/>
          <w:szCs w:val="24"/>
        </w:rPr>
        <w:t>10</w:t>
      </w:r>
      <w:r w:rsidR="00481FDE">
        <w:rPr>
          <w:color w:val="4C4C4C"/>
          <w:spacing w:val="2"/>
          <w:szCs w:val="24"/>
        </w:rPr>
        <w:t>:</w:t>
      </w:r>
      <w:r>
        <w:rPr>
          <w:color w:val="4C4C4C"/>
          <w:spacing w:val="2"/>
          <w:szCs w:val="24"/>
        </w:rPr>
        <w:t>66.</w:t>
      </w:r>
    </w:p>
    <w:p w:rsidR="00481FDE" w:rsidRDefault="00481FDE" w:rsidP="00481FDE">
      <w:pPr>
        <w:jc w:val="both"/>
        <w:rPr>
          <w:color w:val="4C4C4C"/>
          <w:spacing w:val="2"/>
          <w:szCs w:val="24"/>
        </w:rPr>
      </w:pPr>
    </w:p>
    <w:p w:rsidR="00B07950" w:rsidRDefault="00B07950" w:rsidP="00B56DED">
      <w:pPr>
        <w:rPr>
          <w:color w:val="4C4C4C"/>
          <w:spacing w:val="2"/>
          <w:szCs w:val="24"/>
        </w:rPr>
      </w:pPr>
    </w:p>
    <w:p w:rsidR="00B07950" w:rsidRDefault="00B07950" w:rsidP="00B56DED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Глава </w:t>
      </w:r>
    </w:p>
    <w:p w:rsidR="00B56DED" w:rsidRPr="00C51063" w:rsidRDefault="00B07950" w:rsidP="00B56DED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Североуральского городского округа </w:t>
      </w:r>
      <w:r w:rsidR="00B56DED">
        <w:rPr>
          <w:color w:val="4C4C4C"/>
          <w:spacing w:val="2"/>
          <w:szCs w:val="24"/>
        </w:rPr>
        <w:t>_______</w:t>
      </w:r>
      <w:r>
        <w:rPr>
          <w:color w:val="4C4C4C"/>
          <w:spacing w:val="2"/>
          <w:szCs w:val="24"/>
        </w:rPr>
        <w:t>___________________</w:t>
      </w:r>
      <w:r w:rsidR="00B56DED">
        <w:rPr>
          <w:color w:val="4C4C4C"/>
          <w:spacing w:val="2"/>
          <w:szCs w:val="24"/>
        </w:rPr>
        <w:t>___</w:t>
      </w:r>
      <w:r>
        <w:rPr>
          <w:color w:val="4C4C4C"/>
          <w:spacing w:val="2"/>
          <w:szCs w:val="24"/>
        </w:rPr>
        <w:t xml:space="preserve"> В.П. Матюшенко</w:t>
      </w:r>
    </w:p>
    <w:p w:rsidR="00AD6D0D" w:rsidRDefault="00510256"/>
    <w:sectPr w:rsidR="00A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5A"/>
    <w:rsid w:val="000760A9"/>
    <w:rsid w:val="00107A5A"/>
    <w:rsid w:val="002138BE"/>
    <w:rsid w:val="00481FDE"/>
    <w:rsid w:val="00510256"/>
    <w:rsid w:val="00674C64"/>
    <w:rsid w:val="006A6476"/>
    <w:rsid w:val="00784398"/>
    <w:rsid w:val="00843A64"/>
    <w:rsid w:val="00A87D9F"/>
    <w:rsid w:val="00AC60D6"/>
    <w:rsid w:val="00B07950"/>
    <w:rsid w:val="00B56DED"/>
    <w:rsid w:val="00B80BA7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41E0-C1D8-4CF6-8A75-A99E0ECF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B56DE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2018-12-06T11:55:00Z</cp:lastPrinted>
  <dcterms:created xsi:type="dcterms:W3CDTF">2018-12-06T11:05:00Z</dcterms:created>
  <dcterms:modified xsi:type="dcterms:W3CDTF">2018-12-06T11:55:00Z</dcterms:modified>
</cp:coreProperties>
</file>