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2E" w:rsidRPr="00761475" w:rsidRDefault="0003722E" w:rsidP="0003722E">
      <w:pPr>
        <w:jc w:val="center"/>
        <w:rPr>
          <w:b/>
          <w:bCs/>
        </w:rPr>
      </w:pPr>
      <w:r w:rsidRPr="00761475">
        <w:rPr>
          <w:b/>
          <w:bCs/>
        </w:rPr>
        <w:t>ОБ ОКАЗАНИИ ГОСУДАРСТВЕННОЙ СОЦИАЛЬНОЙ ПОМОЩИ НА ОСНОВАНИИ СОЦИАЛЬНОГО КОНТРАКТА</w:t>
      </w:r>
    </w:p>
    <w:p w:rsidR="0003722E" w:rsidRPr="00761475" w:rsidRDefault="0003722E" w:rsidP="0003722E">
      <w:pPr>
        <w:ind w:firstLine="708"/>
        <w:jc w:val="both"/>
      </w:pPr>
      <w:r w:rsidRPr="00761475">
        <w:t>В соответствии с Федеральным законом от 17 июля 1999 года № 178-ФЗ «О государственной социальной помощи» и Законом Свердловской области от 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малоимущим семьям и малоимущим одиноко проживающим гражданам, которые по не зависящим от них причинам имеют среднедушевой доход ниже величины прожиточного минимума, установленного в Свердловской области, осуществляется оказание государственной социальной помощи на основании социального контракта.</w:t>
      </w:r>
    </w:p>
    <w:p w:rsidR="0003722E" w:rsidRPr="00761475" w:rsidRDefault="0003722E" w:rsidP="0003722E">
      <w:pPr>
        <w:ind w:firstLine="708"/>
        <w:jc w:val="both"/>
      </w:pPr>
      <w:r w:rsidRPr="00761475">
        <w:rPr>
          <w:b/>
          <w:bCs/>
        </w:rPr>
        <w:t>Социальный контракт</w:t>
      </w:r>
      <w:r w:rsidRPr="00761475">
        <w:t> – соглашение, которое заключено между гражданином и управлением социальной политики по месту жительства или месту пребывания гражданина и в соответствии с которым управление социальной политики обязуется оказать гражданину государственную социальную помощь, гражданин – исполнить положения социального контракта в полном объеме, включая программу социальной адаптации;</w:t>
      </w:r>
    </w:p>
    <w:p w:rsidR="0003722E" w:rsidRPr="00761475" w:rsidRDefault="0003722E" w:rsidP="0003722E">
      <w:pPr>
        <w:ind w:firstLine="708"/>
        <w:jc w:val="both"/>
      </w:pPr>
      <w:r w:rsidRPr="00761475">
        <w:rPr>
          <w:b/>
          <w:bCs/>
        </w:rPr>
        <w:t>Программа социальной адаптации </w:t>
      </w:r>
      <w:r w:rsidRPr="00761475">
        <w:t>– разработанная управлением социальной политики совместно с гражданином и иными органами государственной власти субъекта Российской Федерации и учреждениями мероприятия, направленные на преодоление трудной жизненной ситуации гражданина, заключившего социальный контракт.</w:t>
      </w:r>
    </w:p>
    <w:p w:rsidR="0003722E" w:rsidRPr="00761475" w:rsidRDefault="0003722E" w:rsidP="0003722E">
      <w:pPr>
        <w:ind w:firstLine="708"/>
        <w:jc w:val="both"/>
      </w:pPr>
      <w:r w:rsidRPr="00761475">
        <w:rPr>
          <w:b/>
          <w:bCs/>
        </w:rPr>
        <w:t>Программой социальной адаптации могут быть предусмотрены следующие мероприятия:</w:t>
      </w:r>
    </w:p>
    <w:p w:rsidR="0003722E" w:rsidRPr="00761475" w:rsidRDefault="0003722E" w:rsidP="0003722E">
      <w:pPr>
        <w:jc w:val="both"/>
      </w:pPr>
      <w:r w:rsidRPr="00761475">
        <w:t>1) поиск работы;</w:t>
      </w:r>
    </w:p>
    <w:p w:rsidR="0003722E" w:rsidRPr="00761475" w:rsidRDefault="0003722E" w:rsidP="0003722E">
      <w:pPr>
        <w:jc w:val="both"/>
      </w:pPr>
      <w:r w:rsidRPr="00761475">
        <w:t>2) осуществление индивидуальной предпринимательской деятельности;</w:t>
      </w:r>
    </w:p>
    <w:p w:rsidR="0003722E" w:rsidRPr="00761475" w:rsidRDefault="0003722E" w:rsidP="0003722E">
      <w:pPr>
        <w:jc w:val="both"/>
      </w:pPr>
      <w:r w:rsidRPr="00761475">
        <w:t>3) ведение личного подсобного хозяйства;</w:t>
      </w:r>
    </w:p>
    <w:p w:rsidR="0003722E" w:rsidRPr="00761475" w:rsidRDefault="0003722E" w:rsidP="0003722E">
      <w:pPr>
        <w:jc w:val="both"/>
      </w:pPr>
      <w:r w:rsidRPr="00761475">
        <w:t>4) осуществление иных мероприятий, направленных на преодоление гражданином трудной жизненной ситуации.</w:t>
      </w:r>
    </w:p>
    <w:p w:rsidR="0003722E" w:rsidRPr="00761475" w:rsidRDefault="0003722E" w:rsidP="0003722E">
      <w:pPr>
        <w:ind w:firstLine="708"/>
        <w:jc w:val="both"/>
      </w:pPr>
      <w:r w:rsidRPr="00761475">
        <w:rPr>
          <w:b/>
          <w:bCs/>
        </w:rPr>
        <w:t>Цель заключения социального контракта</w:t>
      </w:r>
      <w:r w:rsidRPr="00761475">
        <w:t xml:space="preserve"> – стимулирование активных действий заявителя по преодолению трудной жизненной ситуации (выход из </w:t>
      </w:r>
      <w:proofErr w:type="spellStart"/>
      <w:r w:rsidRPr="00761475">
        <w:t>малоимущности</w:t>
      </w:r>
      <w:proofErr w:type="spellEnd"/>
      <w:r w:rsidRPr="00761475">
        <w:t>).</w:t>
      </w:r>
    </w:p>
    <w:p w:rsidR="0003722E" w:rsidRPr="00761475" w:rsidRDefault="0003722E" w:rsidP="0003722E">
      <w:pPr>
        <w:jc w:val="both"/>
      </w:pPr>
      <w:r w:rsidRPr="00761475">
        <w:t>Срок заключения социального контракта устанавливается исходя из мероприятий программы социальной адаптации, но не более 12 месяцев.</w:t>
      </w:r>
    </w:p>
    <w:p w:rsidR="0003722E" w:rsidRPr="00761475" w:rsidRDefault="0003722E" w:rsidP="0003722E">
      <w:pPr>
        <w:ind w:firstLine="708"/>
        <w:jc w:val="both"/>
      </w:pPr>
      <w:r w:rsidRPr="00761475">
        <w:rPr>
          <w:b/>
          <w:bCs/>
        </w:rPr>
        <w:t>Государственная социальная помощь на основании социального контракта оказывается при соблюдении следующих условий:</w:t>
      </w:r>
    </w:p>
    <w:p w:rsidR="0003722E" w:rsidRPr="00761475" w:rsidRDefault="0003722E" w:rsidP="0003722E">
      <w:pPr>
        <w:ind w:firstLine="708"/>
        <w:jc w:val="both"/>
      </w:pPr>
      <w:r w:rsidRPr="00761475">
        <w:t>1) малоимущая семья или малоимущий одиноко проживающий гражданин проживают на территории Свердловской области;</w:t>
      </w:r>
    </w:p>
    <w:p w:rsidR="0003722E" w:rsidRPr="00761475" w:rsidRDefault="0003722E" w:rsidP="0003722E">
      <w:pPr>
        <w:ind w:firstLine="708"/>
        <w:jc w:val="both"/>
      </w:pPr>
      <w:r w:rsidRPr="00761475"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03722E" w:rsidRPr="00761475" w:rsidRDefault="0003722E" w:rsidP="0003722E">
      <w:pPr>
        <w:ind w:firstLine="708"/>
        <w:jc w:val="both"/>
      </w:pPr>
      <w:r w:rsidRPr="00761475">
        <w:t xml:space="preserve">3) малоимущая семья или малоимущий одиноко проживающий гражданин по независящим от них причинам, порядок установления которых определяется </w:t>
      </w:r>
      <w:r w:rsidRPr="00761475">
        <w:lastRenderedPageBreak/>
        <w:t>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03722E" w:rsidRPr="00761475" w:rsidRDefault="0003722E" w:rsidP="0003722E">
      <w:pPr>
        <w:ind w:firstLine="708"/>
        <w:jc w:val="both"/>
      </w:pPr>
      <w:r w:rsidRPr="00761475"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03722E" w:rsidRPr="00761475" w:rsidRDefault="0003722E" w:rsidP="0003722E">
      <w:pPr>
        <w:ind w:firstLine="708"/>
        <w:jc w:val="both"/>
      </w:pPr>
      <w:r w:rsidRPr="00761475">
        <w:t>5) члены малоимущей семьи, за исключением детей в возрасте до 18 лет,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03722E" w:rsidRPr="00761475" w:rsidRDefault="0003722E" w:rsidP="0003722E">
      <w:pPr>
        <w:ind w:firstLine="708"/>
        <w:jc w:val="both"/>
      </w:pPr>
      <w:r w:rsidRPr="00761475">
        <w:t>6) малоимущая семья или малоимущий одиноко проживающий гражданин не имеют в собственности жилых помещений, являющихся в соответствии с Жилищным кодексом Российской Федерации объектами жилищных прав, либо имеют в собственности только одно такое жилое помещение;</w:t>
      </w:r>
    </w:p>
    <w:p w:rsidR="0003722E" w:rsidRPr="00761475" w:rsidRDefault="0003722E" w:rsidP="0003722E">
      <w:pPr>
        <w:ind w:firstLine="708"/>
        <w:jc w:val="both"/>
      </w:pPr>
      <w:r w:rsidRPr="00761475">
        <w:t>7) малоимущая семья или малоимущий одиноко проживающий гражданин не имеют в собственности земельных участков, признаваемых в соответствии с Налоговым кодексом Российской Федерации объектами налогообложения земельным налогом, либо имеют в собственности только один такой земельный участок;</w:t>
      </w:r>
    </w:p>
    <w:p w:rsidR="0003722E" w:rsidRPr="00761475" w:rsidRDefault="0003722E" w:rsidP="0003722E">
      <w:pPr>
        <w:ind w:firstLine="708"/>
        <w:jc w:val="both"/>
      </w:pPr>
      <w:r w:rsidRPr="00761475">
        <w:t>8) малоимущая семья или малоимущий одиноко проживающий гражданин не имеют в собственности транспортных средств, признаваемых в соответствии с Налоговым кодексом Российской Федерации объектами налогообложения транспортным налогом, 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03722E" w:rsidRPr="00761475" w:rsidRDefault="0003722E" w:rsidP="0003722E">
      <w:pPr>
        <w:ind w:firstLine="708"/>
        <w:jc w:val="both"/>
      </w:pPr>
      <w:r w:rsidRPr="00761475">
        <w:t>9) 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03722E" w:rsidRPr="00761475" w:rsidRDefault="0003722E" w:rsidP="0003722E">
      <w:pPr>
        <w:jc w:val="both"/>
      </w:pPr>
      <w:r w:rsidRPr="00761475">
        <w:t>Для назначения государственной социальной помощи на основании социального контракта необходимо обращаться в управление социальной политики по месту жительства или пребывания.</w:t>
      </w:r>
    </w:p>
    <w:p w:rsidR="0003722E" w:rsidRPr="00761475" w:rsidRDefault="0003722E" w:rsidP="0003722E">
      <w:r w:rsidRPr="00761475">
        <w:t> </w:t>
      </w:r>
    </w:p>
    <w:p w:rsidR="0003722E" w:rsidRPr="00761475" w:rsidRDefault="0003722E" w:rsidP="0003722E">
      <w:pPr>
        <w:jc w:val="center"/>
      </w:pPr>
      <w:r w:rsidRPr="00761475">
        <w:rPr>
          <w:b/>
          <w:bCs/>
        </w:rPr>
        <w:t>С 1 января 2021 года установлены следующие условия заключения социального контракта: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1701"/>
        <w:gridCol w:w="1418"/>
        <w:gridCol w:w="2812"/>
      </w:tblGrid>
      <w:tr w:rsidR="0003722E" w:rsidRPr="00761475" w:rsidTr="0003722E">
        <w:trPr>
          <w:tblHeader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22E" w:rsidRPr="00761475" w:rsidRDefault="0003722E" w:rsidP="0003722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75">
              <w:rPr>
                <w:b/>
                <w:bCs/>
                <w:sz w:val="24"/>
                <w:szCs w:val="24"/>
              </w:rPr>
              <w:t>Направление социального контракта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22E" w:rsidRPr="00761475" w:rsidRDefault="0003722E" w:rsidP="0003722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75"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22E" w:rsidRPr="00761475" w:rsidRDefault="0003722E" w:rsidP="0003722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75">
              <w:rPr>
                <w:b/>
                <w:bCs/>
                <w:sz w:val="24"/>
                <w:szCs w:val="24"/>
              </w:rPr>
              <w:t>Размер выплаты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22E" w:rsidRPr="00761475" w:rsidRDefault="0003722E" w:rsidP="0003722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75">
              <w:rPr>
                <w:b/>
                <w:bCs/>
                <w:sz w:val="24"/>
                <w:szCs w:val="24"/>
              </w:rPr>
              <w:t>Срок выплаты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22E" w:rsidRPr="00761475" w:rsidRDefault="0003722E" w:rsidP="0003722E">
            <w:pPr>
              <w:ind w:right="428"/>
              <w:jc w:val="center"/>
              <w:rPr>
                <w:b/>
                <w:bCs/>
                <w:sz w:val="24"/>
                <w:szCs w:val="24"/>
              </w:rPr>
            </w:pPr>
            <w:r w:rsidRPr="00761475">
              <w:rPr>
                <w:b/>
                <w:bCs/>
                <w:sz w:val="24"/>
                <w:szCs w:val="24"/>
              </w:rPr>
              <w:t>Требования к конечному результату</w:t>
            </w:r>
          </w:p>
        </w:tc>
      </w:tr>
      <w:tr w:rsidR="0003722E" w:rsidRPr="00761475" w:rsidTr="0003722E">
        <w:trPr>
          <w:trHeight w:val="1338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Поиск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Трудоустройство на основании трудового договора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Ежемесячная денежная выплата в размере 11 713 руб.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Не более 4 месяцев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заключение трудового договора;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сохранение трудовой занятости по истечении срока действия социального контракта;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 xml:space="preserve">- повышение денежных доходов семьи заявителя, обеспечивающих доход, </w:t>
            </w:r>
            <w:r w:rsidRPr="00761475">
              <w:rPr>
                <w:sz w:val="24"/>
                <w:szCs w:val="24"/>
              </w:rPr>
              <w:lastRenderedPageBreak/>
              <w:t>превышающий величину прожиточного минимума, установленную в Свердловской области</w:t>
            </w:r>
          </w:p>
        </w:tc>
      </w:tr>
      <w:tr w:rsidR="0003722E" w:rsidRPr="00761475" w:rsidTr="0003722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lastRenderedPageBreak/>
              <w:t>Индивидуальная трудовая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ИП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Единовременная выплата до 250 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официальная регистрация ИП;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 осуществление деятельности ИП;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развитие предпринимательской деятельности заявителя путем приобретения основных средств для осуществления индивидуальной предпринимательской деятельности;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повышение денежных доходов семьи заявителя;</w:t>
            </w:r>
          </w:p>
        </w:tc>
      </w:tr>
      <w:tr w:rsidR="0003722E" w:rsidRPr="00761475" w:rsidTr="0003722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Единовременная выплата до 100 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регистрация гражданина в качестве налогоплательщика налога на профессиональный доход;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повышение денежных доходов гражданина (семьи гражданина) по истечении срока действия социального контракта;</w:t>
            </w:r>
          </w:p>
        </w:tc>
      </w:tr>
      <w:tr w:rsidR="0003722E" w:rsidRPr="00761475" w:rsidTr="0003722E">
        <w:trPr>
          <w:trHeight w:val="426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lastRenderedPageBreak/>
              <w:t>Иные мероприятия, направленные на преодоление трудной жизненной ситуации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Удовлетворение текущих потребностей семьи, в том числе приобретение товаров первой необходимости, одежды, обуви, лекарственных препаратов, товаров для ведения личного подсобного хозяйства, прохождения лечения, профилактического медицинского осмотра в целях стимулирования ведения здорового образа жизни, а также приобретения товаров для обеспечения потребности семьи гражданина в товарах и услугах дошкольного и школьного 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Ежемесячная денежная выплата в размере 11 713 руб.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Не более 6 месяцев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повышение денежных доходов, улучшение материального положения заявителя (семьи заявителя);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 xml:space="preserve">- создание условий для </w:t>
            </w:r>
            <w:proofErr w:type="spellStart"/>
            <w:r w:rsidRPr="00761475">
              <w:rPr>
                <w:sz w:val="24"/>
                <w:szCs w:val="24"/>
              </w:rPr>
              <w:t>самообеспечения</w:t>
            </w:r>
            <w:proofErr w:type="spellEnd"/>
            <w:r w:rsidRPr="00761475">
              <w:rPr>
                <w:sz w:val="24"/>
                <w:szCs w:val="24"/>
              </w:rPr>
              <w:t xml:space="preserve"> заявителя и его семьи;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- преодоление трудной жизненной ситуации по истечении срока действия социального контракта.</w:t>
            </w:r>
          </w:p>
          <w:p w:rsidR="0003722E" w:rsidRPr="00761475" w:rsidRDefault="0003722E" w:rsidP="0003722E">
            <w:pPr>
              <w:rPr>
                <w:sz w:val="24"/>
                <w:szCs w:val="24"/>
              </w:rPr>
            </w:pPr>
            <w:r w:rsidRPr="00761475">
              <w:rPr>
                <w:sz w:val="24"/>
                <w:szCs w:val="24"/>
              </w:rPr>
              <w:t> </w:t>
            </w:r>
          </w:p>
        </w:tc>
      </w:tr>
    </w:tbl>
    <w:p w:rsidR="003E77BB" w:rsidRPr="00761475" w:rsidRDefault="00592A18">
      <w:pPr>
        <w:rPr>
          <w:sz w:val="24"/>
          <w:szCs w:val="24"/>
        </w:rPr>
      </w:pPr>
    </w:p>
    <w:p w:rsidR="005769B3" w:rsidRPr="005769B3" w:rsidRDefault="005769B3" w:rsidP="00761475">
      <w:pPr>
        <w:shd w:val="clear" w:color="auto" w:fill="FFFFFF"/>
        <w:spacing w:after="150"/>
        <w:jc w:val="both"/>
        <w:outlineLvl w:val="1"/>
        <w:rPr>
          <w:rFonts w:eastAsia="Times New Roman"/>
          <w:b/>
          <w:bCs/>
          <w:color w:val="222222"/>
          <w:sz w:val="36"/>
          <w:szCs w:val="36"/>
          <w:lang w:eastAsia="ru-RU"/>
        </w:rPr>
      </w:pPr>
      <w:r w:rsidRPr="005769B3">
        <w:rPr>
          <w:rFonts w:eastAsia="Times New Roman"/>
          <w:b/>
          <w:bCs/>
          <w:color w:val="222222"/>
          <w:sz w:val="36"/>
          <w:szCs w:val="36"/>
          <w:lang w:eastAsia="ru-RU"/>
        </w:rPr>
        <w:t>Необходимые документы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заявление, подписанное каждым совершеннолетним членом семьи (либо письменное согласие на участие в программе)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паспорта, свидетельства о рождении, свидетельства о браке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 xml:space="preserve">справки о постановке на учет в </w:t>
      </w:r>
      <w:r w:rsidR="00761475" w:rsidRPr="00761475">
        <w:rPr>
          <w:rFonts w:eastAsia="Times New Roman"/>
          <w:color w:val="222222"/>
          <w:sz w:val="24"/>
          <w:szCs w:val="24"/>
          <w:lang w:eastAsia="ru-RU"/>
        </w:rPr>
        <w:t>управлении социальной защиты населения</w:t>
      </w:r>
      <w:r w:rsidRPr="005769B3">
        <w:rPr>
          <w:rFonts w:eastAsia="Times New Roman"/>
          <w:color w:val="222222"/>
          <w:sz w:val="24"/>
          <w:szCs w:val="24"/>
          <w:lang w:eastAsia="ru-RU"/>
        </w:rPr>
        <w:t xml:space="preserve"> (при наличии)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справку о работе по бессрочному или срочному трудовому договору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справку о заработной плате 2-НДФЛ, справку о размере пенсий и пособий по безработице либо аналогичный документ из налогового органа (документы предоставляются по каждому совершеннолетнему члену семьи)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справки об инвалидности (при наличии)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документы, подтверждающие состав обязательных расходов (услуги ЖКХ, транспортные расходы и т. д.)</w:t>
      </w:r>
    </w:p>
    <w:p w:rsidR="005769B3" w:rsidRPr="005769B3" w:rsidRDefault="005769B3" w:rsidP="00761475">
      <w:pPr>
        <w:numPr>
          <w:ilvl w:val="0"/>
          <w:numId w:val="1"/>
        </w:numPr>
        <w:shd w:val="clear" w:color="auto" w:fill="FFFFFF"/>
        <w:spacing w:after="75"/>
        <w:ind w:left="30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иные бланки и формы, предусмотренные законом субъекта РФ</w:t>
      </w:r>
    </w:p>
    <w:p w:rsidR="005769B3" w:rsidRPr="005769B3" w:rsidRDefault="005769B3" w:rsidP="00761475">
      <w:pPr>
        <w:shd w:val="clear" w:color="auto" w:fill="FFFFFF"/>
        <w:spacing w:after="150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lastRenderedPageBreak/>
        <w:t>Социальный контракт может быть заключен с согласия всех совершеннолетних членов семьи.</w:t>
      </w:r>
    </w:p>
    <w:p w:rsidR="005769B3" w:rsidRPr="005769B3" w:rsidRDefault="005769B3" w:rsidP="00761475">
      <w:pPr>
        <w:shd w:val="clear" w:color="auto" w:fill="FFFFFF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После получения документов специалисты отдела соцзащиты составляют "Лист собеседования". В этом документе, со слов заявителя фиксируются сведения о проблемах семьи, предложения по выходу из трудной ситуации. Все представленные документы и сведения будут проверяться органом соцзащиты.</w:t>
      </w:r>
    </w:p>
    <w:p w:rsidR="005769B3" w:rsidRPr="005769B3" w:rsidRDefault="005769B3" w:rsidP="00761475">
      <w:pPr>
        <w:shd w:val="clear" w:color="auto" w:fill="FFFFFF"/>
        <w:jc w:val="both"/>
        <w:outlineLvl w:val="1"/>
        <w:rPr>
          <w:rFonts w:eastAsia="Times New Roman"/>
          <w:b/>
          <w:bCs/>
          <w:color w:val="222222"/>
          <w:sz w:val="36"/>
          <w:szCs w:val="36"/>
          <w:lang w:eastAsia="ru-RU"/>
        </w:rPr>
      </w:pPr>
      <w:r w:rsidRPr="005769B3">
        <w:rPr>
          <w:rFonts w:eastAsia="Times New Roman"/>
          <w:b/>
          <w:bCs/>
          <w:color w:val="222222"/>
          <w:sz w:val="36"/>
          <w:szCs w:val="36"/>
          <w:lang w:eastAsia="ru-RU"/>
        </w:rPr>
        <w:t>Сроки оказания услуги</w:t>
      </w:r>
    </w:p>
    <w:p w:rsidR="005769B3" w:rsidRPr="005769B3" w:rsidRDefault="005769B3" w:rsidP="00761475">
      <w:pPr>
        <w:shd w:val="clear" w:color="auto" w:fill="FFFFFF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>от 3 до 12 месяцев - срок предоставления помощи по контракту</w:t>
      </w:r>
    </w:p>
    <w:p w:rsidR="005769B3" w:rsidRPr="005769B3" w:rsidRDefault="005769B3" w:rsidP="00761475">
      <w:pPr>
        <w:shd w:val="clear" w:color="auto" w:fill="FFFFFF"/>
        <w:jc w:val="both"/>
        <w:outlineLvl w:val="1"/>
        <w:rPr>
          <w:rFonts w:eastAsia="Times New Roman"/>
          <w:b/>
          <w:bCs/>
          <w:color w:val="222222"/>
          <w:sz w:val="36"/>
          <w:szCs w:val="36"/>
          <w:lang w:eastAsia="ru-RU"/>
        </w:rPr>
      </w:pPr>
      <w:r w:rsidRPr="005769B3">
        <w:rPr>
          <w:rFonts w:eastAsia="Times New Roman"/>
          <w:b/>
          <w:bCs/>
          <w:color w:val="222222"/>
          <w:sz w:val="36"/>
          <w:szCs w:val="36"/>
          <w:lang w:eastAsia="ru-RU"/>
        </w:rPr>
        <w:t>Куда обращаться</w:t>
      </w:r>
    </w:p>
    <w:p w:rsidR="005769B3" w:rsidRPr="00761475" w:rsidRDefault="00761475" w:rsidP="00761475">
      <w:pPr>
        <w:shd w:val="clear" w:color="auto" w:fill="FFFFFF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761475">
        <w:rPr>
          <w:rFonts w:eastAsia="Times New Roman"/>
          <w:color w:val="222222"/>
          <w:sz w:val="24"/>
          <w:szCs w:val="24"/>
          <w:lang w:eastAsia="ru-RU"/>
        </w:rPr>
        <w:t>Управление социальной защиты населения № 18 (ул. Молодежная, 15, г. Североуральск, 624480)</w:t>
      </w:r>
    </w:p>
    <w:p w:rsidR="00761475" w:rsidRDefault="00592A18" w:rsidP="00761475">
      <w:pPr>
        <w:shd w:val="clear" w:color="auto" w:fill="FFFFFF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Тел. (34380) 26908</w:t>
      </w:r>
      <w:bookmarkStart w:id="0" w:name="_GoBack"/>
      <w:bookmarkEnd w:id="0"/>
    </w:p>
    <w:p w:rsidR="005769B3" w:rsidRPr="005769B3" w:rsidRDefault="005769B3" w:rsidP="00761475">
      <w:pPr>
        <w:shd w:val="clear" w:color="auto" w:fill="FFFFFF"/>
        <w:ind w:left="15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5769B3">
        <w:rPr>
          <w:rFonts w:eastAsia="Times New Roman"/>
          <w:color w:val="222222"/>
          <w:sz w:val="24"/>
          <w:szCs w:val="24"/>
          <w:lang w:eastAsia="ru-RU"/>
        </w:rPr>
        <w:t xml:space="preserve">Проверкой заявления и иных документов на заключение социального контракта занимаются органы </w:t>
      </w:r>
      <w:r w:rsidR="00761475">
        <w:rPr>
          <w:rFonts w:eastAsia="Times New Roman"/>
          <w:color w:val="222222"/>
          <w:sz w:val="24"/>
          <w:szCs w:val="24"/>
          <w:lang w:eastAsia="ru-RU"/>
        </w:rPr>
        <w:t>социальной защиты населения</w:t>
      </w:r>
      <w:r w:rsidRPr="005769B3">
        <w:rPr>
          <w:rFonts w:eastAsia="Times New Roman"/>
          <w:color w:val="222222"/>
          <w:sz w:val="24"/>
          <w:szCs w:val="24"/>
          <w:lang w:eastAsia="ru-RU"/>
        </w:rPr>
        <w:t>. Этот орган проверяет и соответствие среднедушевого дохода на каждого члена семьи по показателю прожиточного минимума. Социальный контракт заключается от имени субъекта РФ, на территории которого проживает семья.</w:t>
      </w:r>
    </w:p>
    <w:p w:rsidR="005769B3" w:rsidRPr="00761475" w:rsidRDefault="005769B3" w:rsidP="00761475">
      <w:pPr>
        <w:jc w:val="both"/>
        <w:rPr>
          <w:sz w:val="24"/>
          <w:szCs w:val="24"/>
        </w:rPr>
      </w:pPr>
    </w:p>
    <w:sectPr w:rsidR="005769B3" w:rsidRPr="00761475" w:rsidSect="0003722E">
      <w:pgSz w:w="11906" w:h="16838" w:code="9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A14CE"/>
    <w:multiLevelType w:val="multilevel"/>
    <w:tmpl w:val="899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360ED"/>
    <w:multiLevelType w:val="multilevel"/>
    <w:tmpl w:val="4B2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0"/>
    <w:rsid w:val="0001398E"/>
    <w:rsid w:val="0003722E"/>
    <w:rsid w:val="0007019C"/>
    <w:rsid w:val="00275679"/>
    <w:rsid w:val="005769B3"/>
    <w:rsid w:val="00592A18"/>
    <w:rsid w:val="00761475"/>
    <w:rsid w:val="0085158E"/>
    <w:rsid w:val="00A47C60"/>
    <w:rsid w:val="00C31AA2"/>
    <w:rsid w:val="00D008A8"/>
    <w:rsid w:val="00D63199"/>
    <w:rsid w:val="00DB7A95"/>
    <w:rsid w:val="00F16CAD"/>
    <w:rsid w:val="00F224E1"/>
    <w:rsid w:val="00F45761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2D29-AD67-49CF-BC33-9F873B9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74693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3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94986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805925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Лариса Владимировна</dc:creator>
  <cp:keywords/>
  <dc:description/>
  <cp:lastModifiedBy>Булыгина Лариса Владимировна</cp:lastModifiedBy>
  <cp:revision>4</cp:revision>
  <dcterms:created xsi:type="dcterms:W3CDTF">2021-05-19T08:23:00Z</dcterms:created>
  <dcterms:modified xsi:type="dcterms:W3CDTF">2021-05-24T05:26:00Z</dcterms:modified>
</cp:coreProperties>
</file>