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FC5C4B">
            <w:pPr>
              <w:ind w:right="-2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CB0BE5">
        <w:trPr>
          <w:gridAfter w:val="1"/>
          <w:wAfter w:w="36" w:type="dxa"/>
          <w:trHeight w:val="1120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766ABA" w:rsidRPr="00C86C01" w:rsidRDefault="00766ABA" w:rsidP="00766ABA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766ABA" w:rsidRPr="00C86C01" w:rsidRDefault="00766ABA" w:rsidP="00766ABA">
            <w:pPr>
              <w:jc w:val="center"/>
              <w:rPr>
                <w:szCs w:val="28"/>
              </w:rPr>
            </w:pPr>
          </w:p>
          <w:p w:rsidR="00ED4460" w:rsidRPr="00F065E1" w:rsidRDefault="00766ABA" w:rsidP="00766ABA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4E5113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23.12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</w:t>
            </w:r>
            <w:r w:rsidR="004877B4">
              <w:rPr>
                <w:b/>
                <w:sz w:val="24"/>
              </w:rPr>
              <w:t xml:space="preserve">                              </w:t>
            </w:r>
            <w:r>
              <w:rPr>
                <w:b/>
                <w:sz w:val="24"/>
              </w:rPr>
              <w:t xml:space="preserve">              </w:t>
            </w:r>
            <w:r w:rsidR="004877B4">
              <w:rPr>
                <w:u w:val="single"/>
              </w:rPr>
              <w:t xml:space="preserve">№ </w:t>
            </w:r>
            <w:r w:rsidR="004E5113">
              <w:rPr>
                <w:u w:val="single"/>
              </w:rPr>
              <w:t>1376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4E5113" w:rsidRDefault="004E5113" w:rsidP="004E5113">
      <w:pPr>
        <w:pStyle w:val="ConsPlusNormal"/>
        <w:widowControl/>
        <w:ind w:firstLine="0"/>
        <w:jc w:val="center"/>
        <w:rPr>
          <w:rFonts w:ascii="PT Astra Serif" w:hAnsi="PT Astra Serif" w:cs="Times New Roman"/>
          <w:b/>
          <w:bCs/>
          <w:sz w:val="28"/>
          <w:szCs w:val="28"/>
        </w:rPr>
      </w:pPr>
      <w:r>
        <w:rPr>
          <w:rFonts w:ascii="PT Astra Serif" w:hAnsi="PT Astra Serif" w:cs="Times New Roman"/>
          <w:b/>
          <w:bCs/>
          <w:sz w:val="28"/>
          <w:szCs w:val="28"/>
        </w:rPr>
        <w:t>Об утверждении комплексного плана мероприятий по обеспечению защиты прав потребителей в Североуральском городском округе на 2020 год</w:t>
      </w:r>
    </w:p>
    <w:p w:rsidR="004E5113" w:rsidRPr="004E5113" w:rsidRDefault="004E5113" w:rsidP="004E5113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E5113" w:rsidRPr="004E5113" w:rsidRDefault="004E5113" w:rsidP="004E5113">
      <w:pPr>
        <w:pStyle w:val="ConsPlusNormal"/>
        <w:widowControl/>
        <w:ind w:firstLine="540"/>
        <w:jc w:val="both"/>
        <w:rPr>
          <w:rFonts w:ascii="PT Astra Serif" w:hAnsi="PT Astra Serif" w:cs="Times New Roman"/>
          <w:sz w:val="28"/>
          <w:szCs w:val="28"/>
        </w:rPr>
      </w:pPr>
    </w:p>
    <w:p w:rsidR="004E5113" w:rsidRDefault="004E5113" w:rsidP="004E511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В целях реализации государственной политики в сфере обеспечения защиты прав потребителей, направленной на снижение риска для здоровья, имущества населения в результате нарушения законодательства о защите прав потребителей, руководствуясь федеральными законами Российской Федерации от 07 февраля 1992 года № 2300-1 «О защите прав потребителей», от 06 октября 2003 № 131-ФЗ « Об общих принципах организ</w:t>
      </w:r>
      <w:r>
        <w:rPr>
          <w:rFonts w:ascii="PT Astra Serif" w:hAnsi="PT Astra Serif" w:cs="Times New Roman"/>
          <w:sz w:val="28"/>
          <w:szCs w:val="28"/>
        </w:rPr>
        <w:t>ации местного самоуправления в Р</w:t>
      </w:r>
      <w:r>
        <w:rPr>
          <w:rFonts w:ascii="PT Astra Serif" w:hAnsi="PT Astra Serif" w:cs="Times New Roman"/>
          <w:sz w:val="28"/>
          <w:szCs w:val="28"/>
        </w:rPr>
        <w:t>оссийской Федерации», Уставом Североуральского городского округа, Администрация Североуральского городского округа</w:t>
      </w:r>
    </w:p>
    <w:p w:rsidR="004E5113" w:rsidRDefault="004E5113" w:rsidP="004E5113">
      <w:pPr>
        <w:jc w:val="both"/>
        <w:rPr>
          <w:b/>
          <w:szCs w:val="28"/>
        </w:rPr>
      </w:pPr>
      <w:r>
        <w:rPr>
          <w:b/>
          <w:szCs w:val="28"/>
        </w:rPr>
        <w:t>ПОСТАНОВЛЯЕ</w:t>
      </w:r>
      <w:r>
        <w:rPr>
          <w:b/>
          <w:szCs w:val="28"/>
        </w:rPr>
        <w:t>Т:</w:t>
      </w:r>
    </w:p>
    <w:p w:rsidR="004E5113" w:rsidRDefault="004E5113" w:rsidP="004E511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1. Утвердить комплексный план мероприятий по обеспечению защиты прав потребителей в Североуральском городском округе на 2020 год (прилагается).</w:t>
      </w:r>
    </w:p>
    <w:p w:rsidR="004E5113" w:rsidRDefault="004E5113" w:rsidP="004E5113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2. Контроль за выполнением настоящего постановления возложить на исполняющего обязанности Первого заместителя Главы Администрации Североуральского городского округа В. В. Паслера.</w:t>
      </w:r>
    </w:p>
    <w:p w:rsidR="004E5113" w:rsidRDefault="004E5113" w:rsidP="004E5113">
      <w:pPr>
        <w:pStyle w:val="ConsPlusNormal"/>
        <w:widowControl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3. Опубликовать настоящее постановление в газете «Наше слово» и на официальном сайте Администрации Североуральского городского округа.</w:t>
      </w: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  <w:r>
        <w:rPr>
          <w:szCs w:val="28"/>
        </w:rPr>
        <w:t>Глава</w:t>
      </w:r>
    </w:p>
    <w:p w:rsidR="004E5113" w:rsidRDefault="004E5113" w:rsidP="004E5113">
      <w:pPr>
        <w:jc w:val="both"/>
        <w:rPr>
          <w:szCs w:val="28"/>
        </w:rPr>
      </w:pPr>
      <w:r>
        <w:rPr>
          <w:szCs w:val="28"/>
        </w:rPr>
        <w:t>Североуральского городского округа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В. П. Матюшенко</w:t>
      </w: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jc w:val="both"/>
        <w:rPr>
          <w:szCs w:val="28"/>
        </w:rPr>
      </w:pPr>
    </w:p>
    <w:p w:rsidR="004E5113" w:rsidRDefault="004E5113" w:rsidP="004E5113">
      <w:pPr>
        <w:ind w:left="5103"/>
        <w:rPr>
          <w:sz w:val="25"/>
          <w:szCs w:val="25"/>
        </w:rPr>
      </w:pPr>
      <w:r>
        <w:rPr>
          <w:sz w:val="25"/>
          <w:szCs w:val="25"/>
        </w:rPr>
        <w:lastRenderedPageBreak/>
        <w:t>УТВЕРЖДЕН</w:t>
      </w:r>
    </w:p>
    <w:p w:rsidR="004E5113" w:rsidRDefault="004E5113" w:rsidP="004E5113">
      <w:pPr>
        <w:ind w:left="5103"/>
        <w:rPr>
          <w:sz w:val="25"/>
          <w:szCs w:val="25"/>
        </w:rPr>
      </w:pPr>
      <w:r>
        <w:rPr>
          <w:sz w:val="25"/>
          <w:szCs w:val="25"/>
        </w:rPr>
        <w:t xml:space="preserve">постановлением Администрации </w:t>
      </w:r>
    </w:p>
    <w:p w:rsidR="004E5113" w:rsidRDefault="004E5113" w:rsidP="004E5113">
      <w:pPr>
        <w:ind w:left="5103"/>
        <w:rPr>
          <w:sz w:val="25"/>
          <w:szCs w:val="25"/>
        </w:rPr>
      </w:pPr>
      <w:r>
        <w:rPr>
          <w:sz w:val="25"/>
          <w:szCs w:val="25"/>
        </w:rPr>
        <w:t xml:space="preserve">Североуральского городского округа </w:t>
      </w:r>
    </w:p>
    <w:p w:rsidR="004E5113" w:rsidRDefault="004E5113" w:rsidP="004E5113">
      <w:pPr>
        <w:ind w:left="5103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Pr="004E5113">
        <w:rPr>
          <w:sz w:val="25"/>
          <w:szCs w:val="25"/>
          <w:u w:val="single"/>
        </w:rPr>
        <w:t>23.12.2019</w:t>
      </w:r>
      <w:r>
        <w:rPr>
          <w:sz w:val="25"/>
          <w:szCs w:val="25"/>
        </w:rPr>
        <w:t xml:space="preserve"> № </w:t>
      </w:r>
      <w:r w:rsidRPr="004E5113">
        <w:rPr>
          <w:sz w:val="25"/>
          <w:szCs w:val="25"/>
          <w:u w:val="single"/>
        </w:rPr>
        <w:t>1376</w:t>
      </w:r>
    </w:p>
    <w:p w:rsidR="004E5113" w:rsidRDefault="004E5113" w:rsidP="004E5113">
      <w:pPr>
        <w:autoSpaceDE/>
        <w:spacing w:after="160" w:line="256" w:lineRule="auto"/>
        <w:ind w:left="5103"/>
        <w:rPr>
          <w:rFonts w:eastAsia="Calibri"/>
          <w:sz w:val="25"/>
          <w:szCs w:val="25"/>
        </w:rPr>
      </w:pPr>
      <w:r>
        <w:rPr>
          <w:rFonts w:eastAsia="Calibri"/>
          <w:sz w:val="25"/>
          <w:szCs w:val="25"/>
        </w:rPr>
        <w:t>«Об утверждении комплексного плана мероприятий по обеспечению защиты прав потребителей в Североуральском городском округе на 2020 год»</w:t>
      </w:r>
    </w:p>
    <w:p w:rsidR="004E5113" w:rsidRDefault="004E5113" w:rsidP="004E5113">
      <w:pPr>
        <w:autoSpaceDE/>
        <w:spacing w:after="160" w:line="256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Комплексный план мероприятий по обеспечению защиты прав потребителей в Североуральском городском округе на 2020 год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908"/>
        <w:gridCol w:w="2044"/>
        <w:gridCol w:w="2332"/>
      </w:tblGrid>
      <w:tr w:rsidR="004E5113" w:rsidTr="004E5113">
        <w:trPr>
          <w:trHeight w:val="498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№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Мероприятие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Срок исполнения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Ответственный исполнитель</w:t>
            </w:r>
          </w:p>
        </w:tc>
      </w:tr>
      <w:tr w:rsidR="004E5113" w:rsidTr="004E5113">
        <w:trPr>
          <w:trHeight w:val="2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1.</w:t>
            </w:r>
            <w:bookmarkStart w:id="0" w:name="_GoBack"/>
            <w:bookmarkEnd w:id="0"/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Размещение информационных материалов,</w:t>
            </w:r>
            <w:r>
              <w:t xml:space="preserve"> </w:t>
            </w:r>
            <w:r>
              <w:rPr>
                <w:rFonts w:eastAsia="Calibri"/>
                <w:sz w:val="24"/>
                <w:szCs w:val="24"/>
              </w:rPr>
              <w:t>направленных на повышение потребительской грамотности, в средствах массовой информации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Свердловской области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г.Североуральске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г.Краснотурьинск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г.Карпинск</w:t>
            </w:r>
            <w:proofErr w:type="spellEnd"/>
          </w:p>
        </w:tc>
      </w:tr>
      <w:tr w:rsidR="004E5113" w:rsidTr="004E5113">
        <w:trPr>
          <w:trHeight w:val="2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2.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Информационное взаимодействие с областным сайтом «Защита прав потребителей» в рамках соглашения с Министерством агропромышленного комплекса и продовольствия Свердловской области в сфере защиты прав потребителей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  <w:tr w:rsidR="004E5113" w:rsidTr="004E5113">
        <w:trPr>
          <w:trHeight w:val="2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Организация работы «горячей линии» по вопросам защиты прав потребителей в различных сферах деятельности потребительского рынка товаров и услуг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Свердловской области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г.Североуральске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г.Краснотурьинск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г.Карпинск</w:t>
            </w:r>
            <w:proofErr w:type="spellEnd"/>
          </w:p>
        </w:tc>
      </w:tr>
      <w:tr w:rsidR="004E5113" w:rsidTr="004E5113">
        <w:trPr>
          <w:trHeight w:val="2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4.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«дня открытых дверей» в честь празднования Всемирного дня прав потребителей (15 марта)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Свердловской области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г.Североуральске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г.Краснотурьинск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г.Карпинск</w:t>
            </w:r>
            <w:proofErr w:type="spellEnd"/>
          </w:p>
        </w:tc>
      </w:tr>
      <w:tr w:rsidR="004E5113" w:rsidTr="004E5113">
        <w:trPr>
          <w:trHeight w:val="2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Проведение конкурса, посвященного </w:t>
            </w:r>
            <w:r>
              <w:rPr>
                <w:rFonts w:eastAsia="Calibri"/>
                <w:sz w:val="24"/>
                <w:szCs w:val="24"/>
              </w:rPr>
              <w:lastRenderedPageBreak/>
              <w:t>Всемирному дню прав потребителей «Потребитель года»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февраль - март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Территориальный </w:t>
            </w:r>
            <w:r>
              <w:rPr>
                <w:rFonts w:eastAsia="Calibri"/>
                <w:sz w:val="24"/>
                <w:szCs w:val="24"/>
              </w:rPr>
              <w:lastRenderedPageBreak/>
              <w:t xml:space="preserve">отдел Управления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Свердловской области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г.Североуральске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г.Краснотурьинск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г.Карпинск</w:t>
            </w:r>
            <w:proofErr w:type="spellEnd"/>
          </w:p>
        </w:tc>
      </w:tr>
      <w:tr w:rsidR="004E5113" w:rsidTr="004E5113">
        <w:trPr>
          <w:trHeight w:val="256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lastRenderedPageBreak/>
              <w:t>6.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и проведение совещаний, семинаров с хозяйствующими субъектами потребительского рынка по вопросам защиты прав потребителей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Территориальный отдел Управления </w:t>
            </w:r>
            <w:proofErr w:type="spellStart"/>
            <w:r>
              <w:rPr>
                <w:rFonts w:eastAsia="Calibri"/>
                <w:sz w:val="24"/>
                <w:szCs w:val="24"/>
              </w:rPr>
              <w:t>Роспотребнадзора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по Свердловской области в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г.Североуральске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г.Ивдель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г.Краснотурьинск</w:t>
            </w:r>
            <w:proofErr w:type="spellEnd"/>
            <w:r>
              <w:rPr>
                <w:rFonts w:eastAsia="Calibri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eastAsia="Calibri"/>
                <w:sz w:val="24"/>
                <w:szCs w:val="24"/>
              </w:rPr>
              <w:t>г.Карпинск</w:t>
            </w:r>
            <w:proofErr w:type="spellEnd"/>
          </w:p>
        </w:tc>
      </w:tr>
      <w:tr w:rsidR="004E5113" w:rsidTr="004E5113">
        <w:trPr>
          <w:trHeight w:val="2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7.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Проведение работы по выявлению несанкционированных объектов торговли и общественного питания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постоянно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Администрация Североуральского городского округа,</w:t>
            </w:r>
          </w:p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Отдел МВД России по </w:t>
            </w:r>
            <w:proofErr w:type="spellStart"/>
            <w:r>
              <w:rPr>
                <w:rFonts w:eastAsia="Calibri"/>
                <w:sz w:val="24"/>
                <w:szCs w:val="24"/>
              </w:rPr>
              <w:t>г.Североуральску</w:t>
            </w:r>
            <w:proofErr w:type="spellEnd"/>
            <w:r>
              <w:rPr>
                <w:rFonts w:eastAsia="Calibri"/>
                <w:sz w:val="24"/>
                <w:szCs w:val="24"/>
              </w:rPr>
              <w:t>,</w:t>
            </w:r>
          </w:p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Главы управлений Североуральского городского округа в поселках (селе) Администрации</w:t>
            </w:r>
          </w:p>
        </w:tc>
      </w:tr>
      <w:tr w:rsidR="004E5113" w:rsidTr="004E5113">
        <w:trPr>
          <w:trHeight w:val="2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8.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Анализ структуры обращений граждан по различным сферам деятельности потребительского рынка товаров и услуг в вопросах защиты прав потребителей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 запросу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  <w:tr w:rsidR="004E5113" w:rsidTr="004E5113">
        <w:trPr>
          <w:trHeight w:val="2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9.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Актуализация информации, посвященной защите прав потребителей, на странице в информационно-телекоммуникационной системе «Интернет» на сайте Администрации Североуральского городского округа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в течение года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  <w:tr w:rsidR="004E5113" w:rsidTr="004E5113">
        <w:trPr>
          <w:trHeight w:val="241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10.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Подготовка сводной информации об исполнении комплексного плана по защите прав потребителей в Североуральском городском округе за 2019 год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декабрь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5113" w:rsidRDefault="004E5113">
            <w:pPr>
              <w:autoSpaceDE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Администрация Североуральского городского округа </w:t>
            </w:r>
          </w:p>
        </w:tc>
      </w:tr>
    </w:tbl>
    <w:p w:rsidR="004E5113" w:rsidRDefault="004E5113" w:rsidP="004E5113">
      <w:pPr>
        <w:autoSpaceDE/>
        <w:spacing w:after="160" w:line="256" w:lineRule="auto"/>
        <w:rPr>
          <w:rFonts w:eastAsia="Calibri"/>
          <w:sz w:val="22"/>
        </w:rPr>
      </w:pPr>
    </w:p>
    <w:sectPr w:rsidR="004E5113" w:rsidSect="004E5113">
      <w:headerReference w:type="default" r:id="rId7"/>
      <w:pgSz w:w="11907" w:h="16840" w:code="9"/>
      <w:pgMar w:top="1134" w:right="709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494C" w:rsidRDefault="0051494C" w:rsidP="004E5113">
      <w:r>
        <w:separator/>
      </w:r>
    </w:p>
  </w:endnote>
  <w:endnote w:type="continuationSeparator" w:id="0">
    <w:p w:rsidR="0051494C" w:rsidRDefault="0051494C" w:rsidP="004E5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494C" w:rsidRDefault="0051494C" w:rsidP="004E5113">
      <w:r>
        <w:separator/>
      </w:r>
    </w:p>
  </w:footnote>
  <w:footnote w:type="continuationSeparator" w:id="0">
    <w:p w:rsidR="0051494C" w:rsidRDefault="0051494C" w:rsidP="004E51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9100987"/>
      <w:docPartObj>
        <w:docPartGallery w:val="Page Numbers (Top of Page)"/>
        <w:docPartUnique/>
      </w:docPartObj>
    </w:sdtPr>
    <w:sdtContent>
      <w:p w:rsidR="004E5113" w:rsidRDefault="004E511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4E5113" w:rsidRDefault="004E5113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00379C"/>
    <w:rsid w:val="000217E2"/>
    <w:rsid w:val="00217E09"/>
    <w:rsid w:val="002E4E81"/>
    <w:rsid w:val="00421C4B"/>
    <w:rsid w:val="004877B4"/>
    <w:rsid w:val="004E5113"/>
    <w:rsid w:val="004F3578"/>
    <w:rsid w:val="0051494C"/>
    <w:rsid w:val="00524F8B"/>
    <w:rsid w:val="00566B11"/>
    <w:rsid w:val="00766ABA"/>
    <w:rsid w:val="007F097C"/>
    <w:rsid w:val="008C4B8C"/>
    <w:rsid w:val="009869D7"/>
    <w:rsid w:val="00A315F2"/>
    <w:rsid w:val="00A32D57"/>
    <w:rsid w:val="00A96B2C"/>
    <w:rsid w:val="00B85B4C"/>
    <w:rsid w:val="00C5181B"/>
    <w:rsid w:val="00C86C01"/>
    <w:rsid w:val="00CA2FF8"/>
    <w:rsid w:val="00CB43D7"/>
    <w:rsid w:val="00E3605F"/>
    <w:rsid w:val="00ED4460"/>
    <w:rsid w:val="00F065E1"/>
    <w:rsid w:val="00F13B94"/>
    <w:rsid w:val="00F469AC"/>
    <w:rsid w:val="00FC5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uiPriority w:val="99"/>
    <w:rsid w:val="004E511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4E511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5113"/>
  </w:style>
  <w:style w:type="paragraph" w:styleId="a7">
    <w:name w:val="footer"/>
    <w:basedOn w:val="a"/>
    <w:link w:val="a8"/>
    <w:uiPriority w:val="99"/>
    <w:unhideWhenUsed/>
    <w:rsid w:val="004E511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E51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03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675</Words>
  <Characters>3851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Князева Валентина Александровна</cp:lastModifiedBy>
  <cp:revision>33</cp:revision>
  <cp:lastPrinted>2019-12-26T06:19:00Z</cp:lastPrinted>
  <dcterms:created xsi:type="dcterms:W3CDTF">2014-04-14T10:25:00Z</dcterms:created>
  <dcterms:modified xsi:type="dcterms:W3CDTF">2019-12-26T06:21:00Z</dcterms:modified>
</cp:coreProperties>
</file>