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F80C6F" w:rsidRPr="0043400D" w:rsidTr="00176969">
        <w:trPr>
          <w:trHeight w:val="2779"/>
        </w:trPr>
        <w:tc>
          <w:tcPr>
            <w:tcW w:w="9897" w:type="dxa"/>
          </w:tcPr>
          <w:p w:rsidR="00F80C6F" w:rsidRPr="0043400D" w:rsidRDefault="00F80C6F" w:rsidP="001769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r w:rsidRPr="0043400D">
              <w:rPr>
                <w:noProof/>
                <w:lang w:eastAsia="ru-RU"/>
              </w:rPr>
              <w:drawing>
                <wp:inline distT="0" distB="0" distL="0" distR="0" wp14:anchorId="11351D0C" wp14:editId="3DA7FFD8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C6F" w:rsidRPr="0043400D" w:rsidRDefault="00F80C6F" w:rsidP="00176969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F80C6F" w:rsidRPr="0043400D" w:rsidRDefault="00F80C6F" w:rsidP="00176969">
            <w:pPr>
              <w:jc w:val="center"/>
              <w:rPr>
                <w:rFonts w:eastAsia="Calibri"/>
                <w:b/>
              </w:rPr>
            </w:pPr>
          </w:p>
          <w:p w:rsidR="00F80C6F" w:rsidRPr="0043400D" w:rsidRDefault="00F80C6F" w:rsidP="00176969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F80C6F" w:rsidRPr="0043400D" w:rsidRDefault="00F80C6F" w:rsidP="00176969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EDAEE" wp14:editId="61F1D80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6219825" cy="0"/>
                      <wp:effectExtent l="0" t="19050" r="476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D3540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6pt" to="49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av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80C6F" w:rsidRPr="0043400D" w:rsidRDefault="00F80C6F" w:rsidP="00176969">
            <w:pPr>
              <w:tabs>
                <w:tab w:val="right" w:pos="986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14.04.2020</w:t>
            </w:r>
            <w:r w:rsidRPr="0043400D">
              <w:rPr>
                <w:rFonts w:eastAsia="Times New Roman"/>
                <w:lang w:eastAsia="ru-RU"/>
              </w:rPr>
              <w:tab/>
              <w:t>№ _</w:t>
            </w:r>
            <w:r>
              <w:rPr>
                <w:rFonts w:eastAsia="Times New Roman"/>
                <w:u w:val="single"/>
                <w:lang w:eastAsia="ru-RU"/>
              </w:rPr>
              <w:t>357</w:t>
            </w:r>
            <w:r w:rsidRPr="0043400D">
              <w:rPr>
                <w:rFonts w:eastAsia="Times New Roman"/>
                <w:lang w:eastAsia="ru-RU"/>
              </w:rPr>
              <w:t>_</w:t>
            </w:r>
          </w:p>
          <w:p w:rsidR="00F80C6F" w:rsidRPr="0043400D" w:rsidRDefault="00F80C6F" w:rsidP="001769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F80C6F" w:rsidRPr="0043400D" w:rsidRDefault="00F80C6F" w:rsidP="00F80C6F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F80C6F" w:rsidRPr="0043400D" w:rsidRDefault="00F80C6F" w:rsidP="00F80C6F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F80C6F" w:rsidRDefault="00F80C6F" w:rsidP="00F80C6F"/>
    <w:p w:rsidR="00F80C6F" w:rsidRDefault="00F80C6F" w:rsidP="00F80C6F"/>
    <w:bookmarkEnd w:id="0"/>
    <w:p w:rsidR="00F80C6F" w:rsidRDefault="00F80C6F" w:rsidP="000817F2">
      <w:pPr>
        <w:widowControl w:val="0"/>
        <w:ind w:right="-143"/>
        <w:jc w:val="center"/>
        <w:rPr>
          <w:b/>
        </w:rPr>
      </w:pPr>
      <w:r>
        <w:rPr>
          <w:b/>
        </w:rPr>
        <w:t xml:space="preserve">О внесении изменений в приложение к Порядку </w:t>
      </w:r>
      <w:r w:rsidRPr="00773536">
        <w:rPr>
          <w:b/>
        </w:rPr>
        <w:t xml:space="preserve">составления </w:t>
      </w:r>
    </w:p>
    <w:p w:rsidR="00F80C6F" w:rsidRPr="00773536" w:rsidRDefault="00F80C6F" w:rsidP="000817F2">
      <w:pPr>
        <w:widowControl w:val="0"/>
        <w:ind w:right="-143"/>
        <w:jc w:val="center"/>
        <w:rPr>
          <w:b/>
        </w:rPr>
      </w:pPr>
      <w:r w:rsidRPr="00773536">
        <w:rPr>
          <w:b/>
        </w:rPr>
        <w:t>и утверждения</w:t>
      </w:r>
      <w:r>
        <w:rPr>
          <w:b/>
        </w:rPr>
        <w:t xml:space="preserve"> </w:t>
      </w:r>
      <w:r w:rsidRPr="00773536">
        <w:rPr>
          <w:b/>
        </w:rPr>
        <w:t>плана финансово-хозяйственной деятельности</w:t>
      </w:r>
    </w:p>
    <w:p w:rsidR="00F80C6F" w:rsidRPr="00773536" w:rsidRDefault="00F80C6F" w:rsidP="000817F2">
      <w:pPr>
        <w:widowControl w:val="0"/>
        <w:ind w:right="-143"/>
        <w:jc w:val="center"/>
        <w:rPr>
          <w:b/>
        </w:rPr>
      </w:pPr>
      <w:r w:rsidRPr="00773536">
        <w:rPr>
          <w:b/>
        </w:rPr>
        <w:t xml:space="preserve"> муниципальных учреждений, находящихся в ведении </w:t>
      </w:r>
    </w:p>
    <w:p w:rsidR="00F80C6F" w:rsidRDefault="00F80C6F" w:rsidP="000817F2">
      <w:pPr>
        <w:widowControl w:val="0"/>
        <w:ind w:right="-1"/>
        <w:jc w:val="center"/>
        <w:rPr>
          <w:b/>
        </w:rPr>
      </w:pPr>
      <w:r w:rsidRPr="00773536">
        <w:rPr>
          <w:b/>
        </w:rPr>
        <w:t>Администрации Североуральского городского округа</w:t>
      </w:r>
      <w:r>
        <w:rPr>
          <w:b/>
        </w:rPr>
        <w:t xml:space="preserve">, утвержденным постановлением Администрации Североуральского городского округа </w:t>
      </w:r>
    </w:p>
    <w:p w:rsidR="00F80C6F" w:rsidRPr="00773536" w:rsidRDefault="00F80C6F" w:rsidP="000817F2">
      <w:pPr>
        <w:widowControl w:val="0"/>
        <w:ind w:right="-1"/>
        <w:jc w:val="center"/>
        <w:rPr>
          <w:b/>
        </w:rPr>
      </w:pPr>
      <w:r>
        <w:rPr>
          <w:b/>
        </w:rPr>
        <w:t>от 09.10.2019 № 1037</w:t>
      </w:r>
    </w:p>
    <w:p w:rsidR="00F80C6F" w:rsidRDefault="00F80C6F" w:rsidP="00F80C6F">
      <w:pPr>
        <w:widowControl w:val="0"/>
        <w:ind w:left="-284" w:right="-143"/>
        <w:jc w:val="center"/>
        <w:rPr>
          <w:b/>
        </w:rPr>
      </w:pPr>
    </w:p>
    <w:p w:rsidR="00F80C6F" w:rsidRPr="00773536" w:rsidRDefault="00F80C6F" w:rsidP="00F80C6F">
      <w:pPr>
        <w:widowControl w:val="0"/>
        <w:ind w:left="-284" w:right="-143"/>
        <w:jc w:val="center"/>
        <w:rPr>
          <w:b/>
        </w:rPr>
      </w:pPr>
    </w:p>
    <w:p w:rsidR="00F80C6F" w:rsidRPr="00773536" w:rsidRDefault="00F80C6F" w:rsidP="00F80C6F">
      <w:pPr>
        <w:widowControl w:val="0"/>
        <w:ind w:right="-143" w:firstLine="708"/>
        <w:jc w:val="both"/>
      </w:pPr>
      <w:r>
        <w:t xml:space="preserve">В соответствии с </w:t>
      </w:r>
      <w:hyperlink r:id="rId7" w:history="1">
        <w:r w:rsidRPr="00773536">
          <w:t>Приказом</w:t>
        </w:r>
      </w:hyperlink>
      <w:r w:rsidRPr="00773536">
        <w:t xml:space="preserve"> Министерства финансов Российской Федерации</w:t>
      </w:r>
      <w:r>
        <w:t xml:space="preserve"> </w:t>
      </w:r>
      <w:r w:rsidRPr="00773536">
        <w:t xml:space="preserve">от </w:t>
      </w:r>
      <w:r>
        <w:t>07</w:t>
      </w:r>
      <w:r w:rsidRPr="00773536">
        <w:t>.0</w:t>
      </w:r>
      <w:r>
        <w:t>2</w:t>
      </w:r>
      <w:r w:rsidRPr="00773536">
        <w:t>.20</w:t>
      </w:r>
      <w:r>
        <w:t>20</w:t>
      </w:r>
      <w:r w:rsidRPr="00773536">
        <w:t xml:space="preserve"> № 1</w:t>
      </w:r>
      <w:r>
        <w:t>7</w:t>
      </w:r>
      <w:r w:rsidRPr="00773536">
        <w:t xml:space="preserve">н «О </w:t>
      </w:r>
      <w:r>
        <w:t>внесении изменений в приложение к Т</w:t>
      </w:r>
      <w:r w:rsidRPr="00773536">
        <w:t>ребования</w:t>
      </w:r>
      <w:r>
        <w:t>м</w:t>
      </w:r>
      <w:r w:rsidRPr="00773536">
        <w:t xml:space="preserve"> к составлению и утверждению плана финансово-хозяйственной деятельности государственного (муниципального) учреждения»,</w:t>
      </w:r>
      <w:r w:rsidRPr="00602D27">
        <w:t xml:space="preserve"> </w:t>
      </w:r>
      <w:r>
        <w:t>р</w:t>
      </w:r>
      <w:r w:rsidRPr="00602D27">
        <w:t>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</w:t>
      </w:r>
      <w:r>
        <w:t>,</w:t>
      </w:r>
      <w:r w:rsidRPr="00773536">
        <w:t xml:space="preserve"> Администрация Североуральского городского округа </w:t>
      </w:r>
    </w:p>
    <w:p w:rsidR="00F80C6F" w:rsidRPr="00773536" w:rsidRDefault="00F80C6F" w:rsidP="00F80C6F">
      <w:pPr>
        <w:jc w:val="both"/>
        <w:rPr>
          <w:b/>
        </w:rPr>
      </w:pPr>
      <w:r w:rsidRPr="00773536">
        <w:rPr>
          <w:b/>
        </w:rPr>
        <w:t>ПОСТАНОВЛЯЕТ:</w:t>
      </w:r>
    </w:p>
    <w:p w:rsidR="00F80C6F" w:rsidRDefault="00F80C6F" w:rsidP="00F80C6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73536">
        <w:rPr>
          <w:rFonts w:ascii="PT Astra Serif" w:hAnsi="PT Astra Serif"/>
          <w:sz w:val="28"/>
          <w:szCs w:val="28"/>
        </w:rPr>
        <w:t xml:space="preserve">1. </w:t>
      </w:r>
      <w:r w:rsidRPr="00FC39A4">
        <w:rPr>
          <w:rFonts w:ascii="PT Astra Serif" w:hAnsi="PT Astra Serif"/>
          <w:sz w:val="28"/>
          <w:szCs w:val="28"/>
        </w:rPr>
        <w:t xml:space="preserve">Внести в </w:t>
      </w:r>
      <w:hyperlink r:id="rId8" w:history="1">
        <w:r w:rsidRPr="00F06977">
          <w:rPr>
            <w:rFonts w:ascii="PT Astra Serif" w:hAnsi="PT Astra Serif"/>
            <w:color w:val="000000"/>
            <w:sz w:val="28"/>
            <w:szCs w:val="28"/>
          </w:rPr>
          <w:t>приложение</w:t>
        </w:r>
      </w:hyperlink>
      <w:r w:rsidRPr="00F06977">
        <w:rPr>
          <w:rFonts w:ascii="PT Astra Serif" w:hAnsi="PT Astra Serif"/>
          <w:color w:val="000000"/>
          <w:sz w:val="28"/>
          <w:szCs w:val="28"/>
        </w:rPr>
        <w:t xml:space="preserve"> № 1</w:t>
      </w:r>
      <w:r w:rsidRPr="00FC39A4">
        <w:rPr>
          <w:rFonts w:ascii="PT Astra Serif" w:hAnsi="PT Astra Serif"/>
          <w:sz w:val="28"/>
          <w:szCs w:val="28"/>
        </w:rPr>
        <w:t xml:space="preserve"> к Порядку составления и утверждения плана финансово-хозяйственной деятельности муниципальных учреждений, находящихся в ведении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FC39A4">
        <w:rPr>
          <w:rFonts w:ascii="PT Astra Serif" w:hAnsi="PT Astra Serif"/>
          <w:sz w:val="28"/>
          <w:szCs w:val="28"/>
        </w:rPr>
        <w:t>Администрации Североуральского городского округа, утвержденным постановлением Администрации Североуральского городского округа от 09.10.2019 № 1037</w:t>
      </w:r>
      <w:r w:rsidRPr="00FC39A4">
        <w:t xml:space="preserve"> </w:t>
      </w:r>
      <w:r w:rsidRPr="00FC39A4">
        <w:rPr>
          <w:rFonts w:ascii="PT Astra Serif" w:hAnsi="PT Astra Serif"/>
          <w:sz w:val="28"/>
          <w:szCs w:val="28"/>
        </w:rPr>
        <w:t xml:space="preserve">изменения согласно </w:t>
      </w:r>
      <w:hyperlink w:anchor="P36" w:history="1">
        <w:r w:rsidRPr="00F06977">
          <w:rPr>
            <w:rFonts w:ascii="PT Astra Serif" w:hAnsi="PT Astra Serif"/>
            <w:color w:val="000000"/>
            <w:sz w:val="28"/>
            <w:szCs w:val="28"/>
          </w:rPr>
          <w:t>приложению</w:t>
        </w:r>
      </w:hyperlink>
      <w:r w:rsidRPr="00FC39A4">
        <w:rPr>
          <w:rFonts w:ascii="PT Astra Serif" w:hAnsi="PT Astra Serif"/>
          <w:sz w:val="28"/>
          <w:szCs w:val="28"/>
        </w:rPr>
        <w:t xml:space="preserve"> к настоящему </w:t>
      </w:r>
      <w:r>
        <w:rPr>
          <w:rFonts w:ascii="PT Astra Serif" w:hAnsi="PT Astra Serif"/>
          <w:sz w:val="28"/>
          <w:szCs w:val="28"/>
        </w:rPr>
        <w:t>постановлению</w:t>
      </w:r>
      <w:r w:rsidRPr="00FC39A4">
        <w:rPr>
          <w:rFonts w:ascii="PT Astra Serif" w:hAnsi="PT Astra Serif"/>
          <w:sz w:val="28"/>
          <w:szCs w:val="28"/>
        </w:rPr>
        <w:t>.</w:t>
      </w:r>
    </w:p>
    <w:p w:rsidR="00F80C6F" w:rsidRPr="00FC39A4" w:rsidRDefault="00F80C6F" w:rsidP="00F80C6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с 1 апреля 2020 года.</w:t>
      </w:r>
    </w:p>
    <w:p w:rsidR="00F80C6F" w:rsidRDefault="00F80C6F" w:rsidP="00F80C6F">
      <w:pPr>
        <w:widowControl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>
        <w:rPr>
          <w:rFonts w:eastAsia="Calibri"/>
        </w:rPr>
        <w:t xml:space="preserve">. </w:t>
      </w:r>
      <w:r w:rsidRPr="00773536">
        <w:rPr>
          <w:rFonts w:eastAsia="Calibri"/>
        </w:rPr>
        <w:t>Опубликовать настоящее постанов</w:t>
      </w:r>
      <w:r>
        <w:rPr>
          <w:rFonts w:eastAsia="Calibri"/>
        </w:rPr>
        <w:t xml:space="preserve">ление </w:t>
      </w:r>
      <w:r w:rsidRPr="00773536">
        <w:rPr>
          <w:rFonts w:eastAsia="Calibri"/>
        </w:rPr>
        <w:t>на официальном сайте Администрации Североуральского городского округа.</w:t>
      </w:r>
      <w:r w:rsidRPr="00F80C6F">
        <w:rPr>
          <w:rFonts w:eastAsia="Calibri"/>
        </w:rPr>
        <w:t xml:space="preserve"> </w:t>
      </w:r>
    </w:p>
    <w:p w:rsidR="00F80C6F" w:rsidRDefault="00F80C6F" w:rsidP="00F80C6F">
      <w:pPr>
        <w:widowControl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Pr="00773536">
        <w:rPr>
          <w:rFonts w:eastAsia="Calibri"/>
        </w:rPr>
        <w:t xml:space="preserve">. Контроль за исполнением настоящего постановления возложить на </w:t>
      </w:r>
      <w:r>
        <w:rPr>
          <w:rFonts w:eastAsia="Calibri"/>
        </w:rPr>
        <w:t xml:space="preserve">исполняющего обязанности </w:t>
      </w:r>
      <w:r w:rsidRPr="00773536">
        <w:rPr>
          <w:rFonts w:eastAsia="Calibri"/>
        </w:rPr>
        <w:t xml:space="preserve">Первого заместителя Главы Администрации Североуральского городского округа </w:t>
      </w:r>
      <w:r>
        <w:rPr>
          <w:rFonts w:eastAsia="Calibri"/>
        </w:rPr>
        <w:t xml:space="preserve">В.В. </w:t>
      </w:r>
      <w:proofErr w:type="spellStart"/>
      <w:r>
        <w:rPr>
          <w:rFonts w:eastAsia="Calibri"/>
        </w:rPr>
        <w:t>Паслера</w:t>
      </w:r>
      <w:proofErr w:type="spellEnd"/>
      <w:r w:rsidRPr="00773536">
        <w:rPr>
          <w:rFonts w:eastAsia="Calibri"/>
        </w:rPr>
        <w:t>.</w:t>
      </w:r>
    </w:p>
    <w:p w:rsidR="00F80C6F" w:rsidRPr="00773536" w:rsidRDefault="00F80C6F" w:rsidP="00F80C6F">
      <w:pPr>
        <w:adjustRightInd w:val="0"/>
        <w:spacing w:line="276" w:lineRule="auto"/>
        <w:ind w:right="-143"/>
        <w:jc w:val="both"/>
      </w:pPr>
    </w:p>
    <w:p w:rsidR="00F80C6F" w:rsidRPr="00773536" w:rsidRDefault="00F80C6F" w:rsidP="00F80C6F">
      <w:pPr>
        <w:adjustRightInd w:val="0"/>
        <w:spacing w:line="276" w:lineRule="auto"/>
        <w:ind w:right="-143"/>
        <w:jc w:val="both"/>
      </w:pPr>
    </w:p>
    <w:p w:rsidR="00F80C6F" w:rsidRPr="00773536" w:rsidRDefault="00F80C6F" w:rsidP="00F80C6F">
      <w:pPr>
        <w:jc w:val="both"/>
      </w:pPr>
      <w:r w:rsidRPr="00773536">
        <w:t xml:space="preserve">Глава </w:t>
      </w:r>
    </w:p>
    <w:p w:rsidR="00F80C6F" w:rsidRPr="00773536" w:rsidRDefault="00F80C6F" w:rsidP="00F80C6F">
      <w:pPr>
        <w:jc w:val="both"/>
      </w:pPr>
      <w:r w:rsidRPr="00773536">
        <w:t>Североуральского городского округа</w:t>
      </w:r>
      <w:r w:rsidRPr="00773536">
        <w:tab/>
      </w:r>
      <w:r w:rsidRPr="00773536">
        <w:tab/>
      </w:r>
      <w:r w:rsidRPr="00773536">
        <w:tab/>
      </w:r>
      <w:r w:rsidRPr="00773536">
        <w:tab/>
        <w:t xml:space="preserve">       В.П. Матюшенко</w:t>
      </w:r>
    </w:p>
    <w:p w:rsidR="00F80C6F" w:rsidRDefault="00F80C6F" w:rsidP="00F80C6F">
      <w:pPr>
        <w:pStyle w:val="ConsPlusNormal"/>
        <w:ind w:left="5103" w:right="-143"/>
        <w:rPr>
          <w:rFonts w:ascii="PT Astra Serif" w:hAnsi="PT Astra Serif" w:cs="Times New Roman"/>
          <w:sz w:val="24"/>
          <w:szCs w:val="24"/>
        </w:rPr>
      </w:pPr>
    </w:p>
    <w:p w:rsidR="00F80C6F" w:rsidRDefault="00F80C6F" w:rsidP="00F80C6F">
      <w:pPr>
        <w:pStyle w:val="ConsPlusNormal"/>
        <w:ind w:left="5103" w:right="-143"/>
        <w:rPr>
          <w:rFonts w:ascii="PT Astra Serif" w:hAnsi="PT Astra Serif" w:cs="Times New Roman"/>
          <w:sz w:val="24"/>
          <w:szCs w:val="24"/>
        </w:rPr>
      </w:pPr>
    </w:p>
    <w:p w:rsidR="00F80C6F" w:rsidRDefault="00F80C6F" w:rsidP="00F80C6F">
      <w:pPr>
        <w:pStyle w:val="ConsPlusNormal"/>
        <w:ind w:left="5387" w:right="-14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</w:p>
    <w:p w:rsidR="00F80C6F" w:rsidRDefault="00F80C6F" w:rsidP="00F80C6F">
      <w:pPr>
        <w:pStyle w:val="ConsPlusNormal"/>
        <w:ind w:left="5387" w:right="-14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постановлению Администрации</w:t>
      </w:r>
    </w:p>
    <w:p w:rsidR="00F80C6F" w:rsidRDefault="00F80C6F" w:rsidP="00F80C6F">
      <w:pPr>
        <w:pStyle w:val="ConsPlusNormal"/>
        <w:ind w:left="5387" w:right="-14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</w:p>
    <w:p w:rsidR="00F80C6F" w:rsidRPr="00F80C6F" w:rsidRDefault="00F80C6F" w:rsidP="00F80C6F">
      <w:pPr>
        <w:pStyle w:val="ConsPlusNormal"/>
        <w:ind w:left="5387" w:right="-14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</w:t>
      </w:r>
      <w:r w:rsidRPr="00F80C6F">
        <w:rPr>
          <w:rFonts w:ascii="PT Astra Serif" w:hAnsi="PT Astra Serif" w:cs="Times New Roman"/>
          <w:sz w:val="28"/>
          <w:szCs w:val="28"/>
          <w:u w:val="single"/>
        </w:rPr>
        <w:t>14.04.2020</w:t>
      </w:r>
      <w:r>
        <w:rPr>
          <w:rFonts w:ascii="PT Astra Serif" w:hAnsi="PT Astra Serif" w:cs="Times New Roman"/>
          <w:sz w:val="28"/>
          <w:szCs w:val="28"/>
        </w:rPr>
        <w:t xml:space="preserve"> № </w:t>
      </w:r>
      <w:r w:rsidRPr="00F80C6F">
        <w:rPr>
          <w:rFonts w:ascii="PT Astra Serif" w:hAnsi="PT Astra Serif" w:cs="Times New Roman"/>
          <w:sz w:val="28"/>
          <w:szCs w:val="28"/>
          <w:u w:val="single"/>
        </w:rPr>
        <w:t>357</w:t>
      </w:r>
    </w:p>
    <w:p w:rsidR="00F80C6F" w:rsidRDefault="00F80C6F" w:rsidP="00F80C6F">
      <w:pPr>
        <w:pStyle w:val="ConsPlusNormal"/>
        <w:ind w:left="5103" w:right="-143"/>
        <w:rPr>
          <w:rFonts w:ascii="PT Astra Serif" w:hAnsi="PT Astra Serif" w:cs="Times New Roman"/>
          <w:sz w:val="24"/>
          <w:szCs w:val="24"/>
        </w:rPr>
      </w:pPr>
    </w:p>
    <w:p w:rsidR="00F80C6F" w:rsidRPr="00773536" w:rsidRDefault="00F80C6F" w:rsidP="00F80C6F">
      <w:pPr>
        <w:pStyle w:val="ConsPlusNormal"/>
        <w:tabs>
          <w:tab w:val="left" w:pos="4253"/>
          <w:tab w:val="left" w:pos="5954"/>
        </w:tabs>
        <w:ind w:left="5387"/>
        <w:outlineLvl w:val="1"/>
        <w:rPr>
          <w:rFonts w:ascii="PT Astra Serif" w:hAnsi="PT Astra Serif"/>
        </w:rPr>
      </w:pPr>
      <w:r w:rsidRPr="00773536">
        <w:rPr>
          <w:rFonts w:ascii="PT Astra Serif" w:hAnsi="PT Astra Serif"/>
        </w:rPr>
        <w:t xml:space="preserve">Приложение </w:t>
      </w:r>
      <w:r>
        <w:rPr>
          <w:rFonts w:ascii="PT Astra Serif" w:hAnsi="PT Astra Serif"/>
        </w:rPr>
        <w:t>№ 1</w:t>
      </w:r>
    </w:p>
    <w:p w:rsidR="00F80C6F" w:rsidRPr="00773536" w:rsidRDefault="00F80C6F" w:rsidP="00F80C6F">
      <w:pPr>
        <w:pStyle w:val="ConsPlusNormal"/>
        <w:tabs>
          <w:tab w:val="left" w:pos="4253"/>
          <w:tab w:val="left" w:pos="5954"/>
        </w:tabs>
        <w:ind w:left="5387"/>
        <w:rPr>
          <w:rFonts w:ascii="PT Astra Serif" w:hAnsi="PT Astra Serif"/>
        </w:rPr>
      </w:pPr>
      <w:r w:rsidRPr="00773536">
        <w:rPr>
          <w:rFonts w:ascii="PT Astra Serif" w:hAnsi="PT Astra Serif"/>
        </w:rPr>
        <w:t>к Порядку составлени</w:t>
      </w:r>
      <w:r>
        <w:rPr>
          <w:rFonts w:ascii="PT Astra Serif" w:hAnsi="PT Astra Serif"/>
        </w:rPr>
        <w:t xml:space="preserve">я </w:t>
      </w:r>
      <w:r w:rsidRPr="00773536">
        <w:rPr>
          <w:rFonts w:ascii="PT Astra Serif" w:hAnsi="PT Astra Serif"/>
        </w:rPr>
        <w:t>и утверждени</w:t>
      </w:r>
      <w:r>
        <w:rPr>
          <w:rFonts w:ascii="PT Astra Serif" w:hAnsi="PT Astra Serif"/>
        </w:rPr>
        <w:t>я</w:t>
      </w:r>
      <w:r w:rsidRPr="00773536">
        <w:rPr>
          <w:rFonts w:ascii="PT Astra Serif" w:hAnsi="PT Astra Serif"/>
        </w:rPr>
        <w:t xml:space="preserve"> плана</w:t>
      </w:r>
    </w:p>
    <w:p w:rsidR="00F80C6F" w:rsidRPr="00773536" w:rsidRDefault="00F80C6F" w:rsidP="00F80C6F">
      <w:pPr>
        <w:pStyle w:val="ConsPlusNormal"/>
        <w:tabs>
          <w:tab w:val="left" w:pos="4253"/>
          <w:tab w:val="left" w:pos="5954"/>
        </w:tabs>
        <w:ind w:left="5387"/>
        <w:rPr>
          <w:rFonts w:ascii="PT Astra Serif" w:hAnsi="PT Astra Serif"/>
        </w:rPr>
      </w:pPr>
      <w:r w:rsidRPr="00773536">
        <w:rPr>
          <w:rFonts w:ascii="PT Astra Serif" w:hAnsi="PT Astra Serif"/>
        </w:rPr>
        <w:t>финансово-хозяйственной деятельности</w:t>
      </w:r>
    </w:p>
    <w:p w:rsidR="00F80C6F" w:rsidRPr="00773536" w:rsidRDefault="00F80C6F" w:rsidP="00F80C6F">
      <w:pPr>
        <w:pStyle w:val="ConsPlusNormal"/>
        <w:tabs>
          <w:tab w:val="left" w:pos="4253"/>
          <w:tab w:val="left" w:pos="5954"/>
        </w:tabs>
        <w:ind w:left="5387"/>
        <w:rPr>
          <w:rFonts w:ascii="PT Astra Serif" w:hAnsi="PT Astra Serif"/>
        </w:rPr>
      </w:pPr>
      <w:r w:rsidRPr="00773536">
        <w:rPr>
          <w:rFonts w:ascii="PT Astra Serif" w:hAnsi="PT Astra Serif"/>
        </w:rPr>
        <w:t xml:space="preserve">муниципальных учреждений, </w:t>
      </w:r>
    </w:p>
    <w:p w:rsidR="00F80C6F" w:rsidRPr="00773536" w:rsidRDefault="00F80C6F" w:rsidP="00F80C6F">
      <w:pPr>
        <w:pStyle w:val="ConsPlusNormal"/>
        <w:tabs>
          <w:tab w:val="left" w:pos="4253"/>
          <w:tab w:val="left" w:pos="5954"/>
        </w:tabs>
        <w:ind w:left="5387"/>
        <w:rPr>
          <w:rFonts w:ascii="PT Astra Serif" w:hAnsi="PT Astra Serif"/>
        </w:rPr>
      </w:pPr>
      <w:r w:rsidRPr="00773536">
        <w:rPr>
          <w:rFonts w:ascii="PT Astra Serif" w:hAnsi="PT Astra Serif"/>
        </w:rPr>
        <w:t>находящихся в ведении Администрации</w:t>
      </w:r>
    </w:p>
    <w:p w:rsidR="00F80C6F" w:rsidRPr="00773536" w:rsidRDefault="00F80C6F" w:rsidP="00F80C6F">
      <w:pPr>
        <w:pStyle w:val="ConsPlusNormal"/>
        <w:tabs>
          <w:tab w:val="left" w:pos="4253"/>
        </w:tabs>
        <w:ind w:left="5387"/>
        <w:jc w:val="both"/>
        <w:rPr>
          <w:rFonts w:ascii="PT Astra Serif" w:hAnsi="PT Astra Serif"/>
        </w:rPr>
      </w:pPr>
      <w:r w:rsidRPr="00773536">
        <w:rPr>
          <w:rFonts w:ascii="PT Astra Serif" w:hAnsi="PT Astra Serif"/>
        </w:rPr>
        <w:t>Североуральского городского округа</w:t>
      </w:r>
    </w:p>
    <w:p w:rsidR="00F80C6F" w:rsidRPr="00773536" w:rsidRDefault="00F80C6F" w:rsidP="00F80C6F">
      <w:pPr>
        <w:pStyle w:val="ConsPlusNormal"/>
        <w:jc w:val="right"/>
        <w:rPr>
          <w:rFonts w:ascii="PT Astra Serif" w:hAnsi="PT Astra Serif"/>
        </w:rPr>
      </w:pPr>
    </w:p>
    <w:p w:rsidR="00F80C6F" w:rsidRDefault="00F80C6F" w:rsidP="00F80C6F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1" w:name="P211"/>
      <w:bookmarkEnd w:id="1"/>
    </w:p>
    <w:p w:rsidR="00F80C6F" w:rsidRPr="00F80C6F" w:rsidRDefault="00F80C6F" w:rsidP="00F80C6F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F80C6F">
        <w:rPr>
          <w:rFonts w:ascii="PT Astra Serif" w:hAnsi="PT Astra Serif"/>
          <w:sz w:val="24"/>
          <w:szCs w:val="24"/>
        </w:rPr>
        <w:t xml:space="preserve">Изменения, </w:t>
      </w:r>
    </w:p>
    <w:p w:rsidR="00F80C6F" w:rsidRPr="00F80C6F" w:rsidRDefault="00F80C6F" w:rsidP="00F80C6F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F80C6F">
        <w:rPr>
          <w:rFonts w:ascii="PT Astra Serif" w:hAnsi="PT Astra Serif"/>
          <w:sz w:val="24"/>
          <w:szCs w:val="24"/>
        </w:rPr>
        <w:t xml:space="preserve">которые вносятся в приложение к </w:t>
      </w:r>
      <w:bookmarkStart w:id="2" w:name="P36"/>
      <w:bookmarkEnd w:id="2"/>
      <w:r w:rsidRPr="00F80C6F">
        <w:rPr>
          <w:rFonts w:ascii="PT Astra Serif" w:hAnsi="PT Astra Serif"/>
          <w:sz w:val="24"/>
          <w:szCs w:val="24"/>
        </w:rPr>
        <w:t xml:space="preserve">Порядку составления </w:t>
      </w:r>
    </w:p>
    <w:p w:rsidR="00F80C6F" w:rsidRPr="00F80C6F" w:rsidRDefault="00F80C6F" w:rsidP="00F80C6F">
      <w:pPr>
        <w:widowControl w:val="0"/>
        <w:ind w:left="-284" w:right="-143"/>
        <w:jc w:val="center"/>
        <w:rPr>
          <w:sz w:val="24"/>
          <w:szCs w:val="24"/>
        </w:rPr>
      </w:pPr>
      <w:r w:rsidRPr="00F80C6F">
        <w:rPr>
          <w:sz w:val="24"/>
          <w:szCs w:val="24"/>
        </w:rPr>
        <w:t>и утверждения плана финансово-хозяйственной деятельности</w:t>
      </w:r>
    </w:p>
    <w:p w:rsidR="00F80C6F" w:rsidRPr="00F80C6F" w:rsidRDefault="00F80C6F" w:rsidP="00F80C6F">
      <w:pPr>
        <w:widowControl w:val="0"/>
        <w:ind w:left="-284" w:right="-143"/>
        <w:jc w:val="center"/>
        <w:rPr>
          <w:sz w:val="24"/>
          <w:szCs w:val="24"/>
        </w:rPr>
      </w:pPr>
      <w:r w:rsidRPr="00F80C6F">
        <w:rPr>
          <w:sz w:val="24"/>
          <w:szCs w:val="24"/>
        </w:rPr>
        <w:t xml:space="preserve"> муниципальных учреждений, находящихся в ведении </w:t>
      </w:r>
    </w:p>
    <w:p w:rsidR="00F80C6F" w:rsidRPr="00F80C6F" w:rsidRDefault="00F80C6F" w:rsidP="00F80C6F">
      <w:pPr>
        <w:widowControl w:val="0"/>
        <w:ind w:right="-1"/>
        <w:jc w:val="center"/>
        <w:rPr>
          <w:sz w:val="24"/>
          <w:szCs w:val="24"/>
        </w:rPr>
      </w:pPr>
      <w:r w:rsidRPr="00F80C6F">
        <w:rPr>
          <w:sz w:val="24"/>
          <w:szCs w:val="24"/>
        </w:rPr>
        <w:t xml:space="preserve">Администрации Североуральского городского округа, утвержденным постановлением Администрации Североуральского городского округа </w:t>
      </w:r>
    </w:p>
    <w:p w:rsidR="00F80C6F" w:rsidRPr="00F80C6F" w:rsidRDefault="00F80C6F" w:rsidP="00F80C6F">
      <w:pPr>
        <w:widowControl w:val="0"/>
        <w:ind w:right="-1"/>
        <w:jc w:val="center"/>
        <w:rPr>
          <w:sz w:val="24"/>
          <w:szCs w:val="24"/>
        </w:rPr>
      </w:pPr>
      <w:r w:rsidRPr="00F80C6F">
        <w:rPr>
          <w:sz w:val="24"/>
          <w:szCs w:val="24"/>
        </w:rPr>
        <w:t>от 09.10.2019 № 1037</w:t>
      </w:r>
    </w:p>
    <w:p w:rsidR="00F80C6F" w:rsidRPr="00F80C6F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80C6F" w:rsidRPr="00F06977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1. В </w:t>
      </w:r>
      <w:hyperlink r:id="rId9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Разделе 1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B96CCC">
        <w:rPr>
          <w:rFonts w:ascii="PT Astra Serif" w:hAnsi="PT Astra Serif"/>
          <w:color w:val="000000"/>
          <w:sz w:val="24"/>
          <w:szCs w:val="24"/>
        </w:rPr>
        <w:t>«</w:t>
      </w:r>
      <w:r w:rsidRPr="00F06977">
        <w:rPr>
          <w:rFonts w:ascii="PT Astra Serif" w:hAnsi="PT Astra Serif"/>
          <w:color w:val="000000"/>
          <w:sz w:val="24"/>
          <w:szCs w:val="24"/>
        </w:rPr>
        <w:t>Поступления и выплаты</w:t>
      </w:r>
      <w:r w:rsidR="00B96CCC">
        <w:rPr>
          <w:rFonts w:ascii="PT Astra Serif" w:hAnsi="PT Astra Serif"/>
          <w:color w:val="000000"/>
          <w:sz w:val="24"/>
          <w:szCs w:val="24"/>
        </w:rPr>
        <w:t>»</w:t>
      </w:r>
      <w:r w:rsidRPr="00F06977">
        <w:rPr>
          <w:rFonts w:ascii="PT Astra Serif" w:hAnsi="PT Astra Serif"/>
          <w:color w:val="000000"/>
          <w:sz w:val="24"/>
          <w:szCs w:val="24"/>
        </w:rPr>
        <w:t>:</w:t>
      </w:r>
    </w:p>
    <w:p w:rsidR="00F80C6F" w:rsidRPr="00F06977" w:rsidRDefault="00F80C6F" w:rsidP="00F80C6F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1) </w:t>
      </w:r>
      <w:hyperlink r:id="rId10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строки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>:</w:t>
      </w:r>
    </w:p>
    <w:p w:rsidR="00F80C6F" w:rsidRPr="00F06977" w:rsidRDefault="00F80C6F" w:rsidP="00F80C6F">
      <w:pPr>
        <w:pStyle w:val="ConsPlusNormal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134"/>
        <w:gridCol w:w="1275"/>
        <w:gridCol w:w="709"/>
        <w:gridCol w:w="709"/>
        <w:gridCol w:w="850"/>
        <w:gridCol w:w="851"/>
        <w:gridCol w:w="850"/>
      </w:tblGrid>
      <w:tr w:rsidR="00F80C6F" w:rsidRPr="00F06977" w:rsidTr="00176969">
        <w:tc>
          <w:tcPr>
            <w:tcW w:w="3323" w:type="dxa"/>
          </w:tcPr>
          <w:p w:rsidR="00F80C6F" w:rsidRPr="00F06977" w:rsidRDefault="00F80C6F" w:rsidP="00176969">
            <w:pPr>
              <w:pStyle w:val="ConsPlusNormal"/>
              <w:ind w:left="28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1134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5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323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323" w:type="dxa"/>
          </w:tcPr>
          <w:p w:rsidR="00F80C6F" w:rsidRPr="00F06977" w:rsidRDefault="00F80C6F" w:rsidP="00176969">
            <w:pPr>
              <w:pStyle w:val="ConsPlusNormal"/>
              <w:ind w:left="28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прочие доходы, всего</w:t>
            </w:r>
          </w:p>
        </w:tc>
        <w:tc>
          <w:tcPr>
            <w:tcW w:w="1134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323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в том числе:</w:t>
            </w:r>
          </w:p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целевые субсидии</w:t>
            </w:r>
          </w:p>
        </w:tc>
        <w:tc>
          <w:tcPr>
            <w:tcW w:w="1134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1275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323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75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F80C6F" w:rsidRPr="00F06977" w:rsidRDefault="00F80C6F" w:rsidP="00F80C6F">
      <w:pPr>
        <w:pStyle w:val="ConsPlusNormal"/>
        <w:jc w:val="right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>»</w:t>
      </w:r>
    </w:p>
    <w:p w:rsidR="00F80C6F" w:rsidRPr="00F06977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>заменить строками:</w:t>
      </w:r>
    </w:p>
    <w:p w:rsidR="00F80C6F" w:rsidRPr="000233F3" w:rsidRDefault="00F80C6F" w:rsidP="00F80C6F">
      <w:pPr>
        <w:pStyle w:val="ConsPlusNormal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992"/>
        <w:gridCol w:w="1134"/>
        <w:gridCol w:w="709"/>
        <w:gridCol w:w="709"/>
        <w:gridCol w:w="709"/>
        <w:gridCol w:w="992"/>
        <w:gridCol w:w="709"/>
      </w:tblGrid>
      <w:tr w:rsidR="00F80C6F" w:rsidRPr="00F06977" w:rsidTr="00176969">
        <w:tc>
          <w:tcPr>
            <w:tcW w:w="3606" w:type="dxa"/>
          </w:tcPr>
          <w:p w:rsidR="00F80C6F" w:rsidRPr="00F06977" w:rsidRDefault="00F80C6F" w:rsidP="00176969">
            <w:pPr>
              <w:pStyle w:val="ConsPlusNormal"/>
              <w:ind w:left="28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34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ind w:right="2255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606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в том числе:</w:t>
            </w:r>
          </w:p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целевые субсидии</w:t>
            </w: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134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606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134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606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606" w:type="dxa"/>
          </w:tcPr>
          <w:p w:rsidR="00F80C6F" w:rsidRPr="00F06977" w:rsidRDefault="00F80C6F" w:rsidP="00176969">
            <w:pPr>
              <w:pStyle w:val="ConsPlusNormal"/>
              <w:ind w:left="28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прочие доходы, всего</w:t>
            </w: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606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F80C6F" w:rsidRPr="000233F3" w:rsidRDefault="00F80C6F" w:rsidP="00F80C6F">
      <w:pPr>
        <w:pStyle w:val="ConsPlusNormal"/>
        <w:jc w:val="right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»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F80C6F" w:rsidRPr="00F06977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2) после </w:t>
      </w:r>
      <w:hyperlink r:id="rId11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строки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 xml:space="preserve"> 2150 дополнить строкой следующего содержания:</w:t>
      </w:r>
    </w:p>
    <w:p w:rsidR="00F80C6F" w:rsidRPr="000233F3" w:rsidRDefault="00F80C6F" w:rsidP="00F80C6F">
      <w:pPr>
        <w:pStyle w:val="ConsPlusNormal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083"/>
        <w:gridCol w:w="709"/>
        <w:gridCol w:w="709"/>
        <w:gridCol w:w="709"/>
        <w:gridCol w:w="992"/>
        <w:gridCol w:w="850"/>
      </w:tblGrid>
      <w:tr w:rsidR="00F80C6F" w:rsidRPr="00F06977" w:rsidTr="00176969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80C6F" w:rsidRPr="00F06977" w:rsidRDefault="00F80C6F" w:rsidP="00176969">
            <w:pPr>
              <w:pStyle w:val="ConsPlusNormal"/>
              <w:ind w:left="28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ind w:right="2365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</w:tbl>
    <w:p w:rsidR="00F80C6F" w:rsidRPr="000233F3" w:rsidRDefault="00F80C6F" w:rsidP="00F80C6F">
      <w:pPr>
        <w:pStyle w:val="ConsPlusNormal"/>
        <w:jc w:val="right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»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F80C6F" w:rsidRPr="00F06977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3) </w:t>
      </w:r>
      <w:hyperlink r:id="rId12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строки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>:</w:t>
      </w:r>
    </w:p>
    <w:p w:rsidR="00F80C6F" w:rsidRPr="00F06977" w:rsidRDefault="00F80C6F" w:rsidP="00F80C6F">
      <w:pPr>
        <w:pStyle w:val="ConsPlusNormal"/>
        <w:jc w:val="both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083"/>
        <w:gridCol w:w="709"/>
        <w:gridCol w:w="709"/>
        <w:gridCol w:w="709"/>
        <w:gridCol w:w="992"/>
        <w:gridCol w:w="850"/>
      </w:tblGrid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28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28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в том числе:</w:t>
            </w:r>
          </w:p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на оплату труда стажеров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2171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на иные выплаты гражданским лицам (денежное содержание)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2172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</w:tbl>
    <w:p w:rsidR="00F80C6F" w:rsidRPr="000233F3" w:rsidRDefault="00F80C6F" w:rsidP="00F80C6F">
      <w:pPr>
        <w:pStyle w:val="ConsPlusNormal"/>
        <w:jc w:val="right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»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F80C6F" w:rsidRPr="00F06977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>изложить в следующей редакции:</w:t>
      </w:r>
    </w:p>
    <w:p w:rsidR="00F80C6F" w:rsidRPr="000233F3" w:rsidRDefault="00F80C6F" w:rsidP="00F80C6F">
      <w:pPr>
        <w:pStyle w:val="ConsPlusNormal"/>
        <w:jc w:val="both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083"/>
        <w:gridCol w:w="709"/>
        <w:gridCol w:w="709"/>
        <w:gridCol w:w="709"/>
        <w:gridCol w:w="992"/>
        <w:gridCol w:w="850"/>
      </w:tblGrid>
      <w:tr w:rsidR="00F80C6F" w:rsidRPr="00F06977" w:rsidTr="00F80C6F">
        <w:trPr>
          <w:trHeight w:val="841"/>
        </w:trPr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28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28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ind w:right="2365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в том числе:</w:t>
            </w:r>
          </w:p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на оплату труда стажеров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2181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</w:tbl>
    <w:p w:rsidR="00F80C6F" w:rsidRPr="000233F3" w:rsidRDefault="00F80C6F" w:rsidP="00F80C6F">
      <w:pPr>
        <w:pStyle w:val="ConsPlusNormal"/>
        <w:jc w:val="right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»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F80C6F" w:rsidRPr="00F06977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4) </w:t>
      </w:r>
      <w:hyperlink r:id="rId13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строку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>:</w:t>
      </w:r>
    </w:p>
    <w:p w:rsidR="00F80C6F" w:rsidRPr="000233F3" w:rsidRDefault="00F80C6F" w:rsidP="00F80C6F">
      <w:pPr>
        <w:pStyle w:val="ConsPlusNormal"/>
        <w:jc w:val="both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083"/>
        <w:gridCol w:w="709"/>
        <w:gridCol w:w="709"/>
        <w:gridCol w:w="709"/>
        <w:gridCol w:w="850"/>
        <w:gridCol w:w="992"/>
      </w:tblGrid>
      <w:tr w:rsidR="00F80C6F" w:rsidRPr="00F06977" w:rsidTr="00176969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80C6F" w:rsidRPr="00F06977" w:rsidRDefault="00F80C6F" w:rsidP="00176969">
            <w:pPr>
              <w:pStyle w:val="ConsPlusNormal"/>
              <w:ind w:left="28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</w:tbl>
    <w:p w:rsidR="00F80C6F" w:rsidRPr="000233F3" w:rsidRDefault="00F80C6F" w:rsidP="00F80C6F">
      <w:pPr>
        <w:pStyle w:val="ConsPlusNormal"/>
        <w:jc w:val="right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lastRenderedPageBreak/>
        <w:t>»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F80C6F" w:rsidRPr="00F06977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>заменить строкой:</w:t>
      </w:r>
    </w:p>
    <w:p w:rsidR="00F80C6F" w:rsidRPr="000233F3" w:rsidRDefault="00F80C6F" w:rsidP="00F80C6F">
      <w:pPr>
        <w:pStyle w:val="ConsPlusNormal"/>
        <w:jc w:val="both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083"/>
        <w:gridCol w:w="709"/>
        <w:gridCol w:w="709"/>
        <w:gridCol w:w="709"/>
        <w:gridCol w:w="850"/>
        <w:gridCol w:w="992"/>
      </w:tblGrid>
      <w:tr w:rsidR="00F80C6F" w:rsidRPr="00F06977" w:rsidTr="00176969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80C6F" w:rsidRPr="00F06977" w:rsidRDefault="00F80C6F" w:rsidP="00176969">
            <w:pPr>
              <w:pStyle w:val="ConsPlusNormal"/>
              <w:ind w:left="283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</w:tbl>
    <w:p w:rsidR="00F80C6F" w:rsidRPr="000233F3" w:rsidRDefault="00F80C6F" w:rsidP="00F80C6F">
      <w:pPr>
        <w:pStyle w:val="ConsPlusNormal"/>
        <w:jc w:val="right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»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F80C6F" w:rsidRPr="00F06977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5) </w:t>
      </w:r>
      <w:hyperlink r:id="rId14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строки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>:</w:t>
      </w:r>
    </w:p>
    <w:p w:rsidR="00F80C6F" w:rsidRPr="000233F3" w:rsidRDefault="00F80C6F" w:rsidP="00F80C6F">
      <w:pPr>
        <w:pStyle w:val="ConsPlusNormal"/>
        <w:jc w:val="both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083"/>
        <w:gridCol w:w="709"/>
        <w:gridCol w:w="709"/>
        <w:gridCol w:w="709"/>
        <w:gridCol w:w="850"/>
        <w:gridCol w:w="992"/>
      </w:tblGrid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28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из них:</w:t>
            </w:r>
          </w:p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</w:tbl>
    <w:p w:rsidR="00F80C6F" w:rsidRPr="000233F3" w:rsidRDefault="00F80C6F" w:rsidP="00F80C6F">
      <w:pPr>
        <w:pStyle w:val="ConsPlusNormal"/>
        <w:jc w:val="right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»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F80C6F" w:rsidRPr="00F06977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>заменить строками:</w:t>
      </w:r>
    </w:p>
    <w:p w:rsidR="00F80C6F" w:rsidRPr="000233F3" w:rsidRDefault="00F80C6F" w:rsidP="00F80C6F">
      <w:pPr>
        <w:pStyle w:val="ConsPlusNormal"/>
        <w:jc w:val="both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083"/>
        <w:gridCol w:w="709"/>
        <w:gridCol w:w="709"/>
        <w:gridCol w:w="709"/>
        <w:gridCol w:w="850"/>
        <w:gridCol w:w="992"/>
      </w:tblGrid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28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из них:</w:t>
            </w:r>
          </w:p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гранты, предоставляемые бюджетным учреждениям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гранты, предоставляемые автономным учреждениям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3912" w:type="dxa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платежи в целях обеспечения </w:t>
            </w: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2460</w:t>
            </w:r>
          </w:p>
        </w:tc>
        <w:tc>
          <w:tcPr>
            <w:tcW w:w="1083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F80C6F" w:rsidRPr="000233F3" w:rsidRDefault="00F80C6F" w:rsidP="00F80C6F">
      <w:pPr>
        <w:pStyle w:val="ConsPlusNormal"/>
        <w:jc w:val="right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lastRenderedPageBreak/>
        <w:t>»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F80C6F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6) </w:t>
      </w:r>
      <w:hyperlink r:id="rId15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строку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 xml:space="preserve"> 2620 исключить.</w:t>
      </w:r>
    </w:p>
    <w:p w:rsidR="00F80C6F" w:rsidRPr="00F06977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2. В </w:t>
      </w:r>
      <w:hyperlink r:id="rId16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Разделе 2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 xml:space="preserve"> «Сведения по выплатам на закупки товаров, работ, услуг" &lt;10&gt;:</w:t>
      </w:r>
    </w:p>
    <w:p w:rsidR="00F80C6F" w:rsidRPr="00F06977" w:rsidRDefault="00F80C6F" w:rsidP="00F80C6F">
      <w:pPr>
        <w:pStyle w:val="ConsPlusNormal"/>
        <w:ind w:firstLine="539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1) </w:t>
      </w:r>
      <w:hyperlink r:id="rId17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дополнить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 xml:space="preserve"> графой 4.1 </w:t>
      </w:r>
      <w:r>
        <w:rPr>
          <w:rFonts w:ascii="PT Astra Serif" w:hAnsi="PT Astra Serif"/>
          <w:color w:val="000000"/>
          <w:sz w:val="24"/>
          <w:szCs w:val="24"/>
        </w:rPr>
        <w:t>«</w:t>
      </w:r>
      <w:r w:rsidRPr="00F06977">
        <w:rPr>
          <w:rFonts w:ascii="PT Astra Serif" w:hAnsi="PT Astra Serif"/>
          <w:color w:val="000000"/>
          <w:sz w:val="24"/>
          <w:szCs w:val="24"/>
        </w:rPr>
        <w:t>Код по бюджетной классификации Российской Федерации &lt;10.1&gt;</w:t>
      </w:r>
      <w:r>
        <w:rPr>
          <w:rFonts w:ascii="PT Astra Serif" w:hAnsi="PT Astra Serif"/>
          <w:color w:val="000000"/>
          <w:sz w:val="24"/>
          <w:szCs w:val="24"/>
        </w:rPr>
        <w:t>»</w:t>
      </w:r>
      <w:r w:rsidRPr="00F06977">
        <w:rPr>
          <w:rFonts w:ascii="PT Astra Serif" w:hAnsi="PT Astra Serif"/>
          <w:color w:val="000000"/>
          <w:sz w:val="24"/>
          <w:szCs w:val="24"/>
        </w:rPr>
        <w:t>;</w:t>
      </w:r>
    </w:p>
    <w:p w:rsidR="00F80C6F" w:rsidRDefault="00F80C6F" w:rsidP="00F80C6F">
      <w:pPr>
        <w:pStyle w:val="ConsPlusNormal"/>
        <w:ind w:firstLine="539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2) после </w:t>
      </w:r>
      <w:hyperlink r:id="rId18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строки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 xml:space="preserve"> 26300</w:t>
      </w:r>
      <w:r>
        <w:rPr>
          <w:rFonts w:ascii="PT Astra Serif" w:hAnsi="PT Astra Serif"/>
          <w:color w:val="000000"/>
          <w:sz w:val="24"/>
          <w:szCs w:val="24"/>
        </w:rPr>
        <w:t>,</w:t>
      </w:r>
      <w:r w:rsidRPr="00F06977"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>строки:</w:t>
      </w:r>
    </w:p>
    <w:p w:rsidR="00F80C6F" w:rsidRDefault="00F80C6F" w:rsidP="00F80C6F">
      <w:pPr>
        <w:pStyle w:val="ConsPlusNormal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«</w:t>
      </w:r>
    </w:p>
    <w:tbl>
      <w:tblPr>
        <w:tblW w:w="9639" w:type="dxa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1"/>
        <w:gridCol w:w="3665"/>
        <w:gridCol w:w="1276"/>
        <w:gridCol w:w="1134"/>
        <w:gridCol w:w="709"/>
        <w:gridCol w:w="709"/>
        <w:gridCol w:w="708"/>
        <w:gridCol w:w="567"/>
      </w:tblGrid>
      <w:tr w:rsidR="00F80C6F" w:rsidRPr="00773536" w:rsidTr="00176969">
        <w:trPr>
          <w:trHeight w:val="138"/>
        </w:trPr>
        <w:tc>
          <w:tcPr>
            <w:tcW w:w="871" w:type="dxa"/>
            <w:tcBorders>
              <w:left w:val="single" w:sz="4" w:space="0" w:color="auto"/>
            </w:tcBorders>
            <w:vAlign w:val="bottom"/>
          </w:tcPr>
          <w:p w:rsidR="00F80C6F" w:rsidRPr="006804E9" w:rsidRDefault="00F80C6F" w:rsidP="0017696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04E9">
              <w:rPr>
                <w:rFonts w:ascii="PT Astra Serif" w:hAnsi="PT Astra Serif"/>
                <w:sz w:val="24"/>
                <w:szCs w:val="24"/>
              </w:rPr>
              <w:t>1.3.1</w:t>
            </w:r>
          </w:p>
        </w:tc>
        <w:tc>
          <w:tcPr>
            <w:tcW w:w="3665" w:type="dxa"/>
          </w:tcPr>
          <w:p w:rsidR="00F80C6F" w:rsidRPr="006804E9" w:rsidRDefault="00F80C6F" w:rsidP="0017696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804E9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  <w:p w:rsidR="00F80C6F" w:rsidRPr="006804E9" w:rsidRDefault="00F80C6F" w:rsidP="0017696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804E9">
              <w:rPr>
                <w:rFonts w:ascii="PT Astra Serif" w:hAnsi="PT Astra Serif"/>
                <w:sz w:val="24"/>
                <w:szCs w:val="24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1276" w:type="dxa"/>
            <w:vAlign w:val="bottom"/>
          </w:tcPr>
          <w:p w:rsidR="00F80C6F" w:rsidRPr="006804E9" w:rsidRDefault="00F80C6F" w:rsidP="0017696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80C6F" w:rsidRPr="00773536" w:rsidRDefault="00F80C6F" w:rsidP="00176969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bottom"/>
          </w:tcPr>
          <w:p w:rsidR="00F80C6F" w:rsidRPr="00773536" w:rsidRDefault="00F80C6F" w:rsidP="0017696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bottom"/>
          </w:tcPr>
          <w:p w:rsidR="00F80C6F" w:rsidRPr="00773536" w:rsidRDefault="00F80C6F" w:rsidP="0017696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bottom"/>
          </w:tcPr>
          <w:p w:rsidR="00F80C6F" w:rsidRPr="00773536" w:rsidRDefault="00F80C6F" w:rsidP="0017696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bottom"/>
          </w:tcPr>
          <w:p w:rsidR="00F80C6F" w:rsidRPr="00773536" w:rsidRDefault="00F80C6F" w:rsidP="0017696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80C6F" w:rsidRPr="00773536" w:rsidTr="00176969">
        <w:trPr>
          <w:trHeight w:val="138"/>
        </w:trPr>
        <w:tc>
          <w:tcPr>
            <w:tcW w:w="871" w:type="dxa"/>
            <w:tcBorders>
              <w:left w:val="single" w:sz="4" w:space="0" w:color="auto"/>
            </w:tcBorders>
            <w:vAlign w:val="bottom"/>
          </w:tcPr>
          <w:p w:rsidR="00F80C6F" w:rsidRPr="006804E9" w:rsidRDefault="00F80C6F" w:rsidP="0017696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04E9">
              <w:rPr>
                <w:rFonts w:ascii="PT Astra Serif" w:hAnsi="PT Astra Serif"/>
                <w:sz w:val="24"/>
                <w:szCs w:val="24"/>
              </w:rPr>
              <w:t>1.3.1.1</w:t>
            </w:r>
          </w:p>
        </w:tc>
        <w:tc>
          <w:tcPr>
            <w:tcW w:w="3665" w:type="dxa"/>
          </w:tcPr>
          <w:p w:rsidR="00F80C6F" w:rsidRPr="006804E9" w:rsidRDefault="00F80C6F" w:rsidP="0017696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804E9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  <w:p w:rsidR="00F80C6F" w:rsidRPr="006804E9" w:rsidRDefault="00F80C6F" w:rsidP="0017696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804E9">
              <w:rPr>
                <w:rFonts w:ascii="PT Astra Serif" w:hAnsi="PT Astra Serif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534369">
                <w:rPr>
                  <w:rFonts w:ascii="PT Astra Serif" w:hAnsi="PT Astra Serif"/>
                  <w:color w:val="000000"/>
                  <w:sz w:val="24"/>
                  <w:szCs w:val="24"/>
                </w:rPr>
                <w:t>законом</w:t>
              </w:r>
            </w:hyperlink>
            <w:r w:rsidRPr="005343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6804E9">
              <w:rPr>
                <w:rFonts w:ascii="PT Astra Serif" w:hAnsi="PT Astra Serif"/>
                <w:sz w:val="24"/>
                <w:szCs w:val="24"/>
              </w:rPr>
              <w:t>№ 44-ФЗ</w:t>
            </w:r>
          </w:p>
        </w:tc>
        <w:tc>
          <w:tcPr>
            <w:tcW w:w="1276" w:type="dxa"/>
            <w:vAlign w:val="bottom"/>
          </w:tcPr>
          <w:p w:rsidR="00F80C6F" w:rsidRPr="006804E9" w:rsidRDefault="00F80C6F" w:rsidP="0017696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04E9">
              <w:rPr>
                <w:rFonts w:ascii="PT Astra Serif" w:hAnsi="PT Astra Serif"/>
                <w:sz w:val="24"/>
                <w:szCs w:val="24"/>
              </w:rPr>
              <w:t>26310</w:t>
            </w:r>
          </w:p>
        </w:tc>
        <w:tc>
          <w:tcPr>
            <w:tcW w:w="1134" w:type="dxa"/>
            <w:vAlign w:val="bottom"/>
          </w:tcPr>
          <w:p w:rsidR="00F80C6F" w:rsidRPr="00773536" w:rsidRDefault="00F80C6F" w:rsidP="00176969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bottom"/>
          </w:tcPr>
          <w:p w:rsidR="00F80C6F" w:rsidRPr="00773536" w:rsidRDefault="00F80C6F" w:rsidP="0017696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bottom"/>
          </w:tcPr>
          <w:p w:rsidR="00F80C6F" w:rsidRPr="00773536" w:rsidRDefault="00F80C6F" w:rsidP="0017696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bottom"/>
          </w:tcPr>
          <w:p w:rsidR="00F80C6F" w:rsidRPr="00773536" w:rsidRDefault="00F80C6F" w:rsidP="0017696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bottom"/>
          </w:tcPr>
          <w:p w:rsidR="00F80C6F" w:rsidRPr="00773536" w:rsidRDefault="00F80C6F" w:rsidP="00176969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F80C6F" w:rsidRPr="00773536" w:rsidTr="00176969">
        <w:trPr>
          <w:trHeight w:val="138"/>
        </w:trPr>
        <w:tc>
          <w:tcPr>
            <w:tcW w:w="871" w:type="dxa"/>
            <w:tcBorders>
              <w:left w:val="single" w:sz="4" w:space="0" w:color="auto"/>
            </w:tcBorders>
            <w:vAlign w:val="bottom"/>
          </w:tcPr>
          <w:p w:rsidR="00F80C6F" w:rsidRPr="006804E9" w:rsidRDefault="00F80C6F" w:rsidP="0017696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04E9">
              <w:rPr>
                <w:rFonts w:ascii="PT Astra Serif" w:hAnsi="PT Astra Serif"/>
                <w:sz w:val="24"/>
                <w:szCs w:val="24"/>
              </w:rPr>
              <w:t>1.3.1.2</w:t>
            </w:r>
          </w:p>
        </w:tc>
        <w:tc>
          <w:tcPr>
            <w:tcW w:w="3665" w:type="dxa"/>
          </w:tcPr>
          <w:p w:rsidR="00F80C6F" w:rsidRPr="006804E9" w:rsidRDefault="00F80C6F" w:rsidP="0017696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804E9">
              <w:rPr>
                <w:rFonts w:ascii="PT Astra Serif" w:hAnsi="PT Astra Serif"/>
                <w:sz w:val="24"/>
                <w:szCs w:val="24"/>
              </w:rPr>
              <w:t xml:space="preserve">в соответствии с </w:t>
            </w:r>
            <w:r w:rsidRPr="005343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Федеральным </w:t>
            </w:r>
            <w:hyperlink r:id="rId20" w:history="1">
              <w:r w:rsidRPr="00534369">
                <w:rPr>
                  <w:rFonts w:ascii="PT Astra Serif" w:hAnsi="PT Astra Serif"/>
                  <w:color w:val="000000"/>
                  <w:sz w:val="24"/>
                  <w:szCs w:val="24"/>
                </w:rPr>
                <w:t>законом</w:t>
              </w:r>
            </w:hyperlink>
            <w:r w:rsidRPr="0053436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№ 223-ФЗ </w:t>
            </w:r>
            <w:hyperlink w:anchor="P1120" w:history="1">
              <w:r w:rsidRPr="00534369">
                <w:rPr>
                  <w:rFonts w:ascii="PT Astra Serif" w:hAnsi="PT Astra Serif"/>
                  <w:color w:val="000000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276" w:type="dxa"/>
            <w:vAlign w:val="bottom"/>
          </w:tcPr>
          <w:p w:rsidR="00F80C6F" w:rsidRPr="006804E9" w:rsidRDefault="00F80C6F" w:rsidP="0017696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04E9">
              <w:rPr>
                <w:rFonts w:ascii="PT Astra Serif" w:hAnsi="PT Astra Serif"/>
                <w:sz w:val="24"/>
                <w:szCs w:val="24"/>
              </w:rPr>
              <w:t>26320</w:t>
            </w:r>
          </w:p>
        </w:tc>
        <w:tc>
          <w:tcPr>
            <w:tcW w:w="1134" w:type="dxa"/>
            <w:vAlign w:val="bottom"/>
          </w:tcPr>
          <w:p w:rsidR="00F80C6F" w:rsidRPr="00773536" w:rsidRDefault="00F80C6F" w:rsidP="00176969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bottom"/>
          </w:tcPr>
          <w:p w:rsidR="00F80C6F" w:rsidRPr="00773536" w:rsidRDefault="00F80C6F" w:rsidP="0017696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bottom"/>
          </w:tcPr>
          <w:p w:rsidR="00F80C6F" w:rsidRPr="00773536" w:rsidRDefault="00F80C6F" w:rsidP="0017696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bottom"/>
          </w:tcPr>
          <w:p w:rsidR="00F80C6F" w:rsidRPr="00773536" w:rsidRDefault="00F80C6F" w:rsidP="0017696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67" w:type="dxa"/>
            <w:vAlign w:val="bottom"/>
          </w:tcPr>
          <w:p w:rsidR="00F80C6F" w:rsidRPr="00773536" w:rsidRDefault="00F80C6F" w:rsidP="00176969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F80C6F" w:rsidRDefault="00F80C6F" w:rsidP="00F80C6F">
      <w:pPr>
        <w:pStyle w:val="ConsPlusNormal"/>
        <w:ind w:firstLine="539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»;</w:t>
      </w:r>
    </w:p>
    <w:p w:rsidR="00F80C6F" w:rsidRPr="00F06977" w:rsidRDefault="00F80C6F" w:rsidP="00F80C6F">
      <w:pPr>
        <w:pStyle w:val="ConsPlusNormal"/>
        <w:ind w:firstLine="53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заме</w:t>
      </w:r>
      <w:r w:rsidRPr="00F06977">
        <w:rPr>
          <w:rFonts w:ascii="PT Astra Serif" w:hAnsi="PT Astra Serif"/>
          <w:color w:val="000000"/>
          <w:sz w:val="24"/>
          <w:szCs w:val="24"/>
        </w:rPr>
        <w:t>нить строками:</w:t>
      </w:r>
    </w:p>
    <w:p w:rsidR="00F80C6F" w:rsidRPr="000233F3" w:rsidRDefault="00F80C6F" w:rsidP="00F80C6F">
      <w:pPr>
        <w:pStyle w:val="ConsPlusNormal"/>
        <w:jc w:val="both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1276"/>
        <w:gridCol w:w="709"/>
        <w:gridCol w:w="709"/>
        <w:gridCol w:w="567"/>
        <w:gridCol w:w="708"/>
        <w:gridCol w:w="567"/>
        <w:gridCol w:w="567"/>
      </w:tblGrid>
      <w:tr w:rsidR="00F80C6F" w:rsidRPr="00F06977" w:rsidTr="00176969">
        <w:tc>
          <w:tcPr>
            <w:tcW w:w="629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969" w:type="dxa"/>
            <w:vAlign w:val="bottom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в том числе:</w:t>
            </w:r>
          </w:p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21" w:history="1">
              <w:r w:rsidRPr="00F06977">
                <w:rPr>
                  <w:rFonts w:ascii="PT Astra Serif" w:hAnsi="PT Astra Serif"/>
                  <w:color w:val="000000"/>
                  <w:sz w:val="24"/>
                  <w:szCs w:val="24"/>
                </w:rPr>
                <w:t>законом</w:t>
              </w:r>
            </w:hyperlink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N 44-ФЗ</w:t>
            </w:r>
          </w:p>
        </w:tc>
        <w:tc>
          <w:tcPr>
            <w:tcW w:w="1276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26310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62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F80C6F" w:rsidRPr="00F06977" w:rsidRDefault="00F80C6F" w:rsidP="00176969">
            <w:pPr>
              <w:pStyle w:val="ConsPlusNormal"/>
              <w:ind w:left="849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из них &lt;10.1&gt;:</w:t>
            </w:r>
          </w:p>
        </w:tc>
        <w:tc>
          <w:tcPr>
            <w:tcW w:w="1276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26310.1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80C6F" w:rsidRPr="00F06977" w:rsidTr="00176969">
        <w:tc>
          <w:tcPr>
            <w:tcW w:w="629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969" w:type="dxa"/>
            <w:vAlign w:val="bottom"/>
          </w:tcPr>
          <w:p w:rsidR="00F80C6F" w:rsidRPr="00F06977" w:rsidRDefault="00F80C6F" w:rsidP="00176969">
            <w:pPr>
              <w:pStyle w:val="ConsPlusNormal"/>
              <w:ind w:left="5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22" w:history="1">
              <w:r w:rsidRPr="00F06977">
                <w:rPr>
                  <w:rFonts w:ascii="PT Astra Serif" w:hAnsi="PT Astra Serif"/>
                  <w:color w:val="000000"/>
                  <w:sz w:val="24"/>
                  <w:szCs w:val="24"/>
                </w:rPr>
                <w:t>законом</w:t>
              </w:r>
            </w:hyperlink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N 223-ФЗ</w:t>
            </w:r>
          </w:p>
        </w:tc>
        <w:tc>
          <w:tcPr>
            <w:tcW w:w="1276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26320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F80C6F" w:rsidRPr="000233F3" w:rsidRDefault="00F80C6F" w:rsidP="00F80C6F">
      <w:pPr>
        <w:pStyle w:val="ConsPlusNormal"/>
        <w:jc w:val="right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»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F80C6F" w:rsidRPr="00F06977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3) после </w:t>
      </w:r>
      <w:hyperlink r:id="rId23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строки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 xml:space="preserve"> 26421 дополнить строкой следующего содержания:</w:t>
      </w:r>
    </w:p>
    <w:p w:rsidR="00F80C6F" w:rsidRPr="000233F3" w:rsidRDefault="00F80C6F" w:rsidP="00F80C6F">
      <w:pPr>
        <w:pStyle w:val="ConsPlusNormal"/>
        <w:jc w:val="both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 xml:space="preserve"> 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1276"/>
        <w:gridCol w:w="709"/>
        <w:gridCol w:w="709"/>
        <w:gridCol w:w="567"/>
        <w:gridCol w:w="708"/>
        <w:gridCol w:w="567"/>
        <w:gridCol w:w="567"/>
      </w:tblGrid>
      <w:tr w:rsidR="00F80C6F" w:rsidRPr="00F06977" w:rsidTr="00176969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ind w:left="849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из них &lt;10.1&gt;: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26421.1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F80C6F" w:rsidRPr="000233F3" w:rsidRDefault="00F80C6F" w:rsidP="00F80C6F">
      <w:pPr>
        <w:pStyle w:val="ConsPlusNormal"/>
        <w:jc w:val="right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»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F80C6F" w:rsidRPr="00F06977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4) после </w:t>
      </w:r>
      <w:hyperlink r:id="rId24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строки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 xml:space="preserve"> 26430 дополнить строкой следующего содержания:</w:t>
      </w:r>
    </w:p>
    <w:p w:rsidR="00F80C6F" w:rsidRPr="000233F3" w:rsidRDefault="00F80C6F" w:rsidP="00F80C6F">
      <w:pPr>
        <w:pStyle w:val="ConsPlusNormal"/>
        <w:jc w:val="both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1276"/>
        <w:gridCol w:w="709"/>
        <w:gridCol w:w="709"/>
        <w:gridCol w:w="567"/>
        <w:gridCol w:w="708"/>
        <w:gridCol w:w="567"/>
        <w:gridCol w:w="567"/>
      </w:tblGrid>
      <w:tr w:rsidR="00F80C6F" w:rsidRPr="00F06977" w:rsidTr="00176969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ind w:left="849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из них &lt;10.1&gt;: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26430.1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F80C6F" w:rsidRPr="000233F3" w:rsidRDefault="00F80C6F" w:rsidP="00F80C6F">
      <w:pPr>
        <w:pStyle w:val="ConsPlusNormal"/>
        <w:jc w:val="right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»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F80C6F" w:rsidRPr="00F06977" w:rsidRDefault="00F80C6F" w:rsidP="00F80C6F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5) после </w:t>
      </w:r>
      <w:hyperlink r:id="rId25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строки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 xml:space="preserve"> 26451 дополнить строкой следующего содержания:</w:t>
      </w:r>
    </w:p>
    <w:p w:rsidR="00F80C6F" w:rsidRPr="000233F3" w:rsidRDefault="00F80C6F" w:rsidP="00F80C6F">
      <w:pPr>
        <w:pStyle w:val="ConsPlusNormal"/>
        <w:jc w:val="both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1276"/>
        <w:gridCol w:w="709"/>
        <w:gridCol w:w="709"/>
        <w:gridCol w:w="567"/>
        <w:gridCol w:w="708"/>
        <w:gridCol w:w="567"/>
        <w:gridCol w:w="567"/>
      </w:tblGrid>
      <w:tr w:rsidR="00F80C6F" w:rsidRPr="00F06977" w:rsidTr="00176969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ind w:left="849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из них &lt;10.1&gt;: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26451.1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06977">
              <w:rPr>
                <w:rFonts w:ascii="PT Astra Serif" w:hAnsi="PT Astra Serif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0C6F" w:rsidRPr="00F06977" w:rsidRDefault="00F80C6F" w:rsidP="00176969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F80C6F" w:rsidRPr="000233F3" w:rsidRDefault="00F80C6F" w:rsidP="00F80C6F">
      <w:pPr>
        <w:pStyle w:val="ConsPlusNormal"/>
        <w:jc w:val="right"/>
        <w:rPr>
          <w:rFonts w:ascii="PT Astra Serif" w:hAnsi="PT Astra Serif"/>
          <w:color w:val="000000"/>
          <w:sz w:val="24"/>
          <w:szCs w:val="24"/>
        </w:rPr>
      </w:pPr>
      <w:r w:rsidRPr="000233F3">
        <w:rPr>
          <w:rFonts w:ascii="PT Astra Serif" w:hAnsi="PT Astra Serif"/>
          <w:color w:val="000000"/>
          <w:sz w:val="24"/>
          <w:szCs w:val="24"/>
        </w:rPr>
        <w:t>»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F80C6F" w:rsidRPr="00F06977" w:rsidRDefault="00F80C6F" w:rsidP="00F80C6F">
      <w:pPr>
        <w:pStyle w:val="ConsPlusNormal"/>
        <w:ind w:firstLine="539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6) в </w:t>
      </w:r>
      <w:hyperlink r:id="rId26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сноске 10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 xml:space="preserve"> слова «отраженные в строке 2600» заменить словами «отраженные по </w:t>
      </w:r>
      <w:r w:rsidRPr="00F06977">
        <w:rPr>
          <w:rFonts w:ascii="PT Astra Serif" w:hAnsi="PT Astra Serif"/>
          <w:color w:val="000000"/>
          <w:sz w:val="24"/>
          <w:szCs w:val="24"/>
        </w:rPr>
        <w:lastRenderedPageBreak/>
        <w:t>соответствующим строкам»;</w:t>
      </w:r>
    </w:p>
    <w:p w:rsidR="00F80C6F" w:rsidRPr="00F06977" w:rsidRDefault="00F80C6F" w:rsidP="00F80C6F">
      <w:pPr>
        <w:pStyle w:val="ConsPlusNormal"/>
        <w:ind w:firstLine="53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80C6F" w:rsidRPr="00F06977" w:rsidRDefault="00F80C6F" w:rsidP="00F80C6F">
      <w:pPr>
        <w:pStyle w:val="ConsPlusNormal"/>
        <w:ind w:firstLine="539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7) </w:t>
      </w:r>
      <w:hyperlink r:id="rId27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дополнить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 xml:space="preserve"> сноской «10.1» следующего содержания:</w:t>
      </w:r>
    </w:p>
    <w:p w:rsidR="00F80C6F" w:rsidRPr="00F06977" w:rsidRDefault="00F80C6F" w:rsidP="00F80C6F">
      <w:pPr>
        <w:pStyle w:val="ConsPlusNormal"/>
        <w:ind w:firstLine="539"/>
        <w:jc w:val="both"/>
        <w:rPr>
          <w:rFonts w:ascii="PT Astra Serif" w:hAnsi="PT Astra Serif"/>
          <w:color w:val="000000"/>
          <w:sz w:val="24"/>
          <w:szCs w:val="24"/>
        </w:rPr>
      </w:pPr>
      <w:r w:rsidRPr="00F06977">
        <w:rPr>
          <w:rFonts w:ascii="PT Astra Serif" w:hAnsi="PT Astra Serif"/>
          <w:color w:val="000000"/>
          <w:sz w:val="24"/>
          <w:szCs w:val="24"/>
        </w:rPr>
        <w:t xml:space="preserve">«&lt;10.1&gt; 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28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абзацем первым пункта 4 статьи 78.1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29" w:history="1">
        <w:r w:rsidRPr="00F06977">
          <w:rPr>
            <w:rFonts w:ascii="PT Astra Serif" w:hAnsi="PT Astra Serif"/>
            <w:color w:val="000000"/>
            <w:sz w:val="24"/>
            <w:szCs w:val="24"/>
          </w:rPr>
          <w:t>Указом</w:t>
        </w:r>
      </w:hyperlink>
      <w:r w:rsidRPr="00F06977">
        <w:rPr>
          <w:rFonts w:ascii="PT Astra Serif" w:hAnsi="PT Astra Serif"/>
          <w:color w:val="000000"/>
          <w:sz w:val="24"/>
          <w:szCs w:val="24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«Сведения по выплатам на закупку товаров, работ, услуг»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нули).».</w:t>
      </w:r>
    </w:p>
    <w:p w:rsidR="00630197" w:rsidRDefault="00630197"/>
    <w:sectPr w:rsidR="00630197" w:rsidSect="000817F2">
      <w:headerReference w:type="default" r:id="rId3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25" w:rsidRDefault="00E91B25" w:rsidP="00B96CCC">
      <w:r>
        <w:separator/>
      </w:r>
    </w:p>
  </w:endnote>
  <w:endnote w:type="continuationSeparator" w:id="0">
    <w:p w:rsidR="00E91B25" w:rsidRDefault="00E91B25" w:rsidP="00B9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25" w:rsidRDefault="00E91B25" w:rsidP="00B96CCC">
      <w:r>
        <w:separator/>
      </w:r>
    </w:p>
  </w:footnote>
  <w:footnote w:type="continuationSeparator" w:id="0">
    <w:p w:rsidR="00E91B25" w:rsidRDefault="00E91B25" w:rsidP="00B9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209053"/>
      <w:docPartObj>
        <w:docPartGallery w:val="Page Numbers (Top of Page)"/>
        <w:docPartUnique/>
      </w:docPartObj>
    </w:sdtPr>
    <w:sdtContent>
      <w:p w:rsidR="00B96CCC" w:rsidRDefault="00B96CCC" w:rsidP="00B96C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7F2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6F"/>
    <w:rsid w:val="000817F2"/>
    <w:rsid w:val="000E539A"/>
    <w:rsid w:val="00630197"/>
    <w:rsid w:val="00B96CCC"/>
    <w:rsid w:val="00E91B25"/>
    <w:rsid w:val="00F5539A"/>
    <w:rsid w:val="00F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12B63-3B11-4AAF-B727-F6970BC8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6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80C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6C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CCC"/>
  </w:style>
  <w:style w:type="paragraph" w:styleId="a5">
    <w:name w:val="footer"/>
    <w:basedOn w:val="a"/>
    <w:link w:val="a6"/>
    <w:uiPriority w:val="99"/>
    <w:unhideWhenUsed/>
    <w:rsid w:val="00B9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CCC"/>
  </w:style>
  <w:style w:type="paragraph" w:styleId="a7">
    <w:name w:val="Balloon Text"/>
    <w:basedOn w:val="a"/>
    <w:link w:val="a8"/>
    <w:uiPriority w:val="99"/>
    <w:semiHidden/>
    <w:unhideWhenUsed/>
    <w:rsid w:val="000817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2D7C3CAE85149143B8801A3022B8520C6FE608A7C2BBD42F47C981B5D4E73AD41DD621925AE8880E38D3D184EC78B2FCB8A3BC26F38C5e0N9G" TargetMode="External"/><Relationship Id="rId13" Type="http://schemas.openxmlformats.org/officeDocument/2006/relationships/hyperlink" Target="consultantplus://offline/ref=8DA2D7C3CAE85149143B8801A3022B8520C6FE608A7C2BBD42F47C981B5D4E73AD41DD621925AC8C8CE38D3D184EC78B2FCB8A3BC26F38C5e0N9G" TargetMode="External"/><Relationship Id="rId18" Type="http://schemas.openxmlformats.org/officeDocument/2006/relationships/hyperlink" Target="consultantplus://offline/ref=8DA2D7C3CAE85149143B8801A3022B8520C6FE608A7C2BBD42F47C981B5D4E73AD41DD621925AB888BE38D3D184EC78B2FCB8A3BC26F38C5e0N9G" TargetMode="External"/><Relationship Id="rId26" Type="http://schemas.openxmlformats.org/officeDocument/2006/relationships/hyperlink" Target="consultantplus://offline/ref=8DA2D7C3CAE85149143B8801A3022B8520C6FE608A7C2BBD42F47C981B5D4E73AD41DD621925AA8D8CE38D3D184EC78B2FCB8A3BC26F38C5e0N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A2D7C3CAE85149143B8801A3022B8520C6FB66827D2BBD42F47C981B5D4E73BF41856E1B20B18C8AF6DB6C5Ee1NBG" TargetMode="External"/><Relationship Id="rId7" Type="http://schemas.openxmlformats.org/officeDocument/2006/relationships/hyperlink" Target="consultantplus://offline/ref=F987B039B20C041ECA5DEE7365C61F50E05F9896AFD05C2EDD689213E661k4F" TargetMode="External"/><Relationship Id="rId12" Type="http://schemas.openxmlformats.org/officeDocument/2006/relationships/hyperlink" Target="consultantplus://offline/ref=8DA2D7C3CAE85149143B8801A3022B8520C6FE608A7C2BBD42F47C981B5D4E73AD41DD621925AD8A80E38D3D184EC78B2FCB8A3BC26F38C5e0N9G" TargetMode="External"/><Relationship Id="rId17" Type="http://schemas.openxmlformats.org/officeDocument/2006/relationships/hyperlink" Target="consultantplus://offline/ref=8DA2D7C3CAE85149143B8801A3022B8520C6FE608A7C2BBD42F47C981B5D4E73AD41DD621925AB8D88E38D3D184EC78B2FCB8A3BC26F38C5e0N9G" TargetMode="External"/><Relationship Id="rId25" Type="http://schemas.openxmlformats.org/officeDocument/2006/relationships/hyperlink" Target="consultantplus://offline/ref=8DA2D7C3CAE85149143B8801A3022B8520C6FE608A7C2BBD42F47C981B5D4E73AD41DD621925AB858DE38D3D184EC78B2FCB8A3BC26F38C5e0N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A2D7C3CAE85149143B8801A3022B8520C6FE608A7C2BBD42F47C981B5D4E73AD41DD621925AB8D89E38D3D184EC78B2FCB8A3BC26F38C5e0N9G" TargetMode="External"/><Relationship Id="rId20" Type="http://schemas.openxmlformats.org/officeDocument/2006/relationships/hyperlink" Target="consultantplus://offline/ref=1A59180B994E7EC6E734C83ADAFA27B5263A02CB9292DCAD3FADA198CA56B570215CBEC5C3CB5E1FA061B8486Fc0M5M" TargetMode="External"/><Relationship Id="rId29" Type="http://schemas.openxmlformats.org/officeDocument/2006/relationships/hyperlink" Target="consultantplus://offline/ref=8DA2D7C3CAE85149143B8801A3022B8520C2FE60807F2BBD42F47C981B5D4E73BF41856E1B20B18C8AF6DB6C5Ee1NB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DA2D7C3CAE85149143B8801A3022B8520C6FE608A7C2BBD42F47C981B5D4E73AD41DD621925AD8A8FE38D3D184EC78B2FCB8A3BC26F38C5e0N9G" TargetMode="External"/><Relationship Id="rId24" Type="http://schemas.openxmlformats.org/officeDocument/2006/relationships/hyperlink" Target="consultantplus://offline/ref=8DA2D7C3CAE85149143B8801A3022B8520C6FE608A7C2BBD42F47C981B5D4E73AD41DD621925AB8B8DE38D3D184EC78B2FCB8A3BC26F38C5e0N9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DA2D7C3CAE85149143B8801A3022B8520C6FE608A7C2BBD42F47C981B5D4E73AD41DD621925AC898FE38D3D184EC78B2FCB8A3BC26F38C5e0N9G" TargetMode="External"/><Relationship Id="rId23" Type="http://schemas.openxmlformats.org/officeDocument/2006/relationships/hyperlink" Target="consultantplus://offline/ref=8DA2D7C3CAE85149143B8801A3022B8520C6FE608A7C2BBD42F47C981B5D4E73AD41DD621925AB8A8FE38D3D184EC78B2FCB8A3BC26F38C5e0N9G" TargetMode="External"/><Relationship Id="rId28" Type="http://schemas.openxmlformats.org/officeDocument/2006/relationships/hyperlink" Target="consultantplus://offline/ref=8DA2D7C3CAE85149143B8801A3022B8520C0FA6987772BBD42F47C981B5D4E73AD41DD621926AB8F8BE38D3D184EC78B2FCB8A3BC26F38C5e0N9G" TargetMode="External"/><Relationship Id="rId10" Type="http://schemas.openxmlformats.org/officeDocument/2006/relationships/hyperlink" Target="consultantplus://offline/ref=8DA2D7C3CAE85149143B8801A3022B8520C6FE608A7C2BBD42F47C981B5D4E73AD41DD621925AD8D88E38D3D184EC78B2FCB8A3BC26F38C5e0N9G" TargetMode="External"/><Relationship Id="rId19" Type="http://schemas.openxmlformats.org/officeDocument/2006/relationships/hyperlink" Target="consultantplus://offline/ref=1A59180B994E7EC6E734C83ADAFA27B5263A05CA9697DCAD3FADA198CA56B570215CBEC5C3CB5E1FA061B8486Fc0M5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A2D7C3CAE85149143B8801A3022B8520C6FE608A7C2BBD42F47C981B5D4E73AD41DD621925AE8A8AE38D3D184EC78B2FCB8A3BC26F38C5e0N9G" TargetMode="External"/><Relationship Id="rId14" Type="http://schemas.openxmlformats.org/officeDocument/2006/relationships/hyperlink" Target="consultantplus://offline/ref=8DA2D7C3CAE85149143B8801A3022B8520C6FE608A7C2BBD42F47C981B5D4E73AD41DD621925AC8E8CE38D3D184EC78B2FCB8A3BC26F38C5e0N9G" TargetMode="External"/><Relationship Id="rId22" Type="http://schemas.openxmlformats.org/officeDocument/2006/relationships/hyperlink" Target="consultantplus://offline/ref=8DA2D7C3CAE85149143B8801A3022B8520C1FD678A7A2BBD42F47C981B5D4E73BF41856E1B20B18C8AF6DB6C5Ee1NBG" TargetMode="External"/><Relationship Id="rId27" Type="http://schemas.openxmlformats.org/officeDocument/2006/relationships/hyperlink" Target="consultantplus://offline/ref=8DA2D7C3CAE85149143B8801A3022B8520C6FE608A7C2BBD42F47C981B5D4E73AD41DD621925AB8D89E38D3D184EC78B2FCB8A3BC26F38C5e0N9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3</cp:revision>
  <cp:lastPrinted>2020-04-15T11:05:00Z</cp:lastPrinted>
  <dcterms:created xsi:type="dcterms:W3CDTF">2020-04-15T10:45:00Z</dcterms:created>
  <dcterms:modified xsi:type="dcterms:W3CDTF">2020-04-15T11:21:00Z</dcterms:modified>
</cp:coreProperties>
</file>