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4" w:rsidRPr="00150B04" w:rsidRDefault="00150B04" w:rsidP="00150B04">
      <w:pPr>
        <w:widowControl/>
        <w:suppressAutoHyphens w:val="0"/>
        <w:jc w:val="center"/>
        <w:rPr>
          <w:rFonts w:cs="Times New Roman"/>
          <w:kern w:val="0"/>
          <w:sz w:val="20"/>
          <w:szCs w:val="20"/>
        </w:rPr>
      </w:pPr>
      <w:r w:rsidRPr="00150B04">
        <w:rPr>
          <w:rFonts w:cs="Times New Roman"/>
          <w:noProof/>
          <w:kern w:val="0"/>
          <w:sz w:val="20"/>
          <w:szCs w:val="20"/>
        </w:rPr>
        <w:drawing>
          <wp:inline distT="0" distB="0" distL="0" distR="0" wp14:anchorId="51AC1C54" wp14:editId="52C7A8A4">
            <wp:extent cx="5524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04" w:rsidRPr="00150B04" w:rsidRDefault="00150B04" w:rsidP="00150B04">
      <w:pPr>
        <w:widowControl/>
        <w:suppressAutoHyphens w:val="0"/>
        <w:jc w:val="center"/>
        <w:rPr>
          <w:rFonts w:cs="Times New Roman"/>
          <w:color w:val="000000"/>
          <w:kern w:val="0"/>
          <w:sz w:val="16"/>
          <w:szCs w:val="16"/>
        </w:rPr>
      </w:pPr>
    </w:p>
    <w:p w:rsidR="00150B04" w:rsidRPr="00150B04" w:rsidRDefault="00150B04" w:rsidP="00150B04">
      <w:pPr>
        <w:widowControl/>
        <w:suppressAutoHyphens w:val="0"/>
        <w:jc w:val="center"/>
        <w:rPr>
          <w:rFonts w:cs="Times New Roman"/>
          <w:kern w:val="0"/>
          <w:sz w:val="4"/>
          <w:szCs w:val="4"/>
        </w:rPr>
      </w:pPr>
    </w:p>
    <w:p w:rsidR="00150B04" w:rsidRPr="00150B04" w:rsidRDefault="00150B04" w:rsidP="00150B04">
      <w:pPr>
        <w:widowControl/>
        <w:pBdr>
          <w:bottom w:val="thickThinSmallGap" w:sz="24" w:space="3" w:color="auto"/>
        </w:pBdr>
        <w:suppressAutoHyphens w:val="0"/>
        <w:jc w:val="center"/>
        <w:rPr>
          <w:rFonts w:cs="Times New Roman"/>
          <w:b/>
          <w:kern w:val="0"/>
        </w:rPr>
      </w:pPr>
      <w:r w:rsidRPr="00150B04">
        <w:rPr>
          <w:rFonts w:cs="Times New Roman"/>
          <w:b/>
          <w:kern w:val="0"/>
        </w:rPr>
        <w:t>РОССИЙСКАЯ ФЕДЕРАЦИЯ</w:t>
      </w:r>
    </w:p>
    <w:p w:rsidR="00150B04" w:rsidRPr="00150B04" w:rsidRDefault="00150B04" w:rsidP="00150B04">
      <w:pPr>
        <w:widowControl/>
        <w:pBdr>
          <w:bottom w:val="thickThinSmallGap" w:sz="24" w:space="3" w:color="auto"/>
        </w:pBdr>
        <w:suppressAutoHyphens w:val="0"/>
        <w:jc w:val="center"/>
        <w:rPr>
          <w:rFonts w:cs="Times New Roman"/>
          <w:b/>
          <w:kern w:val="0"/>
        </w:rPr>
      </w:pPr>
      <w:r w:rsidRPr="00150B04">
        <w:rPr>
          <w:rFonts w:cs="Times New Roman"/>
          <w:b/>
          <w:kern w:val="0"/>
        </w:rPr>
        <w:t>Свердловская область</w:t>
      </w:r>
    </w:p>
    <w:p w:rsidR="00150B04" w:rsidRPr="00150B04" w:rsidRDefault="00150B04" w:rsidP="00150B04">
      <w:pPr>
        <w:widowControl/>
        <w:pBdr>
          <w:bottom w:val="thickThinSmallGap" w:sz="24" w:space="3" w:color="auto"/>
        </w:pBdr>
        <w:suppressAutoHyphens w:val="0"/>
        <w:jc w:val="center"/>
        <w:rPr>
          <w:rFonts w:cs="Times New Roman"/>
          <w:b/>
          <w:kern w:val="0"/>
          <w:sz w:val="10"/>
          <w:szCs w:val="10"/>
        </w:rPr>
      </w:pPr>
    </w:p>
    <w:p w:rsidR="00150B04" w:rsidRPr="00150B04" w:rsidRDefault="00150B04" w:rsidP="00150B04">
      <w:pPr>
        <w:widowControl/>
        <w:pBdr>
          <w:bottom w:val="thickThinSmallGap" w:sz="24" w:space="3" w:color="auto"/>
        </w:pBdr>
        <w:suppressAutoHyphens w:val="0"/>
        <w:jc w:val="center"/>
        <w:rPr>
          <w:rFonts w:cs="Times New Roman"/>
          <w:b/>
          <w:kern w:val="0"/>
          <w:sz w:val="10"/>
          <w:szCs w:val="10"/>
        </w:rPr>
      </w:pPr>
    </w:p>
    <w:p w:rsidR="00150B04" w:rsidRPr="00150B04" w:rsidRDefault="00150B04" w:rsidP="00150B04">
      <w:pPr>
        <w:widowControl/>
        <w:pBdr>
          <w:bottom w:val="thickThinSmallGap" w:sz="24" w:space="3" w:color="auto"/>
        </w:pBdr>
        <w:suppressAutoHyphens w:val="0"/>
        <w:jc w:val="center"/>
        <w:rPr>
          <w:rFonts w:cs="Times New Roman"/>
          <w:b/>
          <w:kern w:val="0"/>
          <w:sz w:val="30"/>
          <w:szCs w:val="30"/>
        </w:rPr>
      </w:pPr>
      <w:r w:rsidRPr="00150B04">
        <w:rPr>
          <w:rFonts w:cs="Times New Roman"/>
          <w:b/>
          <w:kern w:val="0"/>
          <w:sz w:val="30"/>
          <w:szCs w:val="30"/>
        </w:rPr>
        <w:t>ДУМА СЕВЕРОУРАЛЬСКОГО ГОРОДСКОГО ОКРУГА</w:t>
      </w:r>
    </w:p>
    <w:p w:rsidR="00150B04" w:rsidRPr="00150B04" w:rsidRDefault="00150B04" w:rsidP="00150B04">
      <w:pPr>
        <w:widowControl/>
        <w:suppressAutoHyphens w:val="0"/>
        <w:ind w:right="11"/>
        <w:jc w:val="center"/>
        <w:rPr>
          <w:rFonts w:cs="Times New Roman"/>
          <w:b/>
          <w:kern w:val="0"/>
          <w:sz w:val="16"/>
          <w:szCs w:val="16"/>
        </w:rPr>
      </w:pPr>
    </w:p>
    <w:p w:rsidR="00150B04" w:rsidRPr="00150B04" w:rsidRDefault="00150B04" w:rsidP="00150B04">
      <w:pPr>
        <w:widowControl/>
        <w:suppressAutoHyphens w:val="0"/>
        <w:ind w:right="11"/>
        <w:jc w:val="center"/>
        <w:rPr>
          <w:rFonts w:cs="Times New Roman"/>
          <w:b/>
          <w:kern w:val="0"/>
          <w:sz w:val="28"/>
          <w:szCs w:val="28"/>
        </w:rPr>
      </w:pPr>
      <w:r w:rsidRPr="00150B04">
        <w:rPr>
          <w:rFonts w:cs="Times New Roman"/>
          <w:b/>
          <w:kern w:val="0"/>
          <w:sz w:val="28"/>
          <w:szCs w:val="28"/>
        </w:rPr>
        <w:t>РЕШЕНИЕ</w:t>
      </w:r>
    </w:p>
    <w:p w:rsidR="00150B04" w:rsidRPr="00150B04" w:rsidRDefault="00150B04" w:rsidP="00150B04">
      <w:pPr>
        <w:widowControl/>
        <w:suppressAutoHyphens w:val="0"/>
        <w:ind w:right="11"/>
        <w:jc w:val="center"/>
        <w:rPr>
          <w:rFonts w:cs="Times New Roman"/>
          <w:kern w:val="0"/>
          <w:sz w:val="16"/>
          <w:szCs w:val="16"/>
        </w:rPr>
      </w:pPr>
    </w:p>
    <w:p w:rsidR="00150B04" w:rsidRPr="00150B04" w:rsidRDefault="00150B04" w:rsidP="00150B04">
      <w:pPr>
        <w:widowControl/>
        <w:suppressAutoHyphens w:val="0"/>
        <w:ind w:right="11"/>
        <w:rPr>
          <w:rFonts w:cs="Times New Roman"/>
          <w:b/>
          <w:kern w:val="0"/>
          <w:sz w:val="28"/>
          <w:szCs w:val="28"/>
        </w:rPr>
      </w:pPr>
      <w:r w:rsidRPr="00150B04">
        <w:rPr>
          <w:rFonts w:cs="Times New Roman"/>
          <w:kern w:val="0"/>
          <w:sz w:val="28"/>
          <w:szCs w:val="28"/>
        </w:rPr>
        <w:t>от 29 ноября 2023 года</w:t>
      </w:r>
      <w:r w:rsidRPr="00150B04">
        <w:rPr>
          <w:rFonts w:cs="Times New Roman"/>
          <w:kern w:val="0"/>
          <w:sz w:val="28"/>
          <w:szCs w:val="28"/>
        </w:rPr>
        <w:tab/>
        <w:t xml:space="preserve">                    </w:t>
      </w:r>
      <w:r w:rsidRPr="00150B04">
        <w:rPr>
          <w:rFonts w:cs="Times New Roman"/>
          <w:b/>
          <w:kern w:val="0"/>
          <w:sz w:val="28"/>
          <w:szCs w:val="28"/>
        </w:rPr>
        <w:t xml:space="preserve">№ </w:t>
      </w:r>
      <w:r w:rsidR="007847E6">
        <w:rPr>
          <w:rFonts w:cs="Times New Roman"/>
          <w:b/>
          <w:kern w:val="0"/>
          <w:sz w:val="28"/>
          <w:szCs w:val="28"/>
        </w:rPr>
        <w:t>60</w:t>
      </w:r>
      <w:r w:rsidRPr="00150B04">
        <w:rPr>
          <w:rFonts w:cs="Times New Roman"/>
          <w:b/>
          <w:kern w:val="0"/>
          <w:sz w:val="28"/>
          <w:szCs w:val="28"/>
        </w:rPr>
        <w:t xml:space="preserve">  </w:t>
      </w:r>
    </w:p>
    <w:p w:rsidR="00150B04" w:rsidRPr="00150B04" w:rsidRDefault="00150B04" w:rsidP="00150B04">
      <w:pPr>
        <w:widowControl/>
        <w:suppressAutoHyphens w:val="0"/>
        <w:ind w:right="11"/>
        <w:rPr>
          <w:rFonts w:cs="Times New Roman"/>
          <w:kern w:val="0"/>
          <w:sz w:val="28"/>
          <w:szCs w:val="28"/>
        </w:rPr>
      </w:pPr>
      <w:r w:rsidRPr="00150B04">
        <w:rPr>
          <w:rFonts w:cs="Times New Roman"/>
          <w:kern w:val="0"/>
          <w:sz w:val="28"/>
          <w:szCs w:val="28"/>
        </w:rPr>
        <w:t>г. Североуральск</w:t>
      </w:r>
    </w:p>
    <w:p w:rsidR="00150B04" w:rsidRDefault="00150B04" w:rsidP="009C2F00">
      <w:pPr>
        <w:rPr>
          <w:sz w:val="26"/>
          <w:szCs w:val="26"/>
        </w:rPr>
      </w:pPr>
    </w:p>
    <w:p w:rsidR="009C2F00" w:rsidRPr="001E051D" w:rsidRDefault="009C2F00" w:rsidP="00C21975">
      <w:pPr>
        <w:ind w:right="3401" w:firstLine="709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О внесении изменений в Положение</w:t>
      </w:r>
      <w:r w:rsidR="00C21975">
        <w:rPr>
          <w:sz w:val="28"/>
          <w:szCs w:val="28"/>
        </w:rPr>
        <w:t xml:space="preserve"> </w:t>
      </w:r>
      <w:r w:rsidRPr="001E051D">
        <w:rPr>
          <w:sz w:val="28"/>
          <w:szCs w:val="28"/>
        </w:rPr>
        <w:t>о порядке управления и распоряжения имуществом, находящимся в собственности</w:t>
      </w:r>
      <w:r w:rsidR="00C21975">
        <w:rPr>
          <w:sz w:val="28"/>
          <w:szCs w:val="28"/>
        </w:rPr>
        <w:t xml:space="preserve"> </w:t>
      </w:r>
      <w:r w:rsidRPr="001E051D">
        <w:rPr>
          <w:sz w:val="28"/>
          <w:szCs w:val="28"/>
        </w:rPr>
        <w:t xml:space="preserve">Североуральского городского округа, утвержденное </w:t>
      </w:r>
      <w:r w:rsidR="00C21975">
        <w:rPr>
          <w:sz w:val="28"/>
          <w:szCs w:val="28"/>
        </w:rPr>
        <w:t>Р</w:t>
      </w:r>
      <w:r w:rsidRPr="001E051D">
        <w:rPr>
          <w:sz w:val="28"/>
          <w:szCs w:val="28"/>
        </w:rPr>
        <w:t>ешением Думы Североуральского городского округа</w:t>
      </w:r>
      <w:r w:rsidR="00C21975">
        <w:rPr>
          <w:sz w:val="28"/>
          <w:szCs w:val="28"/>
        </w:rPr>
        <w:t xml:space="preserve"> </w:t>
      </w:r>
      <w:r w:rsidRPr="001E051D">
        <w:rPr>
          <w:sz w:val="28"/>
          <w:szCs w:val="28"/>
        </w:rPr>
        <w:t xml:space="preserve">от 25 декабря 2019 года № 72 </w:t>
      </w:r>
    </w:p>
    <w:p w:rsidR="009C2F00" w:rsidRPr="001E051D" w:rsidRDefault="009C2F00" w:rsidP="001E051D">
      <w:pPr>
        <w:ind w:firstLine="567"/>
        <w:rPr>
          <w:sz w:val="28"/>
          <w:szCs w:val="28"/>
        </w:rPr>
      </w:pPr>
    </w:p>
    <w:p w:rsidR="009C2F00" w:rsidRDefault="009C2F00" w:rsidP="001E051D">
      <w:pPr>
        <w:ind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ab/>
        <w:t>Руководствуясь Гражданским кодексом Российской Фед</w:t>
      </w:r>
      <w:r w:rsidR="00904645" w:rsidRPr="001E051D">
        <w:rPr>
          <w:sz w:val="28"/>
          <w:szCs w:val="28"/>
        </w:rPr>
        <w:t xml:space="preserve">ерации, Федеральным законом от </w:t>
      </w:r>
      <w:r w:rsidRPr="001E051D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Уставом Североуральского городского округа, Дума Североуральского городского округа </w:t>
      </w:r>
    </w:p>
    <w:p w:rsidR="001F00B2" w:rsidRPr="00C21975" w:rsidRDefault="001F00B2" w:rsidP="001E051D">
      <w:pPr>
        <w:ind w:firstLine="567"/>
        <w:jc w:val="both"/>
        <w:rPr>
          <w:sz w:val="16"/>
          <w:szCs w:val="16"/>
        </w:rPr>
      </w:pPr>
    </w:p>
    <w:p w:rsidR="009C2F00" w:rsidRDefault="009C2F00" w:rsidP="001E051D">
      <w:pPr>
        <w:ind w:firstLine="567"/>
        <w:jc w:val="both"/>
        <w:rPr>
          <w:b/>
          <w:sz w:val="28"/>
          <w:szCs w:val="28"/>
        </w:rPr>
      </w:pPr>
      <w:r w:rsidRPr="001F00B2">
        <w:rPr>
          <w:b/>
          <w:sz w:val="28"/>
          <w:szCs w:val="28"/>
        </w:rPr>
        <w:t>РЕШИЛА:</w:t>
      </w:r>
    </w:p>
    <w:p w:rsidR="001F00B2" w:rsidRPr="00C21975" w:rsidRDefault="001F00B2" w:rsidP="001E051D">
      <w:pPr>
        <w:ind w:firstLine="567"/>
        <w:jc w:val="both"/>
        <w:rPr>
          <w:b/>
          <w:sz w:val="16"/>
          <w:szCs w:val="16"/>
        </w:rPr>
      </w:pPr>
    </w:p>
    <w:p w:rsidR="009C2F00" w:rsidRPr="001E051D" w:rsidRDefault="009C2F00" w:rsidP="001E051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Внести в Положение о порядке управления и распоряжения имуществом, находящимся в собственности Североуральского городского округа, утвержденное решением Думы Североуральского городского округа от 25 декабря 2019 года №</w:t>
      </w:r>
      <w:r w:rsidR="00A3696E" w:rsidRPr="001E051D">
        <w:rPr>
          <w:sz w:val="28"/>
          <w:szCs w:val="28"/>
        </w:rPr>
        <w:t xml:space="preserve"> </w:t>
      </w:r>
      <w:r w:rsidRPr="001E051D">
        <w:rPr>
          <w:sz w:val="28"/>
          <w:szCs w:val="28"/>
        </w:rPr>
        <w:t>72, следующие изменения:</w:t>
      </w:r>
    </w:p>
    <w:p w:rsidR="004F62CF" w:rsidRPr="001E051D" w:rsidRDefault="00A3696E" w:rsidP="001E051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п</w:t>
      </w:r>
      <w:r w:rsidR="009E7BEA" w:rsidRPr="001E051D">
        <w:rPr>
          <w:sz w:val="28"/>
          <w:szCs w:val="28"/>
        </w:rPr>
        <w:t>ункт</w:t>
      </w:r>
      <w:r w:rsidRPr="001E051D">
        <w:rPr>
          <w:sz w:val="28"/>
          <w:szCs w:val="28"/>
        </w:rPr>
        <w:t xml:space="preserve"> </w:t>
      </w:r>
      <w:r w:rsidR="009E7BEA" w:rsidRPr="001E051D">
        <w:rPr>
          <w:sz w:val="28"/>
          <w:szCs w:val="28"/>
        </w:rPr>
        <w:t>1.1 статьи 1</w:t>
      </w:r>
      <w:r w:rsidR="003D639D" w:rsidRPr="001E051D">
        <w:rPr>
          <w:sz w:val="28"/>
          <w:szCs w:val="28"/>
        </w:rPr>
        <w:t>, пункт</w:t>
      </w:r>
      <w:r w:rsidRPr="001E051D">
        <w:rPr>
          <w:sz w:val="28"/>
          <w:szCs w:val="28"/>
        </w:rPr>
        <w:t xml:space="preserve"> </w:t>
      </w:r>
      <w:r w:rsidR="003D639D" w:rsidRPr="001E051D">
        <w:rPr>
          <w:sz w:val="28"/>
          <w:szCs w:val="28"/>
        </w:rPr>
        <w:t>7.38 статьи 7</w:t>
      </w:r>
      <w:r w:rsidR="00710BE0" w:rsidRPr="001E051D">
        <w:rPr>
          <w:sz w:val="28"/>
          <w:szCs w:val="28"/>
        </w:rPr>
        <w:t xml:space="preserve"> </w:t>
      </w:r>
      <w:r w:rsidR="003D639D" w:rsidRPr="001E051D">
        <w:rPr>
          <w:sz w:val="28"/>
          <w:szCs w:val="28"/>
        </w:rPr>
        <w:t>после слова «отчуждения» дополнить словами «движимого и»</w:t>
      </w:r>
      <w:r w:rsidR="004F62CF" w:rsidRPr="001E051D">
        <w:rPr>
          <w:sz w:val="28"/>
          <w:szCs w:val="28"/>
        </w:rPr>
        <w:t>;</w:t>
      </w:r>
    </w:p>
    <w:p w:rsidR="00710BE0" w:rsidRPr="001E051D" w:rsidRDefault="00710BE0" w:rsidP="001E051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в статье 8:</w:t>
      </w:r>
    </w:p>
    <w:p w:rsidR="00710BE0" w:rsidRPr="001E051D" w:rsidRDefault="00710BE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в пункте 8.1 слово «недвижимого» исключить;</w:t>
      </w:r>
    </w:p>
    <w:p w:rsidR="005F757F" w:rsidRPr="001E051D" w:rsidRDefault="00710BE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часть шестую </w:t>
      </w:r>
      <w:r w:rsidR="004F62CF" w:rsidRPr="001E051D">
        <w:rPr>
          <w:sz w:val="28"/>
          <w:szCs w:val="28"/>
        </w:rPr>
        <w:t>пункт</w:t>
      </w:r>
      <w:r w:rsidR="00823A2E" w:rsidRPr="001E051D">
        <w:rPr>
          <w:sz w:val="28"/>
          <w:szCs w:val="28"/>
        </w:rPr>
        <w:t>а</w:t>
      </w:r>
      <w:r w:rsidR="004F62CF" w:rsidRPr="001E051D">
        <w:rPr>
          <w:sz w:val="28"/>
          <w:szCs w:val="28"/>
        </w:rPr>
        <w:t xml:space="preserve"> 8.2</w:t>
      </w:r>
      <w:r w:rsidR="005F757F" w:rsidRPr="001E051D">
        <w:rPr>
          <w:sz w:val="28"/>
          <w:szCs w:val="28"/>
        </w:rPr>
        <w:t xml:space="preserve"> дополнить подпунктом </w:t>
      </w:r>
      <w:r w:rsidR="00D51C89" w:rsidRPr="001E051D">
        <w:rPr>
          <w:sz w:val="28"/>
          <w:szCs w:val="28"/>
        </w:rPr>
        <w:t xml:space="preserve">3-1 </w:t>
      </w:r>
      <w:r w:rsidR="005F757F" w:rsidRPr="001E051D">
        <w:rPr>
          <w:sz w:val="28"/>
          <w:szCs w:val="28"/>
        </w:rPr>
        <w:t>следующего содержания:</w:t>
      </w:r>
    </w:p>
    <w:p w:rsidR="00710BE0" w:rsidRPr="001E051D" w:rsidRDefault="005F757F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«</w:t>
      </w:r>
      <w:r w:rsidR="003D639D" w:rsidRPr="001E051D">
        <w:rPr>
          <w:sz w:val="28"/>
          <w:szCs w:val="28"/>
        </w:rPr>
        <w:t>3-1</w:t>
      </w:r>
      <w:r w:rsidRPr="001E051D">
        <w:rPr>
          <w:sz w:val="28"/>
          <w:szCs w:val="28"/>
        </w:rPr>
        <w:t>) для автомобильного транспорта – модель транспортного средства, идентификационный номер транспортного средства, год выпуска транспортного средства»;</w:t>
      </w:r>
      <w:r w:rsidR="004F62CF" w:rsidRPr="001E051D">
        <w:rPr>
          <w:sz w:val="28"/>
          <w:szCs w:val="28"/>
        </w:rPr>
        <w:t xml:space="preserve"> </w:t>
      </w:r>
    </w:p>
    <w:p w:rsidR="00710BE0" w:rsidRPr="001E051D" w:rsidRDefault="00710BE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часть вторую пункта 8.17 изложить в следующей редакции:</w:t>
      </w:r>
    </w:p>
    <w:p w:rsidR="009368EE" w:rsidRPr="001E051D" w:rsidRDefault="00710BE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«Отношения, возникающие в связи с отчуждением из муниципальной собственности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 </w:t>
      </w:r>
      <w:r w:rsidRPr="001E051D">
        <w:rPr>
          <w:sz w:val="28"/>
          <w:szCs w:val="28"/>
        </w:rPr>
        <w:lastRenderedPageBreak/>
        <w:t>регулируются Федеральным законом от 22.07.2008 № 159-ФЗ «Об особенностях отчуждения 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98108F" w:rsidRPr="001E051D">
        <w:rPr>
          <w:sz w:val="28"/>
          <w:szCs w:val="28"/>
        </w:rPr>
        <w:t xml:space="preserve"> Российской Федерации»;</w:t>
      </w:r>
      <w:r w:rsidRPr="001E051D">
        <w:rPr>
          <w:sz w:val="28"/>
          <w:szCs w:val="28"/>
        </w:rPr>
        <w:t xml:space="preserve"> </w:t>
      </w:r>
      <w:r w:rsidR="004F62CF" w:rsidRPr="001E051D">
        <w:rPr>
          <w:sz w:val="28"/>
          <w:szCs w:val="28"/>
        </w:rPr>
        <w:t xml:space="preserve"> </w:t>
      </w:r>
    </w:p>
    <w:p w:rsidR="006936B3" w:rsidRPr="001E051D" w:rsidRDefault="006936B3" w:rsidP="001E051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в статье 15:</w:t>
      </w:r>
    </w:p>
    <w:p w:rsidR="00194100" w:rsidRPr="001E051D" w:rsidRDefault="0019410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подпункт 4 </w:t>
      </w:r>
      <w:r w:rsidR="006936B3" w:rsidRPr="001E051D">
        <w:rPr>
          <w:sz w:val="28"/>
          <w:szCs w:val="28"/>
        </w:rPr>
        <w:t xml:space="preserve">пункта 15.9 </w:t>
      </w:r>
      <w:r w:rsidRPr="001E051D">
        <w:rPr>
          <w:sz w:val="28"/>
          <w:szCs w:val="28"/>
        </w:rPr>
        <w:t>изложить в следующей редакции:</w:t>
      </w:r>
    </w:p>
    <w:p w:rsidR="006936B3" w:rsidRPr="001E051D" w:rsidRDefault="00194100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«4) рассмотрение </w:t>
      </w:r>
      <w:r w:rsidR="006936B3" w:rsidRPr="001E051D">
        <w:rPr>
          <w:sz w:val="28"/>
          <w:szCs w:val="28"/>
        </w:rPr>
        <w:t>заключени</w:t>
      </w:r>
      <w:r w:rsidRPr="001E051D">
        <w:rPr>
          <w:sz w:val="28"/>
          <w:szCs w:val="28"/>
        </w:rPr>
        <w:t>я</w:t>
      </w:r>
      <w:r w:rsidR="006936B3" w:rsidRPr="001E051D">
        <w:rPr>
          <w:sz w:val="28"/>
          <w:szCs w:val="28"/>
        </w:rPr>
        <w:t xml:space="preserve"> специализированной организации о техническом состоянии муниципального недвижимого имущества, подтверждающее его непригодность к дальнейшему использованию, невозможность или нецелесообразность его восстановления (ремонта, реконструкции, модернизации)</w:t>
      </w:r>
      <w:r w:rsidRPr="001E051D">
        <w:rPr>
          <w:sz w:val="28"/>
          <w:szCs w:val="28"/>
        </w:rPr>
        <w:t xml:space="preserve"> в случаях, установленных пунктом 15.10 настоящего Положения</w:t>
      </w:r>
      <w:r w:rsidR="006936B3" w:rsidRPr="001E051D">
        <w:rPr>
          <w:sz w:val="28"/>
          <w:szCs w:val="28"/>
        </w:rPr>
        <w:t>;</w:t>
      </w:r>
      <w:r w:rsidRPr="001E051D">
        <w:rPr>
          <w:sz w:val="28"/>
          <w:szCs w:val="28"/>
        </w:rPr>
        <w:t>»;</w:t>
      </w:r>
      <w:r w:rsidR="006936B3" w:rsidRPr="001E051D">
        <w:rPr>
          <w:sz w:val="28"/>
          <w:szCs w:val="28"/>
        </w:rPr>
        <w:t xml:space="preserve">    </w:t>
      </w:r>
    </w:p>
    <w:p w:rsidR="004F62CF" w:rsidRPr="001E051D" w:rsidRDefault="003D639D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часть первую п</w:t>
      </w:r>
      <w:r w:rsidR="004F62CF" w:rsidRPr="001E051D">
        <w:rPr>
          <w:sz w:val="28"/>
          <w:szCs w:val="28"/>
        </w:rPr>
        <w:t>ункт</w:t>
      </w:r>
      <w:r w:rsidR="00332244" w:rsidRPr="001E051D">
        <w:rPr>
          <w:sz w:val="28"/>
          <w:szCs w:val="28"/>
        </w:rPr>
        <w:t>а</w:t>
      </w:r>
      <w:r w:rsidR="004F62CF" w:rsidRPr="001E051D">
        <w:rPr>
          <w:sz w:val="28"/>
          <w:szCs w:val="28"/>
        </w:rPr>
        <w:t xml:space="preserve"> 15.10 </w:t>
      </w:r>
      <w:r w:rsidR="00EC5F49" w:rsidRPr="001E051D">
        <w:rPr>
          <w:sz w:val="28"/>
          <w:szCs w:val="28"/>
        </w:rPr>
        <w:t xml:space="preserve">изложить в следующей редакции: </w:t>
      </w:r>
    </w:p>
    <w:p w:rsidR="00840CA8" w:rsidRPr="001E051D" w:rsidRDefault="00840CA8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«</w:t>
      </w:r>
      <w:r w:rsidR="00332244" w:rsidRPr="001E051D">
        <w:rPr>
          <w:sz w:val="28"/>
          <w:szCs w:val="28"/>
        </w:rPr>
        <w:t xml:space="preserve">Заключение о техническом состоянии муниципального имущества, подтверждающее его непригодность к дальнейшему использованию, невозможность </w:t>
      </w:r>
      <w:r w:rsidR="003646D4" w:rsidRPr="001E051D">
        <w:rPr>
          <w:sz w:val="28"/>
          <w:szCs w:val="28"/>
        </w:rPr>
        <w:t>или нецелесообразность его восстановления (ремонта, реконструкции, модернизации)</w:t>
      </w:r>
      <w:r w:rsidR="00A3696E" w:rsidRPr="001E051D">
        <w:rPr>
          <w:sz w:val="28"/>
          <w:szCs w:val="28"/>
        </w:rPr>
        <w:t>,</w:t>
      </w:r>
      <w:r w:rsidR="003646D4" w:rsidRPr="001E051D">
        <w:rPr>
          <w:sz w:val="28"/>
          <w:szCs w:val="28"/>
        </w:rPr>
        <w:t xml:space="preserve"> </w:t>
      </w:r>
      <w:r w:rsidR="00571521" w:rsidRPr="001E051D">
        <w:rPr>
          <w:sz w:val="28"/>
          <w:szCs w:val="28"/>
        </w:rPr>
        <w:t>да</w:t>
      </w:r>
      <w:r w:rsidR="005E4E5F" w:rsidRPr="001E051D">
        <w:rPr>
          <w:sz w:val="28"/>
          <w:szCs w:val="28"/>
        </w:rPr>
        <w:t>ю</w:t>
      </w:r>
      <w:r w:rsidR="00571521" w:rsidRPr="001E051D">
        <w:rPr>
          <w:sz w:val="28"/>
          <w:szCs w:val="28"/>
        </w:rPr>
        <w:t xml:space="preserve">т </w:t>
      </w:r>
      <w:r w:rsidR="005E4E5F" w:rsidRPr="001E051D">
        <w:rPr>
          <w:sz w:val="28"/>
          <w:szCs w:val="28"/>
        </w:rPr>
        <w:t xml:space="preserve">технические специалисты, специализированные технические службы предприятий, учреждений, организаций. При их отсутствии -  </w:t>
      </w:r>
      <w:r w:rsidR="00571521" w:rsidRPr="001E051D">
        <w:rPr>
          <w:sz w:val="28"/>
          <w:szCs w:val="28"/>
        </w:rPr>
        <w:t xml:space="preserve">специализированная организация, </w:t>
      </w:r>
      <w:r w:rsidR="005E4E5F" w:rsidRPr="001E051D">
        <w:rPr>
          <w:sz w:val="28"/>
          <w:szCs w:val="28"/>
        </w:rPr>
        <w:t xml:space="preserve">специалисты, </w:t>
      </w:r>
      <w:r w:rsidR="00571521" w:rsidRPr="001E051D">
        <w:rPr>
          <w:sz w:val="28"/>
          <w:szCs w:val="28"/>
        </w:rPr>
        <w:t>обладающ</w:t>
      </w:r>
      <w:r w:rsidR="005E4E5F" w:rsidRPr="001E051D">
        <w:rPr>
          <w:sz w:val="28"/>
          <w:szCs w:val="28"/>
        </w:rPr>
        <w:t xml:space="preserve">ие </w:t>
      </w:r>
      <w:r w:rsidR="00571521" w:rsidRPr="001E051D">
        <w:rPr>
          <w:sz w:val="28"/>
          <w:szCs w:val="28"/>
        </w:rPr>
        <w:t xml:space="preserve">полномочиями на проведение экспертизы»; </w:t>
      </w:r>
    </w:p>
    <w:p w:rsidR="00FE0622" w:rsidRPr="001E051D" w:rsidRDefault="006936B3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 </w:t>
      </w:r>
      <w:r w:rsidR="00FE0622" w:rsidRPr="001E051D">
        <w:rPr>
          <w:sz w:val="28"/>
          <w:szCs w:val="28"/>
        </w:rPr>
        <w:t xml:space="preserve">подпункт </w:t>
      </w:r>
      <w:r w:rsidR="00194100" w:rsidRPr="001E051D">
        <w:rPr>
          <w:sz w:val="28"/>
          <w:szCs w:val="28"/>
        </w:rPr>
        <w:t xml:space="preserve">5 </w:t>
      </w:r>
      <w:r w:rsidR="00FE0622" w:rsidRPr="001E051D">
        <w:rPr>
          <w:sz w:val="28"/>
          <w:szCs w:val="28"/>
        </w:rPr>
        <w:t xml:space="preserve">части </w:t>
      </w:r>
      <w:r w:rsidR="00194100" w:rsidRPr="001E051D">
        <w:rPr>
          <w:sz w:val="28"/>
          <w:szCs w:val="28"/>
        </w:rPr>
        <w:t xml:space="preserve">первой </w:t>
      </w:r>
      <w:r w:rsidR="00FE0622" w:rsidRPr="001E051D">
        <w:rPr>
          <w:sz w:val="28"/>
          <w:szCs w:val="28"/>
        </w:rPr>
        <w:t xml:space="preserve">пункта </w:t>
      </w:r>
      <w:r w:rsidRPr="001E051D">
        <w:rPr>
          <w:sz w:val="28"/>
          <w:szCs w:val="28"/>
        </w:rPr>
        <w:t xml:space="preserve">15.11 </w:t>
      </w:r>
      <w:r w:rsidR="00FE0622" w:rsidRPr="001E051D">
        <w:rPr>
          <w:sz w:val="28"/>
          <w:szCs w:val="28"/>
        </w:rPr>
        <w:t>изложить в следующей редакции:</w:t>
      </w:r>
    </w:p>
    <w:p w:rsidR="006936B3" w:rsidRPr="001E051D" w:rsidRDefault="00FE0622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 «5) </w:t>
      </w:r>
      <w:r w:rsidR="006936B3" w:rsidRPr="001E051D">
        <w:rPr>
          <w:sz w:val="28"/>
          <w:szCs w:val="28"/>
        </w:rPr>
        <w:t>заключение специализированной организации о техническом состоянии муниципального недвижимого имущества, подтверждающее его непригодность к дальнейшему использованию, невозможность или нецелесообразность его восстановления (ремонта, реконструкции, модернизации)</w:t>
      </w:r>
      <w:r w:rsidRPr="001E051D">
        <w:rPr>
          <w:sz w:val="28"/>
          <w:szCs w:val="28"/>
        </w:rPr>
        <w:t>, с приложением копий документов, подтверждающих полномочия данной организации на проведение экспертизы.»;</w:t>
      </w:r>
    </w:p>
    <w:p w:rsidR="00C2085C" w:rsidRPr="001E051D" w:rsidRDefault="00F40191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подпункт 2 пункта 15.12 изложить в следующей редакции:</w:t>
      </w:r>
    </w:p>
    <w:p w:rsidR="00F40191" w:rsidRPr="001E051D" w:rsidRDefault="00F40191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«2) выписка из Единого государственного реестра недвижимости об основных характеристиках и зарегистрированных правах на объект недвижимости, подлежащий списанию</w:t>
      </w:r>
      <w:r w:rsidR="00D51C89" w:rsidRPr="001E051D">
        <w:rPr>
          <w:sz w:val="28"/>
          <w:szCs w:val="28"/>
        </w:rPr>
        <w:t>;</w:t>
      </w:r>
      <w:r w:rsidRPr="001E051D">
        <w:rPr>
          <w:sz w:val="28"/>
          <w:szCs w:val="28"/>
        </w:rPr>
        <w:t>»;</w:t>
      </w:r>
    </w:p>
    <w:p w:rsidR="00FE0622" w:rsidRPr="001E051D" w:rsidRDefault="00FE0622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подпункт </w:t>
      </w:r>
      <w:r w:rsidR="00194100" w:rsidRPr="001E051D">
        <w:rPr>
          <w:sz w:val="28"/>
          <w:szCs w:val="28"/>
        </w:rPr>
        <w:t>3</w:t>
      </w:r>
      <w:r w:rsidRPr="001E051D">
        <w:rPr>
          <w:sz w:val="28"/>
          <w:szCs w:val="28"/>
        </w:rPr>
        <w:t xml:space="preserve"> части </w:t>
      </w:r>
      <w:r w:rsidR="00194100" w:rsidRPr="001E051D">
        <w:rPr>
          <w:sz w:val="28"/>
          <w:szCs w:val="28"/>
        </w:rPr>
        <w:t xml:space="preserve">первой </w:t>
      </w:r>
      <w:r w:rsidRPr="001E051D">
        <w:rPr>
          <w:sz w:val="28"/>
          <w:szCs w:val="28"/>
        </w:rPr>
        <w:t>пункта 15.15 изложить в следующей редакции:</w:t>
      </w:r>
    </w:p>
    <w:p w:rsidR="00FE0622" w:rsidRPr="001E051D" w:rsidRDefault="00FE0622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«3) заключение специализированной организации о техническом состоянии муниципального недвижимого имущества, подтверждающее его непригодность к дальнейшему использованию, невозможность или нецелесообразность его восстановления (ремонта, реконструкции, модернизации), с приложением копий документов, подтверждающих полномочия данной организации на проведение экспертизы.»;</w:t>
      </w:r>
    </w:p>
    <w:p w:rsidR="00F40191" w:rsidRPr="001E051D" w:rsidRDefault="00F40191" w:rsidP="001E051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подпункт 2 пункта 17.5 статьи 17 изложить в следующей редакции:</w:t>
      </w:r>
    </w:p>
    <w:p w:rsidR="00F40191" w:rsidRPr="001E051D" w:rsidRDefault="00F40191" w:rsidP="001E051D">
      <w:pPr>
        <w:pStyle w:val="a5"/>
        <w:ind w:left="0"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>«2) выписка из Единого государственного реестра недвижимости об основных характеристиках и зарегистрированных правах на объект недвижимости, подлежащий оформлению</w:t>
      </w:r>
      <w:r w:rsidR="00D51C89" w:rsidRPr="001E051D">
        <w:rPr>
          <w:sz w:val="28"/>
          <w:szCs w:val="28"/>
        </w:rPr>
        <w:t>;</w:t>
      </w:r>
      <w:r w:rsidRPr="001E051D">
        <w:rPr>
          <w:sz w:val="28"/>
          <w:szCs w:val="28"/>
        </w:rPr>
        <w:t xml:space="preserve">».  </w:t>
      </w:r>
    </w:p>
    <w:p w:rsidR="00185E20" w:rsidRDefault="00185E20" w:rsidP="001E051D">
      <w:pPr>
        <w:ind w:firstLine="567"/>
        <w:jc w:val="both"/>
        <w:rPr>
          <w:sz w:val="28"/>
          <w:szCs w:val="28"/>
        </w:rPr>
      </w:pPr>
    </w:p>
    <w:p w:rsidR="00B4504F" w:rsidRPr="001E051D" w:rsidRDefault="00B4504F" w:rsidP="001E051D">
      <w:pPr>
        <w:ind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2. Опубликовать настоящее </w:t>
      </w:r>
      <w:r w:rsidR="00185E20">
        <w:rPr>
          <w:sz w:val="28"/>
          <w:szCs w:val="28"/>
        </w:rPr>
        <w:t>Р</w:t>
      </w:r>
      <w:r w:rsidRPr="001E051D">
        <w:rPr>
          <w:sz w:val="28"/>
          <w:szCs w:val="28"/>
        </w:rPr>
        <w:t>ешение в газете «Наше слово» и на официальном сайте Администрации Североуральского городского округа.</w:t>
      </w:r>
    </w:p>
    <w:p w:rsidR="00185E20" w:rsidRPr="00874B15" w:rsidRDefault="00185E20" w:rsidP="001E051D">
      <w:pPr>
        <w:ind w:firstLine="567"/>
        <w:jc w:val="both"/>
        <w:rPr>
          <w:sz w:val="16"/>
          <w:szCs w:val="16"/>
        </w:rPr>
      </w:pPr>
    </w:p>
    <w:p w:rsidR="00B4504F" w:rsidRDefault="00B4504F" w:rsidP="001E051D">
      <w:pPr>
        <w:ind w:firstLine="567"/>
        <w:jc w:val="both"/>
        <w:rPr>
          <w:sz w:val="28"/>
          <w:szCs w:val="28"/>
        </w:rPr>
      </w:pPr>
      <w:r w:rsidRPr="001E051D">
        <w:rPr>
          <w:sz w:val="28"/>
          <w:szCs w:val="28"/>
        </w:rPr>
        <w:t xml:space="preserve">3. Контроль исполнения настоящего </w:t>
      </w:r>
      <w:r w:rsidR="001E051D">
        <w:rPr>
          <w:sz w:val="28"/>
          <w:szCs w:val="28"/>
        </w:rPr>
        <w:t>Р</w:t>
      </w:r>
      <w:r w:rsidRPr="001E051D">
        <w:rPr>
          <w:sz w:val="28"/>
          <w:szCs w:val="28"/>
        </w:rPr>
        <w:t xml:space="preserve">ешения возложить на постоянную депутатскую комиссию Думы Североуральского городского округа </w:t>
      </w:r>
      <w:r w:rsidR="001E051D">
        <w:rPr>
          <w:sz w:val="28"/>
          <w:szCs w:val="28"/>
        </w:rPr>
        <w:t>по городскому хозяйству и землепользованию (Гуськов П.А.).</w:t>
      </w:r>
    </w:p>
    <w:p w:rsidR="001E051D" w:rsidRDefault="001E051D" w:rsidP="001E051D">
      <w:pPr>
        <w:ind w:firstLine="567"/>
        <w:jc w:val="both"/>
        <w:rPr>
          <w:sz w:val="28"/>
          <w:szCs w:val="28"/>
        </w:rPr>
      </w:pPr>
    </w:p>
    <w:p w:rsidR="001E051D" w:rsidRDefault="001E051D" w:rsidP="001E051D">
      <w:pPr>
        <w:ind w:firstLine="567"/>
        <w:jc w:val="both"/>
        <w:rPr>
          <w:sz w:val="28"/>
          <w:szCs w:val="28"/>
        </w:rPr>
      </w:pPr>
    </w:p>
    <w:p w:rsidR="001E051D" w:rsidRPr="001E051D" w:rsidRDefault="001E051D" w:rsidP="001E051D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E051D" w:rsidRPr="001E051D" w:rsidTr="00B84D3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Глава Североуральского </w:t>
            </w: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городского округа </w:t>
            </w: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b/>
                <w:color w:val="000000" w:themeColor="text1"/>
                <w:kern w:val="0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>Председател</w:t>
            </w:r>
            <w:r w:rsidR="00CD7C76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>ь</w:t>
            </w: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 Думы</w:t>
            </w: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Североуральского городского </w:t>
            </w: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>округа</w:t>
            </w: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1E051D" w:rsidRPr="001E051D" w:rsidRDefault="001E051D" w:rsidP="001E051D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1E051D" w:rsidRPr="001E051D" w:rsidRDefault="001E051D" w:rsidP="00CD7C76">
            <w:pPr>
              <w:widowControl/>
              <w:suppressAutoHyphens w:val="0"/>
              <w:jc w:val="both"/>
              <w:rPr>
                <w:rFonts w:ascii="PT Astra Serif" w:hAnsi="PT Astra Serif" w:cs="Times New Roman"/>
                <w:b/>
                <w:color w:val="000000" w:themeColor="text1"/>
                <w:kern w:val="0"/>
              </w:rPr>
            </w:pPr>
            <w:r w:rsidRPr="001E051D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>________________</w:t>
            </w:r>
            <w:r w:rsidR="00EE5AE2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="00CD7C76">
              <w:rPr>
                <w:rFonts w:ascii="PT Astra Serif" w:hAnsi="PT Astra Serif" w:cs="Times New Roman"/>
                <w:color w:val="000000" w:themeColor="text1"/>
                <w:kern w:val="0"/>
                <w:sz w:val="28"/>
                <w:szCs w:val="28"/>
              </w:rPr>
              <w:t>А.Н. Копылов</w:t>
            </w:r>
            <w:bookmarkStart w:id="0" w:name="_GoBack"/>
            <w:bookmarkEnd w:id="0"/>
          </w:p>
        </w:tc>
      </w:tr>
    </w:tbl>
    <w:p w:rsidR="00B4504F" w:rsidRPr="00B4504F" w:rsidRDefault="00B4504F" w:rsidP="00B4504F">
      <w:pPr>
        <w:ind w:left="30" w:firstLine="645"/>
        <w:jc w:val="both"/>
        <w:rPr>
          <w:sz w:val="26"/>
          <w:szCs w:val="26"/>
        </w:rPr>
      </w:pPr>
    </w:p>
    <w:sectPr w:rsidR="00B4504F" w:rsidRPr="00B4504F" w:rsidSect="001E05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9" w:rsidRDefault="003D73F9" w:rsidP="001E051D">
      <w:r>
        <w:separator/>
      </w:r>
    </w:p>
  </w:endnote>
  <w:endnote w:type="continuationSeparator" w:id="0">
    <w:p w:rsidR="003D73F9" w:rsidRDefault="003D73F9" w:rsidP="001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9" w:rsidRDefault="003D73F9" w:rsidP="001E051D">
      <w:r>
        <w:separator/>
      </w:r>
    </w:p>
  </w:footnote>
  <w:footnote w:type="continuationSeparator" w:id="0">
    <w:p w:rsidR="003D73F9" w:rsidRDefault="003D73F9" w:rsidP="001E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364808"/>
      <w:docPartObj>
        <w:docPartGallery w:val="Page Numbers (Top of Page)"/>
        <w:docPartUnique/>
      </w:docPartObj>
    </w:sdtPr>
    <w:sdtEndPr/>
    <w:sdtContent>
      <w:p w:rsidR="001E051D" w:rsidRDefault="001E0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76">
          <w:rPr>
            <w:noProof/>
          </w:rPr>
          <w:t>2</w:t>
        </w:r>
        <w:r>
          <w:fldChar w:fldCharType="end"/>
        </w:r>
      </w:p>
    </w:sdtContent>
  </w:sdt>
  <w:p w:rsidR="001E051D" w:rsidRDefault="001E0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766E222A"/>
    <w:multiLevelType w:val="hybridMultilevel"/>
    <w:tmpl w:val="1708CD42"/>
    <w:lvl w:ilvl="0" w:tplc="13864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84"/>
    <w:rsid w:val="00150B04"/>
    <w:rsid w:val="00185E20"/>
    <w:rsid w:val="00194100"/>
    <w:rsid w:val="001E051D"/>
    <w:rsid w:val="001F00B2"/>
    <w:rsid w:val="002922B1"/>
    <w:rsid w:val="00332244"/>
    <w:rsid w:val="003646D4"/>
    <w:rsid w:val="003D639D"/>
    <w:rsid w:val="003D73F9"/>
    <w:rsid w:val="0045613C"/>
    <w:rsid w:val="004F62CF"/>
    <w:rsid w:val="00571521"/>
    <w:rsid w:val="005C6684"/>
    <w:rsid w:val="005E4E5F"/>
    <w:rsid w:val="005F757F"/>
    <w:rsid w:val="00665BD0"/>
    <w:rsid w:val="00687B52"/>
    <w:rsid w:val="006936B3"/>
    <w:rsid w:val="00710BE0"/>
    <w:rsid w:val="007847E6"/>
    <w:rsid w:val="00823A2E"/>
    <w:rsid w:val="00840CA8"/>
    <w:rsid w:val="00874B15"/>
    <w:rsid w:val="008847B4"/>
    <w:rsid w:val="00904645"/>
    <w:rsid w:val="009368EE"/>
    <w:rsid w:val="0098108F"/>
    <w:rsid w:val="009C2F00"/>
    <w:rsid w:val="009E7BEA"/>
    <w:rsid w:val="00A3696E"/>
    <w:rsid w:val="00B4504F"/>
    <w:rsid w:val="00C2085C"/>
    <w:rsid w:val="00C21975"/>
    <w:rsid w:val="00C42968"/>
    <w:rsid w:val="00CD7C76"/>
    <w:rsid w:val="00D51C89"/>
    <w:rsid w:val="00D60CB2"/>
    <w:rsid w:val="00E2136A"/>
    <w:rsid w:val="00EC5F49"/>
    <w:rsid w:val="00EE21C3"/>
    <w:rsid w:val="00EE5AE2"/>
    <w:rsid w:val="00F075E7"/>
    <w:rsid w:val="00F11A5E"/>
    <w:rsid w:val="00F25CF3"/>
    <w:rsid w:val="00F40191"/>
    <w:rsid w:val="00FE0622"/>
    <w:rsid w:val="00FF26AB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E73D-5786-4619-81AB-5F691BB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0"/>
    <w:pPr>
      <w:widowControl w:val="0"/>
      <w:suppressAutoHyphens/>
      <w:spacing w:after="0" w:line="240" w:lineRule="auto"/>
    </w:pPr>
    <w:rPr>
      <w:rFonts w:eastAsia="Times New Roman" w:cs="Mangal"/>
      <w:kern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4F"/>
    <w:rPr>
      <w:rFonts w:ascii="Segoe UI" w:eastAsia="Times New Roman" w:hAnsi="Segoe UI" w:cs="Segoe UI"/>
      <w:kern w:val="24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46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0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51D"/>
    <w:rPr>
      <w:rFonts w:eastAsia="Times New Roman" w:cs="Mangal"/>
      <w:kern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51D"/>
    <w:rPr>
      <w:rFonts w:eastAsia="Times New Roman" w:cs="Mangal"/>
      <w:kern w:val="24"/>
      <w:lang w:eastAsia="ru-RU"/>
    </w:rPr>
  </w:style>
  <w:style w:type="table" w:styleId="aa">
    <w:name w:val="Table Grid"/>
    <w:basedOn w:val="a1"/>
    <w:uiPriority w:val="39"/>
    <w:rsid w:val="001E05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Арина Владимировна</dc:creator>
  <cp:keywords/>
  <dc:description/>
  <cp:lastModifiedBy>Попова Алла Юрьевна</cp:lastModifiedBy>
  <cp:revision>12</cp:revision>
  <cp:lastPrinted>2023-10-09T03:56:00Z</cp:lastPrinted>
  <dcterms:created xsi:type="dcterms:W3CDTF">2023-10-31T09:33:00Z</dcterms:created>
  <dcterms:modified xsi:type="dcterms:W3CDTF">2023-11-29T11:35:00Z</dcterms:modified>
</cp:coreProperties>
</file>