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231764" w:rsidP="00231764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22</w:t>
            </w:r>
            <w:r w:rsidR="009E0FDD">
              <w:rPr>
                <w:sz w:val="28"/>
                <w:u w:val="single"/>
              </w:rPr>
              <w:t>.0</w:t>
            </w:r>
            <w:r>
              <w:rPr>
                <w:sz w:val="28"/>
                <w:u w:val="single"/>
              </w:rPr>
              <w:t>2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</w:t>
            </w:r>
            <w:r w:rsidR="0015179A">
              <w:rPr>
                <w:sz w:val="28"/>
                <w:u w:val="single"/>
              </w:rPr>
              <w:t>9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231764">
              <w:rPr>
                <w:sz w:val="28"/>
                <w:u w:val="single"/>
              </w:rPr>
              <w:t>188</w:t>
            </w:r>
          </w:p>
        </w:tc>
      </w:tr>
      <w:tr w:rsidR="009E0FDD" w:rsidRPr="00281219" w:rsidTr="0015179A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Default="009E0FDD" w:rsidP="009E0FDD">
      <w:pPr>
        <w:jc w:val="center"/>
        <w:rPr>
          <w:b/>
          <w:sz w:val="28"/>
          <w:szCs w:val="28"/>
        </w:rPr>
      </w:pPr>
    </w:p>
    <w:p w:rsidR="0015179A" w:rsidRDefault="0015179A" w:rsidP="009E0FDD">
      <w:pPr>
        <w:jc w:val="center"/>
        <w:rPr>
          <w:b/>
          <w:sz w:val="28"/>
          <w:szCs w:val="28"/>
        </w:rPr>
      </w:pPr>
    </w:p>
    <w:p w:rsidR="0015179A" w:rsidRDefault="00231764" w:rsidP="009E0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br/>
        <w:t>Североуральского городского округа от 13.02.2018 № 143 «Об утверждении бюджетного прогноза Североуральского городского округа на долгосрочный период до 2023 года»</w:t>
      </w:r>
    </w:p>
    <w:p w:rsidR="009E0FDD" w:rsidRDefault="009E0FDD" w:rsidP="009E0FDD">
      <w:pPr>
        <w:jc w:val="center"/>
        <w:rPr>
          <w:b/>
          <w:sz w:val="28"/>
          <w:szCs w:val="28"/>
        </w:rPr>
      </w:pPr>
    </w:p>
    <w:p w:rsidR="00231764" w:rsidRDefault="00231764" w:rsidP="009E0FDD">
      <w:pPr>
        <w:jc w:val="center"/>
        <w:rPr>
          <w:b/>
          <w:sz w:val="28"/>
          <w:szCs w:val="28"/>
        </w:rPr>
      </w:pPr>
    </w:p>
    <w:p w:rsidR="009E0FDD" w:rsidRDefault="00231764" w:rsidP="00231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170.1 Бюджетного Кодекса Российской Федерации, постановлением Администрации Североуральского городского округа от 04.09.2015 № 1501 «Об утвержд</w:t>
      </w:r>
      <w:bookmarkStart w:id="0" w:name="_GoBack"/>
      <w:bookmarkEnd w:id="0"/>
      <w:r>
        <w:rPr>
          <w:sz w:val="28"/>
          <w:szCs w:val="28"/>
        </w:rPr>
        <w:t xml:space="preserve">ении Порядка разработки и утверждения бюджетного прогноза Североуральского городского округа на долгосрочный период», в целях осуществления долгосрочного бюджетного планирования </w:t>
      </w:r>
      <w:r>
        <w:rPr>
          <w:sz w:val="28"/>
          <w:szCs w:val="28"/>
        </w:rPr>
        <w:br/>
        <w:t>в Североуральском городском округе, Администрация Североуральского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9E0FDD" w:rsidRDefault="00231764" w:rsidP="00EE3F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Североуральского городского округа от 13.02.2018 № 143 «Об утверждении бюджетного прогноза Североуральского городского округа на долгосрочный период до 2023 года»</w:t>
      </w:r>
      <w:r w:rsidR="00F53214">
        <w:rPr>
          <w:sz w:val="28"/>
          <w:szCs w:val="28"/>
        </w:rPr>
        <w:t xml:space="preserve"> (далее – постановление) следующие изменения:</w:t>
      </w:r>
    </w:p>
    <w:p w:rsidR="00F53214" w:rsidRDefault="00F53214" w:rsidP="00EE3FC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постановления слова «до 2023 года» заменить словами «до 2024 года»;</w:t>
      </w:r>
    </w:p>
    <w:p w:rsidR="00F53214" w:rsidRDefault="00F53214" w:rsidP="00EE3F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бюджетный прогноз Североуральского городского округа, утвержденный постановлением Администрации Североуральского городского округа от 13.02.2018 № 143 (далее – бюджетный </w:t>
      </w:r>
      <w:r w:rsidR="00EE3FCE">
        <w:rPr>
          <w:sz w:val="28"/>
          <w:szCs w:val="28"/>
        </w:rPr>
        <w:t>прогноз)</w:t>
      </w:r>
      <w:r>
        <w:rPr>
          <w:sz w:val="28"/>
          <w:szCs w:val="28"/>
        </w:rPr>
        <w:t>, следующие изменения:</w:t>
      </w:r>
    </w:p>
    <w:p w:rsidR="00F53214" w:rsidRDefault="00F53214" w:rsidP="00EE3FC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бюджетного прогноза слова «до 2023 года» заменить словами «до 2024 года»;</w:t>
      </w:r>
    </w:p>
    <w:p w:rsidR="00F53214" w:rsidRDefault="00F53214" w:rsidP="00EE3FC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 бюджетного прогноза изложить в следующей редакции:</w:t>
      </w:r>
    </w:p>
    <w:p w:rsidR="006C103F" w:rsidRDefault="00F53214" w:rsidP="00EE3FC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«Бюджетный прогноз Североуральского городского округа </w:t>
      </w:r>
      <w:r w:rsidR="00EE3FCE">
        <w:rPr>
          <w:sz w:val="28"/>
          <w:szCs w:val="28"/>
        </w:rPr>
        <w:br/>
      </w:r>
      <w:r>
        <w:rPr>
          <w:sz w:val="28"/>
          <w:szCs w:val="28"/>
        </w:rPr>
        <w:t xml:space="preserve">на долгосрочный период до 2024 года (далее – бюджетный прогноз) разработан </w:t>
      </w:r>
      <w:r w:rsidR="00EE3FCE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Основных направлений бюджетной, налоговой и </w:t>
      </w:r>
      <w:proofErr w:type="spellStart"/>
      <w:r>
        <w:rPr>
          <w:sz w:val="28"/>
          <w:szCs w:val="28"/>
        </w:rPr>
        <w:t>таможенно</w:t>
      </w:r>
      <w:proofErr w:type="spellEnd"/>
      <w:r>
        <w:rPr>
          <w:sz w:val="28"/>
          <w:szCs w:val="28"/>
        </w:rPr>
        <w:t xml:space="preserve"> – тарифной </w:t>
      </w:r>
      <w:r w:rsidR="0077702D">
        <w:rPr>
          <w:sz w:val="28"/>
          <w:szCs w:val="28"/>
        </w:rPr>
        <w:t xml:space="preserve">политики Российской Федерации, которые определяются Президентом Российской Федерации, основных направлений бюджетной и налоговой политики Свердловской области, а также на основании стратегических документов Российской Федерации на период до 2030 года, в том числе Прогноза </w:t>
      </w:r>
      <w:r w:rsidR="0077702D">
        <w:rPr>
          <w:sz w:val="28"/>
          <w:szCs w:val="28"/>
        </w:rPr>
        <w:lastRenderedPageBreak/>
        <w:t xml:space="preserve">долгосрочного социально-экономического развития Российской Федерации </w:t>
      </w:r>
      <w:r w:rsidR="00EE3FCE">
        <w:rPr>
          <w:sz w:val="28"/>
          <w:szCs w:val="28"/>
        </w:rPr>
        <w:br/>
      </w:r>
      <w:r w:rsidR="0077702D">
        <w:rPr>
          <w:sz w:val="28"/>
          <w:szCs w:val="28"/>
        </w:rPr>
        <w:t xml:space="preserve">на период до 2030 года, Указов Президента Российской Федерации от 07 мая </w:t>
      </w:r>
      <w:r w:rsidR="00EE3FCE">
        <w:rPr>
          <w:sz w:val="28"/>
          <w:szCs w:val="28"/>
        </w:rPr>
        <w:br/>
      </w:r>
      <w:r w:rsidR="0077702D">
        <w:rPr>
          <w:sz w:val="28"/>
          <w:szCs w:val="28"/>
        </w:rPr>
        <w:t xml:space="preserve">2012 года № 596 «О долгосрочной государственной экономической политике», </w:t>
      </w:r>
      <w:r w:rsidR="00EE3FCE">
        <w:rPr>
          <w:sz w:val="28"/>
          <w:szCs w:val="28"/>
        </w:rPr>
        <w:br/>
      </w:r>
      <w:r w:rsidR="0077702D">
        <w:rPr>
          <w:sz w:val="28"/>
          <w:szCs w:val="28"/>
        </w:rPr>
        <w:t>от 07 мая 2012 года № 597 «О мероприятиях по реализации государственной социальной политики», от 07 мая 2012 года № 598</w:t>
      </w:r>
      <w:r w:rsidR="00FA5C85">
        <w:rPr>
          <w:sz w:val="28"/>
          <w:szCs w:val="28"/>
        </w:rPr>
        <w:t xml:space="preserve">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науки», от 07 мая 2012 года № 600 «О мерах по обеспечению граждан Российской Федерации доступным и комфортным жильем и повышению качества </w:t>
      </w:r>
      <w:proofErr w:type="spellStart"/>
      <w:r w:rsidR="00FA5C85">
        <w:rPr>
          <w:sz w:val="28"/>
          <w:szCs w:val="28"/>
        </w:rPr>
        <w:t>жилищно</w:t>
      </w:r>
      <w:proofErr w:type="spellEnd"/>
      <w:r w:rsidR="00FA5C85">
        <w:rPr>
          <w:sz w:val="28"/>
          <w:szCs w:val="28"/>
        </w:rPr>
        <w:t>–коммунальных услуг»,</w:t>
      </w:r>
      <w:r w:rsidR="00087727">
        <w:rPr>
          <w:sz w:val="28"/>
          <w:szCs w:val="28"/>
        </w:rPr>
        <w:t xml:space="preserve"> от 07 мая 2012 года № 601 «Об основных направлениях совершенствования системы государственного управления», от 07 мая 2012 года </w:t>
      </w:r>
      <w:r w:rsidR="00EE3FCE">
        <w:rPr>
          <w:sz w:val="28"/>
          <w:szCs w:val="28"/>
        </w:rPr>
        <w:br/>
      </w:r>
      <w:r w:rsidR="00087727">
        <w:rPr>
          <w:sz w:val="28"/>
          <w:szCs w:val="28"/>
        </w:rPr>
        <w:t>№ 606 «О мерах по реализации демографической политики Российской Федерации», от 07 мая 2018 года № 204 «О национальных целях и стратегических задачах развития Российской Федерации на период до 2024 года»,</w:t>
      </w:r>
      <w:r w:rsidR="006C103F">
        <w:rPr>
          <w:sz w:val="28"/>
          <w:szCs w:val="28"/>
        </w:rPr>
        <w:t xml:space="preserve">  в соответствии со Стратегией социально-экономического развития Свердловской области </w:t>
      </w:r>
      <w:r w:rsidR="009F626C">
        <w:rPr>
          <w:sz w:val="28"/>
          <w:szCs w:val="28"/>
        </w:rPr>
        <w:br/>
      </w:r>
      <w:r w:rsidR="006C103F">
        <w:rPr>
          <w:sz w:val="28"/>
          <w:szCs w:val="28"/>
        </w:rPr>
        <w:t xml:space="preserve">на 2016 - 2030 годы, утвержденной Законом Свердловской области от 21 декабря 2015 года № 151-ОЗ «О Стратегии социально-экономического развития Свердловской области на 2016 – 2030 годы», программой «Пятилетка развития Свердловской области» на 2017 – 2021 годы», утверждённой Указом Губернатора Свердловской области от 31.10.2017 № 546-УГ «О программе «Пятилетка развития Свердловской области» на 2017 – 2021 годы, со Стратегией социально-экономического развития Североуральского городского округа на период </w:t>
      </w:r>
      <w:r w:rsidR="009F626C">
        <w:rPr>
          <w:sz w:val="28"/>
          <w:szCs w:val="28"/>
        </w:rPr>
        <w:br/>
      </w:r>
      <w:r w:rsidR="006C103F">
        <w:rPr>
          <w:sz w:val="28"/>
          <w:szCs w:val="28"/>
        </w:rPr>
        <w:t>до 2030 года, утвержденной решением Думы Североуральского городского округа от 26.12.2018 № 85 «Об утверждении Стратегии социально-экономического развития Североуральского городского округа на период до 2030 года».».</w:t>
      </w:r>
    </w:p>
    <w:p w:rsidR="006C103F" w:rsidRDefault="006C103F" w:rsidP="00EE3FC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 2 изложить в новой редакции (прилагаются).</w:t>
      </w:r>
    </w:p>
    <w:p w:rsidR="006C103F" w:rsidRDefault="006C103F" w:rsidP="00EE3F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E3FCE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Североуральского городского округа С.А. Золотареву.</w:t>
      </w:r>
    </w:p>
    <w:p w:rsidR="006C103F" w:rsidRDefault="006C103F" w:rsidP="00EE3F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</w:t>
      </w:r>
      <w:r w:rsidR="00EE3FCE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EE3FCE" w:rsidRPr="00EE3FCE" w:rsidRDefault="00EE3FCE" w:rsidP="00EE3FCE">
      <w:pPr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p w:rsidR="00EE3FCE" w:rsidRDefault="00EE3FCE">
      <w:pPr>
        <w:sectPr w:rsidR="00EE3FCE" w:rsidSect="008214E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F2C9E" w:rsidRDefault="003F2C9E" w:rsidP="003F2C9E">
      <w:pPr>
        <w:ind w:left="82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2C9E" w:rsidRDefault="003F2C9E" w:rsidP="003F2C9E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Североуральского городского округа </w:t>
      </w:r>
    </w:p>
    <w:p w:rsidR="003F2C9E" w:rsidRDefault="003F2C9E" w:rsidP="003F2C9E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от 22.02.2019 № 188 </w:t>
      </w:r>
    </w:p>
    <w:p w:rsidR="003F2C9E" w:rsidRDefault="003F2C9E" w:rsidP="003F2C9E">
      <w:pPr>
        <w:ind w:left="8222"/>
        <w:rPr>
          <w:sz w:val="28"/>
          <w:szCs w:val="28"/>
        </w:rPr>
      </w:pPr>
    </w:p>
    <w:p w:rsidR="00EE3FCE" w:rsidRPr="00EE3FCE" w:rsidRDefault="00EE3FCE" w:rsidP="003F2C9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Приложение № 1 </w:t>
      </w:r>
    </w:p>
    <w:p w:rsidR="00EE3FCE" w:rsidRPr="00EE3FCE" w:rsidRDefault="00EE3FCE" w:rsidP="00EE3FC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к бюджетному прогнозу </w:t>
      </w:r>
    </w:p>
    <w:p w:rsidR="00EE3FCE" w:rsidRPr="00EE3FCE" w:rsidRDefault="00EE3FCE" w:rsidP="00EE3FC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Североуральского городского округа </w:t>
      </w:r>
    </w:p>
    <w:p w:rsidR="00EE3FCE" w:rsidRDefault="00EE3FCE" w:rsidP="00EE3FC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>на долгосрочный период до 2024 года</w:t>
      </w:r>
    </w:p>
    <w:p w:rsidR="00EE3FCE" w:rsidRDefault="00EE3FCE" w:rsidP="00EE3FCE">
      <w:pPr>
        <w:ind w:left="8222"/>
        <w:rPr>
          <w:sz w:val="28"/>
          <w:szCs w:val="28"/>
        </w:rPr>
      </w:pPr>
    </w:p>
    <w:p w:rsidR="00EE3FCE" w:rsidRDefault="00EE3FCE" w:rsidP="00EE3FCE">
      <w:pPr>
        <w:ind w:left="8222"/>
        <w:rPr>
          <w:sz w:val="28"/>
          <w:szCs w:val="28"/>
        </w:rPr>
      </w:pPr>
    </w:p>
    <w:p w:rsidR="00EE3FCE" w:rsidRDefault="00EE3FC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</w:p>
    <w:p w:rsidR="00EE3FCE" w:rsidRDefault="00EE3FC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ОСНОВННЫХ ХАРАКТЕРИСТИК БЮДЖЕТА СЕВЕРОУРАЛЬСКОГО ГОРОДСКОГО ОКРУГА</w:t>
      </w:r>
    </w:p>
    <w:p w:rsidR="00EE3FCE" w:rsidRDefault="00EE3FCE" w:rsidP="00EE3FCE">
      <w:pPr>
        <w:jc w:val="center"/>
        <w:rPr>
          <w:sz w:val="28"/>
          <w:szCs w:val="28"/>
        </w:rPr>
      </w:pPr>
    </w:p>
    <w:p w:rsidR="00EE3FCE" w:rsidRDefault="00EE3FC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p w:rsidR="00EE3FCE" w:rsidRDefault="00EE3FCE" w:rsidP="00EE3FCE">
      <w:pPr>
        <w:jc w:val="center"/>
        <w:rPr>
          <w:sz w:val="28"/>
          <w:szCs w:val="28"/>
        </w:rPr>
      </w:pPr>
    </w:p>
    <w:tbl>
      <w:tblPr>
        <w:tblStyle w:val="a8"/>
        <w:tblW w:w="14512" w:type="dxa"/>
        <w:tblLook w:val="04A0" w:firstRow="1" w:lastRow="0" w:firstColumn="1" w:lastColumn="0" w:noHBand="0" w:noVBand="1"/>
      </w:tblPr>
      <w:tblGrid>
        <w:gridCol w:w="1030"/>
        <w:gridCol w:w="3076"/>
        <w:gridCol w:w="1276"/>
        <w:gridCol w:w="1276"/>
        <w:gridCol w:w="1275"/>
        <w:gridCol w:w="1418"/>
        <w:gridCol w:w="1276"/>
        <w:gridCol w:w="1275"/>
        <w:gridCol w:w="1272"/>
        <w:gridCol w:w="1338"/>
      </w:tblGrid>
      <w:tr w:rsidR="003F2C9E" w:rsidTr="003564CB">
        <w:tc>
          <w:tcPr>
            <w:tcW w:w="1030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076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2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338" w:type="dxa"/>
            <w:vAlign w:val="center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3F2C9E" w:rsidTr="003F2C9E">
        <w:tc>
          <w:tcPr>
            <w:tcW w:w="1030" w:type="dxa"/>
          </w:tcPr>
          <w:p w:rsidR="00EE3FCE" w:rsidRDefault="00EE3FC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F2C9E" w:rsidTr="003564CB">
        <w:tc>
          <w:tcPr>
            <w:tcW w:w="1030" w:type="dxa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1291,3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1390,9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1388,9</w:t>
            </w:r>
          </w:p>
        </w:tc>
        <w:tc>
          <w:tcPr>
            <w:tcW w:w="141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1325,2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1377,5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1328,6</w:t>
            </w:r>
          </w:p>
        </w:tc>
        <w:tc>
          <w:tcPr>
            <w:tcW w:w="1272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1336,6</w:t>
            </w:r>
          </w:p>
        </w:tc>
        <w:tc>
          <w:tcPr>
            <w:tcW w:w="133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1344,6</w:t>
            </w:r>
          </w:p>
        </w:tc>
      </w:tr>
      <w:tr w:rsidR="003F2C9E" w:rsidTr="003564CB">
        <w:tc>
          <w:tcPr>
            <w:tcW w:w="1030" w:type="dxa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1392,9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1407,2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1391,7</w:t>
            </w:r>
          </w:p>
        </w:tc>
        <w:tc>
          <w:tcPr>
            <w:tcW w:w="141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1338,3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1381,5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1340,0</w:t>
            </w:r>
          </w:p>
        </w:tc>
        <w:tc>
          <w:tcPr>
            <w:tcW w:w="1272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1345,3</w:t>
            </w:r>
          </w:p>
        </w:tc>
        <w:tc>
          <w:tcPr>
            <w:tcW w:w="133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1350,7</w:t>
            </w:r>
          </w:p>
        </w:tc>
      </w:tr>
      <w:tr w:rsidR="003F2C9E" w:rsidTr="003564CB">
        <w:tc>
          <w:tcPr>
            <w:tcW w:w="1030" w:type="dxa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-101,6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-16,3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</w:t>
            </w:r>
          </w:p>
        </w:tc>
        <w:tc>
          <w:tcPr>
            <w:tcW w:w="141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-13,1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-11,4</w:t>
            </w:r>
          </w:p>
        </w:tc>
        <w:tc>
          <w:tcPr>
            <w:tcW w:w="1272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-8,7</w:t>
            </w:r>
          </w:p>
        </w:tc>
        <w:tc>
          <w:tcPr>
            <w:tcW w:w="133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-6,1</w:t>
            </w:r>
          </w:p>
        </w:tc>
      </w:tr>
      <w:tr w:rsidR="003F2C9E" w:rsidTr="003564CB">
        <w:tc>
          <w:tcPr>
            <w:tcW w:w="1030" w:type="dxa"/>
          </w:tcPr>
          <w:p w:rsidR="00EE3FCE" w:rsidRDefault="00EE3FCE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6" w:type="dxa"/>
          </w:tcPr>
          <w:p w:rsidR="00EE3FCE" w:rsidRDefault="00511768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долг Североуральского городского округа </w:t>
            </w:r>
            <w:r>
              <w:rPr>
                <w:sz w:val="28"/>
                <w:szCs w:val="28"/>
              </w:rPr>
              <w:br/>
              <w:t xml:space="preserve">на первое января 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41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276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275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</w:t>
            </w:r>
          </w:p>
        </w:tc>
        <w:tc>
          <w:tcPr>
            <w:tcW w:w="1272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  <w:tc>
          <w:tcPr>
            <w:tcW w:w="1338" w:type="dxa"/>
          </w:tcPr>
          <w:p w:rsidR="00EE3FCE" w:rsidRDefault="003F2C9E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</w:tbl>
    <w:p w:rsidR="00EE3FCE" w:rsidRDefault="00EE3FCE" w:rsidP="00EE3FCE">
      <w:pPr>
        <w:jc w:val="center"/>
        <w:rPr>
          <w:sz w:val="28"/>
          <w:szCs w:val="28"/>
        </w:rPr>
      </w:pPr>
    </w:p>
    <w:p w:rsidR="003F2C9E" w:rsidRDefault="003F2C9E" w:rsidP="00EE3FCE">
      <w:pPr>
        <w:jc w:val="center"/>
        <w:rPr>
          <w:sz w:val="28"/>
          <w:szCs w:val="28"/>
        </w:rPr>
      </w:pPr>
    </w:p>
    <w:p w:rsidR="003F2C9E" w:rsidRDefault="003F2C9E" w:rsidP="00EE3FCE">
      <w:pPr>
        <w:jc w:val="center"/>
        <w:rPr>
          <w:sz w:val="28"/>
          <w:szCs w:val="28"/>
        </w:rPr>
      </w:pPr>
    </w:p>
    <w:p w:rsidR="003F2C9E" w:rsidRDefault="003F2C9E" w:rsidP="003564CB">
      <w:pPr>
        <w:rPr>
          <w:sz w:val="28"/>
          <w:szCs w:val="28"/>
        </w:rPr>
      </w:pPr>
    </w:p>
    <w:p w:rsidR="003564CB" w:rsidRDefault="003564CB" w:rsidP="003564CB">
      <w:pPr>
        <w:ind w:left="822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64CB" w:rsidRDefault="003564CB" w:rsidP="003564CB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Североуральского городского округа </w:t>
      </w:r>
    </w:p>
    <w:p w:rsidR="003564CB" w:rsidRDefault="003564CB" w:rsidP="003564CB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от 22.02.2019 № 188 </w:t>
      </w:r>
    </w:p>
    <w:p w:rsidR="003564CB" w:rsidRDefault="003564CB" w:rsidP="003F2C9E">
      <w:pPr>
        <w:ind w:left="8222"/>
        <w:rPr>
          <w:sz w:val="28"/>
          <w:szCs w:val="28"/>
        </w:rPr>
      </w:pPr>
    </w:p>
    <w:p w:rsidR="003F2C9E" w:rsidRPr="00EE3FCE" w:rsidRDefault="003F2C9E" w:rsidP="003F2C9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EE3FCE">
        <w:rPr>
          <w:sz w:val="28"/>
          <w:szCs w:val="28"/>
        </w:rPr>
        <w:t xml:space="preserve"> </w:t>
      </w:r>
    </w:p>
    <w:p w:rsidR="003F2C9E" w:rsidRPr="00EE3FCE" w:rsidRDefault="003F2C9E" w:rsidP="003F2C9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к бюджетному прогнозу </w:t>
      </w:r>
    </w:p>
    <w:p w:rsidR="003F2C9E" w:rsidRPr="00EE3FCE" w:rsidRDefault="003F2C9E" w:rsidP="003F2C9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 xml:space="preserve">Североуральского городского округа </w:t>
      </w:r>
    </w:p>
    <w:p w:rsidR="003F2C9E" w:rsidRDefault="003F2C9E" w:rsidP="003F2C9E">
      <w:pPr>
        <w:ind w:left="8222"/>
        <w:rPr>
          <w:sz w:val="28"/>
          <w:szCs w:val="28"/>
        </w:rPr>
      </w:pPr>
      <w:r w:rsidRPr="00EE3FCE">
        <w:rPr>
          <w:sz w:val="28"/>
          <w:szCs w:val="28"/>
        </w:rPr>
        <w:t>на долгосрочный период до 2024 года</w:t>
      </w:r>
    </w:p>
    <w:p w:rsidR="003F2C9E" w:rsidRDefault="003F2C9E" w:rsidP="00EE3FCE">
      <w:pPr>
        <w:jc w:val="center"/>
        <w:rPr>
          <w:sz w:val="28"/>
          <w:szCs w:val="28"/>
        </w:rPr>
      </w:pPr>
    </w:p>
    <w:p w:rsidR="003F2C9E" w:rsidRDefault="003F2C9E" w:rsidP="00EE3FCE">
      <w:pPr>
        <w:jc w:val="center"/>
        <w:rPr>
          <w:sz w:val="28"/>
          <w:szCs w:val="28"/>
        </w:rPr>
      </w:pPr>
    </w:p>
    <w:p w:rsidR="003F2C9E" w:rsidRDefault="003F2C9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</w:p>
    <w:p w:rsidR="003F2C9E" w:rsidRDefault="003F2C9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ОБЕСПЕЧЕНИЯ МУНИЦИПАЛЬНЫХ ПРОГРАММ</w:t>
      </w:r>
    </w:p>
    <w:p w:rsidR="003F2C9E" w:rsidRDefault="003F2C9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 НА ПЕРИОД ИХ ДЕЙСТВИЯ</w:t>
      </w:r>
    </w:p>
    <w:p w:rsidR="003F2C9E" w:rsidRDefault="003F2C9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</w:t>
      </w:r>
    </w:p>
    <w:p w:rsidR="003F2C9E" w:rsidRDefault="003F2C9E" w:rsidP="00EE3FCE">
      <w:pPr>
        <w:jc w:val="center"/>
        <w:rPr>
          <w:sz w:val="28"/>
          <w:szCs w:val="28"/>
        </w:rPr>
      </w:pPr>
    </w:p>
    <w:p w:rsidR="003F2C9E" w:rsidRDefault="003F2C9E" w:rsidP="00EE3FCE">
      <w:pPr>
        <w:jc w:val="center"/>
        <w:rPr>
          <w:sz w:val="28"/>
          <w:szCs w:val="28"/>
        </w:rPr>
      </w:pPr>
      <w:r>
        <w:rPr>
          <w:sz w:val="28"/>
          <w:szCs w:val="28"/>
        </w:rPr>
        <w:t>(млн. рублей)</w:t>
      </w:r>
    </w:p>
    <w:tbl>
      <w:tblPr>
        <w:tblStyle w:val="a8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3564CB" w:rsidTr="0015440D">
        <w:trPr>
          <w:trHeight w:val="1129"/>
        </w:trPr>
        <w:tc>
          <w:tcPr>
            <w:tcW w:w="1135" w:type="dxa"/>
            <w:vMerge w:val="restart"/>
            <w:vAlign w:val="center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4111" w:type="dxa"/>
            <w:vMerge w:val="restart"/>
            <w:vAlign w:val="center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 Североуральского городского округа</w:t>
            </w:r>
          </w:p>
        </w:tc>
        <w:tc>
          <w:tcPr>
            <w:tcW w:w="10206" w:type="dxa"/>
            <w:gridSpan w:val="8"/>
            <w:vAlign w:val="center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местного бюджета на финансовое обеспечение</w:t>
            </w:r>
          </w:p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реальзации</w:t>
            </w:r>
            <w:proofErr w:type="spellEnd"/>
            <w:r>
              <w:rPr>
                <w:sz w:val="28"/>
                <w:szCs w:val="28"/>
              </w:rPr>
              <w:t xml:space="preserve"> муниципальных программ</w:t>
            </w:r>
          </w:p>
        </w:tc>
      </w:tr>
      <w:tr w:rsidR="003564CB" w:rsidTr="0015440D">
        <w:tc>
          <w:tcPr>
            <w:tcW w:w="1135" w:type="dxa"/>
            <w:vMerge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275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275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3564CB" w:rsidRDefault="003564CB" w:rsidP="0035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15440D" w:rsidTr="0015440D">
        <w:tc>
          <w:tcPr>
            <w:tcW w:w="113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440D" w:rsidTr="0015440D">
        <w:tc>
          <w:tcPr>
            <w:tcW w:w="113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46F41" w:rsidRDefault="003564CB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Североуральского городского округа «Совершенствование социально-экономической политики в Североуральском городском округе» </w:t>
            </w:r>
          </w:p>
          <w:p w:rsidR="003564CB" w:rsidRDefault="003564CB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2021 года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440D" w:rsidTr="0015440D">
        <w:tc>
          <w:tcPr>
            <w:tcW w:w="113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3564CB" w:rsidRDefault="00446F41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 «Управление муниципальной собственностью Североуральского городского округа» до 2021 года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5440D" w:rsidTr="0015440D">
        <w:tc>
          <w:tcPr>
            <w:tcW w:w="113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564CB" w:rsidRDefault="00446F41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 «Развитие системы образования в Североуральском городском округе» до 2024 года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681,0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756,0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791,5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734,6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751,1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750,4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750,4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750,4</w:t>
            </w:r>
          </w:p>
        </w:tc>
      </w:tr>
      <w:tr w:rsidR="003564CB" w:rsidTr="0015440D">
        <w:tc>
          <w:tcPr>
            <w:tcW w:w="1135" w:type="dxa"/>
          </w:tcPr>
          <w:p w:rsidR="003564CB" w:rsidRDefault="003564CB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446F41" w:rsidRDefault="00446F41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Североуральского городского округа «Развитие культуры и искусства в Североуральском городском округе» </w:t>
            </w:r>
          </w:p>
          <w:p w:rsidR="003564CB" w:rsidRDefault="00446F41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2021 года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149,9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126,4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119,3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131,8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275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564CB" w:rsidRDefault="00446F41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 «Развитие физической культуры и спорта в Североуральском городском округе до 2024 года»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1275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275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Североуральского городского округа «Реализация молодежной политики и патриотического воспитания граждан Североуральского </w:t>
            </w:r>
            <w:r>
              <w:rPr>
                <w:sz w:val="28"/>
                <w:szCs w:val="28"/>
              </w:rPr>
              <w:lastRenderedPageBreak/>
              <w:t>городского округа до 2024 года»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275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 «Развитие земельных отношений и градостроительная деятельность в Североуральском городском округе» до 2021 года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до 2021 года 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до 2021 года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6F41" w:rsidTr="0015440D">
        <w:tc>
          <w:tcPr>
            <w:tcW w:w="1135" w:type="dxa"/>
          </w:tcPr>
          <w:p w:rsidR="00446F41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446F41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94344B">
              <w:rPr>
                <w:sz w:val="28"/>
                <w:szCs w:val="28"/>
              </w:rPr>
              <w:t xml:space="preserve"> «Социальная поддержка населения Североуральского </w:t>
            </w:r>
            <w:r w:rsidR="0094344B">
              <w:rPr>
                <w:sz w:val="28"/>
                <w:szCs w:val="28"/>
              </w:rPr>
              <w:lastRenderedPageBreak/>
              <w:t>городского округа» до 2021 года</w:t>
            </w:r>
          </w:p>
        </w:tc>
        <w:tc>
          <w:tcPr>
            <w:tcW w:w="1276" w:type="dxa"/>
          </w:tcPr>
          <w:p w:rsidR="00446F41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157,7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150,3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1275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46F41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94344B">
              <w:rPr>
                <w:sz w:val="28"/>
                <w:szCs w:val="28"/>
              </w:rPr>
              <w:t xml:space="preserve"> «Безопасность жизнедеятельности населения Североуральского городского округа» до 2021 года </w:t>
            </w:r>
          </w:p>
        </w:tc>
        <w:tc>
          <w:tcPr>
            <w:tcW w:w="1276" w:type="dxa"/>
          </w:tcPr>
          <w:p w:rsidR="002A63C3" w:rsidRDefault="0015440D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94344B">
              <w:rPr>
                <w:sz w:val="28"/>
                <w:szCs w:val="28"/>
              </w:rPr>
              <w:t xml:space="preserve"> «Развитие системы гражданской обороны, защита населения и территории Североуральского городского округа от чрезвычайных ситуаций природного и технического характера, обеспечение пожарной </w:t>
            </w:r>
            <w:r w:rsidR="0015440D">
              <w:rPr>
                <w:sz w:val="28"/>
                <w:szCs w:val="28"/>
              </w:rPr>
              <w:t>безопасности</w:t>
            </w:r>
            <w:r w:rsidR="0094344B">
              <w:rPr>
                <w:sz w:val="28"/>
                <w:szCs w:val="28"/>
              </w:rPr>
              <w:t xml:space="preserve"> и </w:t>
            </w:r>
            <w:r w:rsidR="0015440D">
              <w:rPr>
                <w:sz w:val="28"/>
                <w:szCs w:val="28"/>
              </w:rPr>
              <w:t>безопасности</w:t>
            </w:r>
            <w:r w:rsidR="0094344B">
              <w:rPr>
                <w:sz w:val="28"/>
                <w:szCs w:val="28"/>
              </w:rPr>
              <w:t xml:space="preserve"> людей на водных объектах» до 2021 года 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94344B">
              <w:rPr>
                <w:sz w:val="28"/>
                <w:szCs w:val="28"/>
              </w:rPr>
              <w:t xml:space="preserve"> «Управление муниципальными финансами в Североуральском городском округе» до 2021 года 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94344B">
              <w:rPr>
                <w:sz w:val="28"/>
                <w:szCs w:val="28"/>
              </w:rPr>
              <w:t xml:space="preserve"> </w:t>
            </w:r>
            <w:r w:rsidR="0015440D">
              <w:rPr>
                <w:sz w:val="28"/>
                <w:szCs w:val="28"/>
              </w:rPr>
              <w:t xml:space="preserve">«Предупреждение </w:t>
            </w:r>
            <w:r w:rsidR="0015440D">
              <w:rPr>
                <w:sz w:val="28"/>
                <w:szCs w:val="28"/>
              </w:rPr>
              <w:lastRenderedPageBreak/>
              <w:t xml:space="preserve">банкротства (несостоятельности) и вывод из него муниципальных унитарных предприятий Североуральского городского округа» на 2016-2018 годы 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2,8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15440D">
              <w:rPr>
                <w:sz w:val="28"/>
                <w:szCs w:val="28"/>
              </w:rPr>
              <w:t xml:space="preserve"> «Формирование современной городской среды на </w:t>
            </w:r>
            <w:proofErr w:type="spellStart"/>
            <w:r w:rsidR="0015440D">
              <w:rPr>
                <w:sz w:val="28"/>
                <w:szCs w:val="28"/>
              </w:rPr>
              <w:t>територии</w:t>
            </w:r>
            <w:proofErr w:type="spellEnd"/>
            <w:r w:rsidR="0015440D">
              <w:rPr>
                <w:sz w:val="28"/>
                <w:szCs w:val="28"/>
              </w:rPr>
              <w:t xml:space="preserve"> Североуральского городского округа на 2018 – 2022 годы 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2A63C3" w:rsidRDefault="002A63C3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Североуральского городского округа</w:t>
            </w:r>
            <w:r w:rsidR="0015440D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Североуральском городском округе на 2019 – 2024 годы»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2A63C3" w:rsidTr="0015440D">
        <w:tc>
          <w:tcPr>
            <w:tcW w:w="1135" w:type="dxa"/>
          </w:tcPr>
          <w:p w:rsidR="002A63C3" w:rsidRDefault="002A63C3" w:rsidP="00EE3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A63C3" w:rsidRDefault="0015440D" w:rsidP="00154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1375,2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1367,2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1306,9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1329,4</w:t>
            </w:r>
          </w:p>
        </w:tc>
        <w:tc>
          <w:tcPr>
            <w:tcW w:w="1275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813,2</w:t>
            </w:r>
          </w:p>
        </w:tc>
        <w:tc>
          <w:tcPr>
            <w:tcW w:w="1276" w:type="dxa"/>
          </w:tcPr>
          <w:p w:rsidR="002A63C3" w:rsidRDefault="009F626C" w:rsidP="00EE3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813,4</w:t>
            </w:r>
          </w:p>
        </w:tc>
      </w:tr>
    </w:tbl>
    <w:p w:rsidR="003F2C9E" w:rsidRPr="003F2C9E" w:rsidRDefault="003F2C9E" w:rsidP="00EE3FCE">
      <w:pPr>
        <w:jc w:val="center"/>
        <w:rPr>
          <w:sz w:val="28"/>
          <w:szCs w:val="28"/>
        </w:rPr>
      </w:pPr>
    </w:p>
    <w:sectPr w:rsidR="003F2C9E" w:rsidRPr="003F2C9E" w:rsidSect="00EE3FCE">
      <w:headerReference w:type="default" r:id="rId8"/>
      <w:pgSz w:w="16838" w:h="11906" w:orient="landscape"/>
      <w:pgMar w:top="1418" w:right="1134" w:bottom="5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9B7" w:rsidRDefault="004419B7" w:rsidP="00EE3FCE">
      <w:r>
        <w:separator/>
      </w:r>
    </w:p>
  </w:endnote>
  <w:endnote w:type="continuationSeparator" w:id="0">
    <w:p w:rsidR="004419B7" w:rsidRDefault="004419B7" w:rsidP="00EE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9B7" w:rsidRDefault="004419B7" w:rsidP="00EE3FCE">
      <w:r>
        <w:separator/>
      </w:r>
    </w:p>
  </w:footnote>
  <w:footnote w:type="continuationSeparator" w:id="0">
    <w:p w:rsidR="004419B7" w:rsidRDefault="004419B7" w:rsidP="00EE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292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3FCE" w:rsidRPr="00EE3FCE" w:rsidRDefault="00EE3FCE">
        <w:pPr>
          <w:pStyle w:val="a4"/>
          <w:jc w:val="center"/>
          <w:rPr>
            <w:sz w:val="28"/>
            <w:szCs w:val="28"/>
          </w:rPr>
        </w:pPr>
        <w:r w:rsidRPr="00EE3FCE">
          <w:rPr>
            <w:sz w:val="28"/>
            <w:szCs w:val="28"/>
          </w:rPr>
          <w:fldChar w:fldCharType="begin"/>
        </w:r>
        <w:r w:rsidRPr="00EE3FCE">
          <w:rPr>
            <w:sz w:val="28"/>
            <w:szCs w:val="28"/>
          </w:rPr>
          <w:instrText>PAGE   \* MERGEFORMAT</w:instrText>
        </w:r>
        <w:r w:rsidRPr="00EE3FCE">
          <w:rPr>
            <w:sz w:val="28"/>
            <w:szCs w:val="28"/>
          </w:rPr>
          <w:fldChar w:fldCharType="separate"/>
        </w:r>
        <w:r w:rsidR="008214E4">
          <w:rPr>
            <w:noProof/>
            <w:sz w:val="28"/>
            <w:szCs w:val="28"/>
          </w:rPr>
          <w:t>8</w:t>
        </w:r>
        <w:r w:rsidRPr="00EE3FCE">
          <w:rPr>
            <w:sz w:val="28"/>
            <w:szCs w:val="28"/>
          </w:rPr>
          <w:fldChar w:fldCharType="end"/>
        </w:r>
      </w:p>
    </w:sdtContent>
  </w:sdt>
  <w:p w:rsidR="00EE3FCE" w:rsidRDefault="00EE3F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181"/>
    <w:multiLevelType w:val="hybridMultilevel"/>
    <w:tmpl w:val="5D84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55429"/>
    <w:multiLevelType w:val="hybridMultilevel"/>
    <w:tmpl w:val="6DFA8116"/>
    <w:lvl w:ilvl="0" w:tplc="C8B20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87727"/>
    <w:rsid w:val="000E7A30"/>
    <w:rsid w:val="00140B34"/>
    <w:rsid w:val="0015179A"/>
    <w:rsid w:val="0015440D"/>
    <w:rsid w:val="001B0784"/>
    <w:rsid w:val="00231764"/>
    <w:rsid w:val="002A63C3"/>
    <w:rsid w:val="003564CB"/>
    <w:rsid w:val="003F2C9E"/>
    <w:rsid w:val="004419B7"/>
    <w:rsid w:val="00446F41"/>
    <w:rsid w:val="00511768"/>
    <w:rsid w:val="006C103F"/>
    <w:rsid w:val="0077702D"/>
    <w:rsid w:val="00792116"/>
    <w:rsid w:val="008214E4"/>
    <w:rsid w:val="0094344B"/>
    <w:rsid w:val="009E0FDD"/>
    <w:rsid w:val="009F626C"/>
    <w:rsid w:val="00EE3FCE"/>
    <w:rsid w:val="00F53214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1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3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FC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E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0B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0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7</cp:revision>
  <cp:lastPrinted>2019-02-28T09:11:00Z</cp:lastPrinted>
  <dcterms:created xsi:type="dcterms:W3CDTF">2018-07-11T04:13:00Z</dcterms:created>
  <dcterms:modified xsi:type="dcterms:W3CDTF">2019-02-28T09:13:00Z</dcterms:modified>
</cp:coreProperties>
</file>