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372983">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372983">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372983">
        <w:trPr>
          <w:cantSplit/>
          <w:trHeight w:val="503"/>
        </w:trPr>
        <w:tc>
          <w:tcPr>
            <w:tcW w:w="2802" w:type="dxa"/>
            <w:shd w:val="clear" w:color="auto" w:fill="auto"/>
          </w:tcPr>
          <w:p w:rsidR="00ED4460" w:rsidRDefault="00ED4460" w:rsidP="00372983">
            <w:pPr>
              <w:pStyle w:val="1"/>
              <w:rPr>
                <w:b w:val="0"/>
                <w:sz w:val="24"/>
              </w:rPr>
            </w:pPr>
          </w:p>
          <w:p w:rsidR="00ED4460" w:rsidRPr="00A315F2" w:rsidRDefault="00372983" w:rsidP="004F3578">
            <w:pPr>
              <w:ind w:right="-108"/>
              <w:rPr>
                <w:sz w:val="24"/>
                <w:u w:val="single"/>
              </w:rPr>
            </w:pPr>
            <w:r>
              <w:rPr>
                <w:u w:val="single"/>
              </w:rPr>
              <w:t>30.09</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372983"/>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372983">
              <w:rPr>
                <w:u w:val="single"/>
              </w:rPr>
              <w:t>996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372983" w:rsidRDefault="00372983" w:rsidP="00372983">
      <w:pPr>
        <w:jc w:val="center"/>
        <w:rPr>
          <w:b/>
          <w:bCs/>
          <w:szCs w:val="28"/>
          <w:lang w:eastAsia="ru-RU"/>
        </w:rPr>
      </w:pPr>
      <w:r>
        <w:rPr>
          <w:b/>
          <w:bCs/>
          <w:szCs w:val="28"/>
          <w:lang w:eastAsia="ru-RU"/>
        </w:rPr>
        <w:t xml:space="preserve">Об утверждении муниципальной программы </w:t>
      </w:r>
    </w:p>
    <w:p w:rsidR="00372983" w:rsidRDefault="00372983" w:rsidP="00372983">
      <w:pPr>
        <w:shd w:val="clear" w:color="auto" w:fill="FFFFFF"/>
        <w:jc w:val="center"/>
        <w:rPr>
          <w:b/>
          <w:bCs/>
          <w:szCs w:val="28"/>
          <w:lang w:eastAsia="ru-RU"/>
        </w:rPr>
      </w:pPr>
      <w:r>
        <w:rPr>
          <w:b/>
          <w:bCs/>
          <w:szCs w:val="28"/>
          <w:lang w:eastAsia="ru-RU"/>
        </w:rPr>
        <w:t>Североуральского городского округа «Управление муниципальной собственностью Североуральского городского округа» на 2020 - 2025 годы</w:t>
      </w:r>
    </w:p>
    <w:p w:rsidR="00372983" w:rsidRDefault="00372983" w:rsidP="00372983">
      <w:pPr>
        <w:jc w:val="center"/>
        <w:rPr>
          <w:b/>
          <w:bCs/>
          <w:szCs w:val="28"/>
          <w:lang w:eastAsia="ru-RU"/>
        </w:rPr>
      </w:pPr>
    </w:p>
    <w:p w:rsidR="00372983" w:rsidRDefault="00372983" w:rsidP="00372983">
      <w:pPr>
        <w:jc w:val="center"/>
        <w:rPr>
          <w:b/>
          <w:bCs/>
          <w:szCs w:val="28"/>
          <w:lang w:eastAsia="ru-RU"/>
        </w:rPr>
      </w:pPr>
    </w:p>
    <w:p w:rsidR="00372983" w:rsidRDefault="00372983" w:rsidP="00CE23FB">
      <w:pPr>
        <w:adjustRightInd w:val="0"/>
        <w:ind w:firstLine="851"/>
        <w:jc w:val="both"/>
        <w:rPr>
          <w:szCs w:val="28"/>
          <w:lang w:eastAsia="ru-RU"/>
        </w:rPr>
      </w:pPr>
      <w:r>
        <w:rPr>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 02.09.2013 № 1237 </w:t>
      </w:r>
      <w:r>
        <w:rPr>
          <w:szCs w:val="28"/>
          <w:lang w:eastAsia="ru-RU"/>
        </w:rPr>
        <w:br/>
        <w:t xml:space="preserve">«Об утверждении Порядка формирования и реализации муниципальных программ Североуральского городского округа» и от 14.06.2019 № 627 </w:t>
      </w:r>
      <w:r>
        <w:rPr>
          <w:szCs w:val="28"/>
          <w:lang w:eastAsia="ru-RU"/>
        </w:rPr>
        <w:br/>
        <w:t>«Об утверждении Перечня муниципальных программ Североуральского городского округа, подлежащих разработке в 2019 году», Администрация Североуральского городского округа</w:t>
      </w:r>
    </w:p>
    <w:p w:rsidR="00372983" w:rsidRDefault="00372983" w:rsidP="00372983">
      <w:pPr>
        <w:jc w:val="both"/>
        <w:rPr>
          <w:b/>
          <w:szCs w:val="28"/>
          <w:lang w:eastAsia="ru-RU"/>
        </w:rPr>
      </w:pPr>
      <w:r>
        <w:rPr>
          <w:b/>
          <w:szCs w:val="28"/>
          <w:lang w:eastAsia="ru-RU"/>
        </w:rPr>
        <w:t>ПОСТАНОВЛЯЕТ:</w:t>
      </w:r>
    </w:p>
    <w:p w:rsidR="00372983" w:rsidRDefault="00372983" w:rsidP="00372983">
      <w:pPr>
        <w:adjustRightInd w:val="0"/>
        <w:ind w:firstLine="709"/>
        <w:jc w:val="both"/>
        <w:rPr>
          <w:szCs w:val="28"/>
          <w:lang w:eastAsia="ru-RU"/>
        </w:rPr>
      </w:pPr>
      <w:r>
        <w:rPr>
          <w:szCs w:val="28"/>
          <w:lang w:eastAsia="ru-RU"/>
        </w:rPr>
        <w:t>1. Утвердить муниципальную программу Североуральского городского округа «Управление муниципальной собственностью Североуральского городского округа» на 2020 - 2025 годы (прилагается).</w:t>
      </w:r>
    </w:p>
    <w:p w:rsidR="00372983" w:rsidRDefault="00372983" w:rsidP="00372983">
      <w:pPr>
        <w:adjustRightInd w:val="0"/>
        <w:ind w:firstLine="709"/>
        <w:jc w:val="both"/>
        <w:rPr>
          <w:szCs w:val="28"/>
          <w:lang w:eastAsia="ru-RU"/>
        </w:rPr>
      </w:pPr>
      <w:r>
        <w:rPr>
          <w:szCs w:val="28"/>
          <w:lang w:eastAsia="ru-RU"/>
        </w:rPr>
        <w:t xml:space="preserve">2. Признать утратившим силу с 01 января 2020 года постановление Администрации Североуральского городского округа от 29.10.2014 № 1586 </w:t>
      </w:r>
      <w:r>
        <w:rPr>
          <w:szCs w:val="28"/>
          <w:lang w:eastAsia="ru-RU"/>
        </w:rPr>
        <w:br/>
        <w:t>«Об утверждении муниципальной программы Североуральского городского округа «Управление муниципальной собственностью Североуральского городского округа» на 2015-2021 годы».</w:t>
      </w:r>
    </w:p>
    <w:p w:rsidR="00372983" w:rsidRDefault="00372983" w:rsidP="00372983">
      <w:pPr>
        <w:adjustRightInd w:val="0"/>
        <w:ind w:firstLine="709"/>
        <w:jc w:val="both"/>
        <w:rPr>
          <w:szCs w:val="28"/>
          <w:lang w:eastAsia="ru-RU"/>
        </w:rPr>
      </w:pPr>
      <w:r>
        <w:rPr>
          <w:szCs w:val="28"/>
          <w:lang w:eastAsia="ru-RU"/>
        </w:rPr>
        <w:t xml:space="preserve">3. Контроль за выполнением настоящего постановления возложить </w:t>
      </w:r>
      <w:r>
        <w:rPr>
          <w:szCs w:val="28"/>
          <w:lang w:eastAsia="ru-RU"/>
        </w:rPr>
        <w:br/>
        <w:t>на Первого заместителя Главы Администрации Североуральского городского округа С. А. Золотареву.</w:t>
      </w:r>
    </w:p>
    <w:p w:rsidR="00372983" w:rsidRDefault="00372983" w:rsidP="00372983">
      <w:pPr>
        <w:adjustRightInd w:val="0"/>
        <w:ind w:firstLine="709"/>
        <w:jc w:val="both"/>
        <w:rPr>
          <w:szCs w:val="28"/>
          <w:lang w:eastAsia="ru-RU"/>
        </w:rPr>
      </w:pPr>
      <w:r>
        <w:rPr>
          <w:szCs w:val="28"/>
          <w:lang w:eastAsia="ru-RU"/>
        </w:rPr>
        <w:t>4. Опубликовать настоящее постановление на официальном сайте Администрации Североуральского городского округа.</w:t>
      </w:r>
    </w:p>
    <w:p w:rsidR="00372983" w:rsidRDefault="00372983" w:rsidP="00372983">
      <w:pPr>
        <w:adjustRightInd w:val="0"/>
        <w:ind w:firstLine="709"/>
        <w:jc w:val="both"/>
        <w:rPr>
          <w:szCs w:val="28"/>
          <w:lang w:eastAsia="ru-RU"/>
        </w:rPr>
      </w:pPr>
    </w:p>
    <w:p w:rsidR="00372983" w:rsidRDefault="00372983" w:rsidP="00372983">
      <w:pPr>
        <w:adjustRightInd w:val="0"/>
        <w:ind w:firstLine="709"/>
        <w:jc w:val="both"/>
        <w:rPr>
          <w:szCs w:val="28"/>
          <w:lang w:eastAsia="ru-RU"/>
        </w:rPr>
      </w:pPr>
    </w:p>
    <w:p w:rsidR="00372983" w:rsidRDefault="00372983" w:rsidP="00372983">
      <w:pPr>
        <w:jc w:val="both"/>
        <w:rPr>
          <w:szCs w:val="28"/>
          <w:lang w:eastAsia="ru-RU"/>
        </w:rPr>
      </w:pPr>
      <w:r>
        <w:rPr>
          <w:szCs w:val="28"/>
          <w:lang w:eastAsia="ru-RU"/>
        </w:rPr>
        <w:t xml:space="preserve">Глава </w:t>
      </w:r>
    </w:p>
    <w:p w:rsidR="00372983" w:rsidRDefault="00372983" w:rsidP="00372983">
      <w:pPr>
        <w:jc w:val="both"/>
        <w:rPr>
          <w:b/>
          <w:szCs w:val="28"/>
          <w:lang w:eastAsia="ru-RU"/>
        </w:rPr>
      </w:pPr>
      <w:r>
        <w:rPr>
          <w:szCs w:val="28"/>
          <w:lang w:eastAsia="ru-RU"/>
        </w:rPr>
        <w:t>Североуральского городского округа</w:t>
      </w:r>
      <w:r>
        <w:rPr>
          <w:szCs w:val="28"/>
          <w:lang w:eastAsia="ru-RU"/>
        </w:rPr>
        <w:tab/>
        <w:t xml:space="preserve">      </w:t>
      </w:r>
      <w:r w:rsidR="00CE23FB">
        <w:rPr>
          <w:szCs w:val="28"/>
          <w:lang w:eastAsia="ru-RU"/>
        </w:rPr>
        <w:t xml:space="preserve">                   </w:t>
      </w:r>
      <w:r>
        <w:rPr>
          <w:szCs w:val="28"/>
          <w:lang w:eastAsia="ru-RU"/>
        </w:rPr>
        <w:t xml:space="preserve">              В.П. Матюшенко </w:t>
      </w:r>
    </w:p>
    <w:p w:rsidR="00372983" w:rsidRDefault="00372983" w:rsidP="00372983">
      <w:pPr>
        <w:ind w:right="4536"/>
        <w:jc w:val="right"/>
        <w:rPr>
          <w:b/>
          <w:szCs w:val="28"/>
        </w:rPr>
      </w:pPr>
      <w:r>
        <w:rPr>
          <w:b/>
          <w:szCs w:val="28"/>
        </w:rPr>
        <w:t xml:space="preserve"> </w:t>
      </w:r>
    </w:p>
    <w:p w:rsidR="00CE23FB" w:rsidRDefault="00CE23FB" w:rsidP="00372983">
      <w:pPr>
        <w:ind w:right="4536"/>
        <w:jc w:val="right"/>
        <w:rPr>
          <w:rFonts w:ascii="Times New Roman" w:hAnsi="Times New Roman"/>
          <w:b/>
          <w:szCs w:val="28"/>
          <w:lang w:eastAsia="ar-SA"/>
        </w:rPr>
      </w:pPr>
    </w:p>
    <w:p w:rsidR="00372983" w:rsidRPr="00372983" w:rsidRDefault="00372983" w:rsidP="00372983">
      <w:pPr>
        <w:tabs>
          <w:tab w:val="center" w:pos="4961"/>
          <w:tab w:val="right" w:pos="9922"/>
        </w:tabs>
        <w:ind w:firstLine="5103"/>
        <w:rPr>
          <w:rStyle w:val="af"/>
          <w:b w:val="0"/>
          <w:sz w:val="27"/>
          <w:szCs w:val="27"/>
        </w:rPr>
      </w:pPr>
      <w:r>
        <w:rPr>
          <w:rStyle w:val="af"/>
          <w:b w:val="0"/>
          <w:sz w:val="27"/>
          <w:szCs w:val="27"/>
        </w:rPr>
        <w:lastRenderedPageBreak/>
        <w:t>УТВЕРЖДЕНА</w:t>
      </w:r>
    </w:p>
    <w:p w:rsidR="00372983" w:rsidRPr="00372983" w:rsidRDefault="00372983" w:rsidP="00372983">
      <w:pPr>
        <w:tabs>
          <w:tab w:val="center" w:pos="4536"/>
          <w:tab w:val="right" w:pos="9922"/>
        </w:tabs>
        <w:ind w:firstLine="5103"/>
        <w:rPr>
          <w:rStyle w:val="af"/>
          <w:b w:val="0"/>
          <w:sz w:val="27"/>
          <w:szCs w:val="27"/>
        </w:rPr>
      </w:pPr>
      <w:r w:rsidRPr="00372983">
        <w:rPr>
          <w:rStyle w:val="af"/>
          <w:b w:val="0"/>
          <w:sz w:val="27"/>
          <w:szCs w:val="27"/>
        </w:rPr>
        <w:t xml:space="preserve">постановлением Администрации </w:t>
      </w:r>
    </w:p>
    <w:p w:rsidR="00372983" w:rsidRPr="00372983" w:rsidRDefault="00372983" w:rsidP="00372983">
      <w:pPr>
        <w:tabs>
          <w:tab w:val="center" w:pos="4961"/>
          <w:tab w:val="right" w:pos="9922"/>
        </w:tabs>
        <w:ind w:firstLine="5103"/>
        <w:rPr>
          <w:rStyle w:val="af"/>
          <w:b w:val="0"/>
          <w:sz w:val="27"/>
          <w:szCs w:val="27"/>
        </w:rPr>
      </w:pPr>
      <w:r w:rsidRPr="00372983">
        <w:rPr>
          <w:rStyle w:val="af"/>
          <w:b w:val="0"/>
          <w:sz w:val="27"/>
          <w:szCs w:val="27"/>
        </w:rPr>
        <w:t xml:space="preserve">Североуральского городского округа </w:t>
      </w:r>
    </w:p>
    <w:p w:rsidR="00372983" w:rsidRPr="00372983" w:rsidRDefault="00372983" w:rsidP="00372983">
      <w:pPr>
        <w:ind w:left="5103"/>
        <w:rPr>
          <w:color w:val="000000"/>
          <w:spacing w:val="-2"/>
          <w:sz w:val="27"/>
          <w:szCs w:val="27"/>
        </w:rPr>
      </w:pPr>
      <w:r>
        <w:rPr>
          <w:rStyle w:val="af"/>
          <w:b w:val="0"/>
          <w:sz w:val="27"/>
          <w:szCs w:val="27"/>
        </w:rPr>
        <w:t xml:space="preserve">от </w:t>
      </w:r>
      <w:r w:rsidRPr="00372983">
        <w:rPr>
          <w:rStyle w:val="af"/>
          <w:b w:val="0"/>
          <w:sz w:val="27"/>
          <w:szCs w:val="27"/>
          <w:u w:val="single"/>
        </w:rPr>
        <w:t>30.09.2019</w:t>
      </w:r>
      <w:r>
        <w:rPr>
          <w:rStyle w:val="af"/>
          <w:b w:val="0"/>
          <w:sz w:val="27"/>
          <w:szCs w:val="27"/>
        </w:rPr>
        <w:t xml:space="preserve"> № </w:t>
      </w:r>
      <w:r w:rsidRPr="00372983">
        <w:rPr>
          <w:rStyle w:val="af"/>
          <w:b w:val="0"/>
          <w:sz w:val="27"/>
          <w:szCs w:val="27"/>
          <w:u w:val="single"/>
        </w:rPr>
        <w:t>996</w:t>
      </w:r>
      <w:r>
        <w:rPr>
          <w:rStyle w:val="af"/>
          <w:b w:val="0"/>
          <w:sz w:val="27"/>
          <w:szCs w:val="27"/>
        </w:rPr>
        <w:t xml:space="preserve"> </w:t>
      </w:r>
      <w:r>
        <w:rPr>
          <w:rStyle w:val="af"/>
          <w:b w:val="0"/>
          <w:sz w:val="27"/>
          <w:szCs w:val="27"/>
        </w:rPr>
        <w:br/>
      </w:r>
      <w:r w:rsidRPr="00372983">
        <w:rPr>
          <w:sz w:val="27"/>
          <w:szCs w:val="27"/>
        </w:rPr>
        <w:t xml:space="preserve">«Об утверждении муниципальной программы Североуральского городского округа </w:t>
      </w:r>
      <w:r>
        <w:rPr>
          <w:sz w:val="27"/>
          <w:szCs w:val="27"/>
        </w:rPr>
        <w:br/>
        <w:t>«</w:t>
      </w:r>
      <w:r w:rsidRPr="00372983">
        <w:rPr>
          <w:sz w:val="27"/>
          <w:szCs w:val="27"/>
        </w:rPr>
        <w:t>У</w:t>
      </w:r>
      <w:r w:rsidRPr="00372983">
        <w:rPr>
          <w:rStyle w:val="af"/>
          <w:b w:val="0"/>
          <w:sz w:val="27"/>
          <w:szCs w:val="27"/>
        </w:rPr>
        <w:t>правление муниципальной собственностью Североуральского городского округа</w:t>
      </w:r>
      <w:r w:rsidRPr="00372983">
        <w:rPr>
          <w:sz w:val="27"/>
          <w:szCs w:val="27"/>
        </w:rPr>
        <w:t>» на 2020 – 2025 годы»</w:t>
      </w:r>
    </w:p>
    <w:p w:rsidR="00372983" w:rsidRDefault="00372983" w:rsidP="00372983">
      <w:pPr>
        <w:shd w:val="clear" w:color="auto" w:fill="FFFFFF"/>
        <w:ind w:hanging="490"/>
        <w:jc w:val="center"/>
        <w:rPr>
          <w:rStyle w:val="af"/>
          <w:sz w:val="27"/>
          <w:szCs w:val="27"/>
        </w:rPr>
      </w:pPr>
    </w:p>
    <w:p w:rsidR="00372983" w:rsidRPr="00372983" w:rsidRDefault="00372983" w:rsidP="00372983">
      <w:pPr>
        <w:shd w:val="clear" w:color="auto" w:fill="FFFFFF"/>
        <w:ind w:hanging="490"/>
        <w:jc w:val="center"/>
        <w:rPr>
          <w:rStyle w:val="af"/>
          <w:sz w:val="27"/>
          <w:szCs w:val="27"/>
        </w:rPr>
      </w:pPr>
    </w:p>
    <w:p w:rsidR="00372983" w:rsidRDefault="00372983" w:rsidP="00372983">
      <w:pPr>
        <w:shd w:val="clear" w:color="auto" w:fill="FFFFFF"/>
        <w:ind w:hanging="490"/>
        <w:jc w:val="center"/>
        <w:rPr>
          <w:rStyle w:val="af"/>
          <w:b w:val="0"/>
          <w:bCs w:val="0"/>
          <w:color w:val="000000"/>
          <w:spacing w:val="-2"/>
          <w:szCs w:val="28"/>
        </w:rPr>
      </w:pPr>
      <w:r>
        <w:rPr>
          <w:rStyle w:val="af"/>
          <w:szCs w:val="28"/>
        </w:rPr>
        <w:t>Муниципальная программа Североуральского городского округа</w:t>
      </w:r>
    </w:p>
    <w:p w:rsidR="00372983" w:rsidRDefault="00372983" w:rsidP="00372983">
      <w:pPr>
        <w:jc w:val="center"/>
        <w:rPr>
          <w:rStyle w:val="af"/>
          <w:szCs w:val="28"/>
        </w:rPr>
      </w:pPr>
      <w:r>
        <w:rPr>
          <w:rStyle w:val="af"/>
          <w:szCs w:val="28"/>
        </w:rPr>
        <w:t xml:space="preserve">«Управление муниципальной собственностью Североуральского </w:t>
      </w:r>
      <w:r>
        <w:rPr>
          <w:rStyle w:val="af"/>
          <w:szCs w:val="28"/>
        </w:rPr>
        <w:br/>
        <w:t>городского округа» на 2020-2025 годы</w:t>
      </w:r>
    </w:p>
    <w:p w:rsidR="00372983" w:rsidRDefault="00372983" w:rsidP="00372983">
      <w:pPr>
        <w:shd w:val="clear" w:color="auto" w:fill="FFFFFF"/>
        <w:rPr>
          <w:rStyle w:val="af"/>
          <w:szCs w:val="28"/>
        </w:rPr>
      </w:pPr>
    </w:p>
    <w:p w:rsidR="00372983" w:rsidRDefault="00372983" w:rsidP="00372983">
      <w:pPr>
        <w:shd w:val="clear" w:color="auto" w:fill="FFFFFF"/>
        <w:ind w:hanging="490"/>
        <w:jc w:val="center"/>
        <w:rPr>
          <w:rStyle w:val="af"/>
          <w:szCs w:val="28"/>
        </w:rPr>
      </w:pPr>
      <w:r>
        <w:rPr>
          <w:rStyle w:val="af"/>
          <w:szCs w:val="28"/>
        </w:rPr>
        <w:t xml:space="preserve">ПАСПОРТ </w:t>
      </w:r>
    </w:p>
    <w:p w:rsidR="00372983" w:rsidRDefault="00372983" w:rsidP="00372983">
      <w:pPr>
        <w:shd w:val="clear" w:color="auto" w:fill="FFFFFF"/>
        <w:ind w:hanging="490"/>
        <w:jc w:val="center"/>
        <w:rPr>
          <w:rStyle w:val="af"/>
          <w:b w:val="0"/>
          <w:bCs w:val="0"/>
          <w:color w:val="000000"/>
          <w:spacing w:val="-2"/>
          <w:szCs w:val="28"/>
        </w:rPr>
      </w:pPr>
      <w:r>
        <w:rPr>
          <w:rStyle w:val="af"/>
          <w:b w:val="0"/>
          <w:szCs w:val="28"/>
        </w:rPr>
        <w:t>муниципальной программы Североуральского городского округа</w:t>
      </w:r>
    </w:p>
    <w:p w:rsidR="00372983" w:rsidRDefault="00372983" w:rsidP="00372983">
      <w:pPr>
        <w:jc w:val="center"/>
        <w:rPr>
          <w:rStyle w:val="af"/>
          <w:b w:val="0"/>
          <w:szCs w:val="28"/>
        </w:rPr>
      </w:pPr>
      <w:r>
        <w:rPr>
          <w:rStyle w:val="af"/>
          <w:b w:val="0"/>
          <w:szCs w:val="28"/>
        </w:rPr>
        <w:t>«Управление муниципальной собственностью Североуральского городского округа» на 2020 – 2025 годы</w:t>
      </w:r>
    </w:p>
    <w:p w:rsidR="00372983" w:rsidRDefault="00372983" w:rsidP="00372983">
      <w:pPr>
        <w:pStyle w:val="ac"/>
        <w:rPr>
          <w:b/>
        </w:rPr>
      </w:pPr>
    </w:p>
    <w:tbl>
      <w:tblPr>
        <w:tblW w:w="10094" w:type="dxa"/>
        <w:tblInd w:w="-34" w:type="dxa"/>
        <w:tblLayout w:type="fixed"/>
        <w:tblLook w:val="04A0" w:firstRow="1" w:lastRow="0" w:firstColumn="1" w:lastColumn="0" w:noHBand="0" w:noVBand="1"/>
      </w:tblPr>
      <w:tblGrid>
        <w:gridCol w:w="2694"/>
        <w:gridCol w:w="7400"/>
      </w:tblGrid>
      <w:tr w:rsidR="00372983" w:rsidTr="00372983">
        <w:tc>
          <w:tcPr>
            <w:tcW w:w="2694" w:type="dxa"/>
            <w:tcBorders>
              <w:top w:val="single" w:sz="4" w:space="0" w:color="000000"/>
              <w:left w:val="single" w:sz="4" w:space="0" w:color="000000"/>
              <w:bottom w:val="single" w:sz="4" w:space="0" w:color="000000"/>
              <w:right w:val="single" w:sz="4" w:space="0" w:color="auto"/>
            </w:tcBorders>
            <w:hideMark/>
          </w:tcPr>
          <w:p w:rsidR="00372983" w:rsidRPr="00372983" w:rsidRDefault="00372983" w:rsidP="00372983">
            <w:pPr>
              <w:pStyle w:val="ac"/>
              <w:tabs>
                <w:tab w:val="left" w:pos="784"/>
              </w:tabs>
              <w:snapToGrid w:val="0"/>
              <w:spacing w:line="276" w:lineRule="auto"/>
              <w:jc w:val="center"/>
              <w:rPr>
                <w:rStyle w:val="af"/>
                <w:color w:val="000000" w:themeColor="text1"/>
              </w:rPr>
            </w:pPr>
            <w:r w:rsidRPr="00372983">
              <w:rPr>
                <w:rStyle w:val="af"/>
                <w:rFonts w:ascii="PT Astra Serif" w:hAnsi="PT Astra Serif"/>
                <w:color w:val="000000" w:themeColor="text1"/>
                <w:sz w:val="28"/>
                <w:szCs w:val="28"/>
              </w:rPr>
              <w:t xml:space="preserve">Ответственный исполнитель муниципальной программы </w:t>
            </w:r>
          </w:p>
        </w:tc>
        <w:tc>
          <w:tcPr>
            <w:tcW w:w="7400" w:type="dxa"/>
            <w:tcBorders>
              <w:top w:val="single" w:sz="4" w:space="0" w:color="auto"/>
              <w:left w:val="single" w:sz="4" w:space="0" w:color="auto"/>
              <w:bottom w:val="single" w:sz="4" w:space="0" w:color="auto"/>
              <w:right w:val="single" w:sz="4" w:space="0" w:color="auto"/>
            </w:tcBorders>
          </w:tcPr>
          <w:p w:rsidR="00372983" w:rsidRPr="00372983" w:rsidRDefault="00372983">
            <w:pPr>
              <w:pStyle w:val="ac"/>
              <w:spacing w:line="276" w:lineRule="auto"/>
              <w:jc w:val="both"/>
              <w:rPr>
                <w:rStyle w:val="af"/>
                <w:rFonts w:ascii="PT Astra Serif" w:hAnsi="PT Astra Serif"/>
                <w:b w:val="0"/>
                <w:color w:val="000000" w:themeColor="text1"/>
                <w:sz w:val="28"/>
                <w:szCs w:val="28"/>
              </w:rPr>
            </w:pPr>
            <w:r w:rsidRPr="00372983">
              <w:rPr>
                <w:rStyle w:val="af"/>
                <w:rFonts w:ascii="PT Astra Serif" w:hAnsi="PT Astra Serif"/>
                <w:b w:val="0"/>
                <w:color w:val="000000" w:themeColor="text1"/>
                <w:sz w:val="28"/>
                <w:szCs w:val="28"/>
              </w:rPr>
              <w:t>Администрация Североуральского городского округа</w:t>
            </w:r>
          </w:p>
          <w:p w:rsidR="00372983" w:rsidRPr="00372983" w:rsidRDefault="00372983">
            <w:pPr>
              <w:pStyle w:val="ac"/>
              <w:spacing w:line="276" w:lineRule="auto"/>
              <w:ind w:left="33"/>
              <w:jc w:val="both"/>
              <w:rPr>
                <w:rStyle w:val="af"/>
                <w:rFonts w:ascii="PT Astra Serif" w:hAnsi="PT Astra Serif"/>
                <w:b w:val="0"/>
                <w:color w:val="000000" w:themeColor="text1"/>
                <w:sz w:val="28"/>
                <w:szCs w:val="28"/>
              </w:rPr>
            </w:pPr>
          </w:p>
        </w:tc>
      </w:tr>
      <w:tr w:rsidR="00372983" w:rsidTr="00372983">
        <w:tc>
          <w:tcPr>
            <w:tcW w:w="2694" w:type="dxa"/>
            <w:tcBorders>
              <w:top w:val="single" w:sz="4" w:space="0" w:color="000000"/>
              <w:left w:val="single" w:sz="4" w:space="0" w:color="000000"/>
              <w:bottom w:val="single" w:sz="4" w:space="0" w:color="000000"/>
              <w:right w:val="single" w:sz="4" w:space="0" w:color="auto"/>
            </w:tcBorders>
            <w:hideMark/>
          </w:tcPr>
          <w:p w:rsidR="00372983" w:rsidRPr="00372983" w:rsidRDefault="00372983">
            <w:pPr>
              <w:pStyle w:val="ac"/>
              <w:snapToGrid w:val="0"/>
              <w:spacing w:line="276" w:lineRule="auto"/>
              <w:jc w:val="center"/>
              <w:rPr>
                <w:rStyle w:val="af"/>
                <w:rFonts w:ascii="PT Astra Serif" w:hAnsi="PT Astra Serif"/>
                <w:color w:val="000000" w:themeColor="text1"/>
                <w:sz w:val="28"/>
                <w:szCs w:val="28"/>
              </w:rPr>
            </w:pPr>
            <w:r w:rsidRPr="00372983">
              <w:rPr>
                <w:rStyle w:val="af"/>
                <w:rFonts w:ascii="PT Astra Serif" w:hAnsi="PT Astra Serif"/>
                <w:color w:val="000000" w:themeColor="text1"/>
                <w:sz w:val="28"/>
                <w:szCs w:val="28"/>
              </w:rPr>
              <w:t xml:space="preserve">Сроки реализации муниципальной программы </w:t>
            </w:r>
          </w:p>
        </w:tc>
        <w:tc>
          <w:tcPr>
            <w:tcW w:w="7400" w:type="dxa"/>
            <w:tcBorders>
              <w:top w:val="single" w:sz="4" w:space="0" w:color="auto"/>
              <w:left w:val="single" w:sz="4" w:space="0" w:color="auto"/>
              <w:bottom w:val="single" w:sz="4" w:space="0" w:color="auto"/>
              <w:right w:val="single" w:sz="4" w:space="0" w:color="auto"/>
            </w:tcBorders>
            <w:hideMark/>
          </w:tcPr>
          <w:p w:rsidR="00372983" w:rsidRPr="00372983" w:rsidRDefault="00372983">
            <w:pPr>
              <w:pStyle w:val="ac"/>
              <w:spacing w:line="276" w:lineRule="auto"/>
              <w:jc w:val="both"/>
              <w:rPr>
                <w:rStyle w:val="af"/>
                <w:rFonts w:ascii="PT Astra Serif" w:hAnsi="PT Astra Serif"/>
                <w:b w:val="0"/>
                <w:color w:val="000000" w:themeColor="text1"/>
                <w:sz w:val="28"/>
                <w:szCs w:val="28"/>
              </w:rPr>
            </w:pPr>
            <w:r w:rsidRPr="00372983">
              <w:rPr>
                <w:rStyle w:val="af"/>
                <w:rFonts w:ascii="PT Astra Serif" w:hAnsi="PT Astra Serif"/>
                <w:b w:val="0"/>
                <w:color w:val="000000" w:themeColor="text1"/>
                <w:sz w:val="28"/>
                <w:szCs w:val="28"/>
              </w:rPr>
              <w:t>2020</w:t>
            </w:r>
            <w:r w:rsidR="00AD64EF">
              <w:rPr>
                <w:rStyle w:val="af"/>
                <w:rFonts w:ascii="PT Astra Serif" w:hAnsi="PT Astra Serif"/>
                <w:b w:val="0"/>
                <w:color w:val="000000" w:themeColor="text1"/>
                <w:sz w:val="28"/>
                <w:szCs w:val="28"/>
              </w:rPr>
              <w:t xml:space="preserve"> </w:t>
            </w:r>
            <w:r w:rsidRPr="00372983">
              <w:rPr>
                <w:rStyle w:val="af"/>
                <w:rFonts w:ascii="PT Astra Serif" w:hAnsi="PT Astra Serif"/>
                <w:b w:val="0"/>
                <w:color w:val="000000" w:themeColor="text1"/>
                <w:sz w:val="28"/>
                <w:szCs w:val="28"/>
              </w:rPr>
              <w:t>-</w:t>
            </w:r>
            <w:r w:rsidR="00AD64EF">
              <w:rPr>
                <w:rStyle w:val="af"/>
                <w:rFonts w:ascii="PT Astra Serif" w:hAnsi="PT Astra Serif"/>
                <w:b w:val="0"/>
                <w:color w:val="000000" w:themeColor="text1"/>
                <w:sz w:val="28"/>
                <w:szCs w:val="28"/>
              </w:rPr>
              <w:t xml:space="preserve"> </w:t>
            </w:r>
            <w:r w:rsidRPr="00372983">
              <w:rPr>
                <w:rStyle w:val="af"/>
                <w:rFonts w:ascii="PT Astra Serif" w:hAnsi="PT Astra Serif"/>
                <w:b w:val="0"/>
                <w:color w:val="000000" w:themeColor="text1"/>
                <w:sz w:val="28"/>
                <w:szCs w:val="28"/>
              </w:rPr>
              <w:t>2025 годы</w:t>
            </w:r>
          </w:p>
        </w:tc>
      </w:tr>
      <w:tr w:rsidR="00372983" w:rsidTr="00372983">
        <w:tc>
          <w:tcPr>
            <w:tcW w:w="2694" w:type="dxa"/>
            <w:tcBorders>
              <w:top w:val="single" w:sz="4" w:space="0" w:color="000000"/>
              <w:left w:val="single" w:sz="4" w:space="0" w:color="000000"/>
              <w:bottom w:val="single" w:sz="4" w:space="0" w:color="000000"/>
              <w:right w:val="nil"/>
            </w:tcBorders>
            <w:hideMark/>
          </w:tcPr>
          <w:p w:rsidR="00372983" w:rsidRDefault="00372983">
            <w:pPr>
              <w:pStyle w:val="ac"/>
              <w:snapToGrid w:val="0"/>
              <w:spacing w:line="276" w:lineRule="auto"/>
              <w:jc w:val="center"/>
              <w:rPr>
                <w:rStyle w:val="af"/>
                <w:rFonts w:ascii="PT Astra Serif" w:hAnsi="PT Astra Serif"/>
                <w:sz w:val="28"/>
                <w:szCs w:val="28"/>
              </w:rPr>
            </w:pPr>
            <w:r>
              <w:rPr>
                <w:rStyle w:val="af"/>
                <w:rFonts w:ascii="PT Astra Serif" w:hAnsi="PT Astra Serif"/>
                <w:sz w:val="28"/>
                <w:szCs w:val="28"/>
              </w:rPr>
              <w:t xml:space="preserve">Цели и задачи муниципальной программы </w:t>
            </w:r>
          </w:p>
        </w:tc>
        <w:tc>
          <w:tcPr>
            <w:tcW w:w="7400" w:type="dxa"/>
            <w:tcBorders>
              <w:top w:val="single" w:sz="4" w:space="0" w:color="auto"/>
              <w:left w:val="single" w:sz="4" w:space="0" w:color="000000"/>
              <w:bottom w:val="single" w:sz="4" w:space="0" w:color="000000"/>
              <w:right w:val="single" w:sz="4" w:space="0" w:color="000000"/>
            </w:tcBorders>
            <w:hideMark/>
          </w:tcPr>
          <w:p w:rsidR="00372983" w:rsidRDefault="00372983">
            <w:pPr>
              <w:snapToGrid w:val="0"/>
              <w:spacing w:line="276" w:lineRule="auto"/>
              <w:jc w:val="both"/>
              <w:rPr>
                <w:rStyle w:val="af"/>
                <w:szCs w:val="28"/>
              </w:rPr>
            </w:pPr>
            <w:r>
              <w:rPr>
                <w:rStyle w:val="af"/>
                <w:szCs w:val="28"/>
              </w:rPr>
              <w:t xml:space="preserve">Цель: </w:t>
            </w:r>
          </w:p>
          <w:p w:rsidR="00372983" w:rsidRDefault="00372983" w:rsidP="00AD64EF">
            <w:pPr>
              <w:snapToGrid w:val="0"/>
              <w:ind w:firstLine="176"/>
              <w:jc w:val="both"/>
            </w:pPr>
            <w:r>
              <w:rPr>
                <w:rStyle w:val="af"/>
                <w:b w:val="0"/>
                <w:szCs w:val="28"/>
              </w:rPr>
              <w:t>Оптимизация состава муниципальной собственности и увеличение поступлений в бюджет от управления и распоряжения муниципальным имуществом.</w:t>
            </w:r>
            <w:r>
              <w:rPr>
                <w:szCs w:val="28"/>
              </w:rPr>
              <w:t xml:space="preserve"> </w:t>
            </w:r>
          </w:p>
          <w:p w:rsidR="00372983" w:rsidRDefault="00372983" w:rsidP="00AD64EF">
            <w:pPr>
              <w:snapToGrid w:val="0"/>
              <w:ind w:firstLine="176"/>
              <w:jc w:val="both"/>
              <w:rPr>
                <w:szCs w:val="28"/>
              </w:rPr>
            </w:pPr>
            <w:r>
              <w:rPr>
                <w:szCs w:val="28"/>
              </w:rPr>
              <w:t xml:space="preserve">Задача 1.1. Оптимизация количественного и качественного состава муниципального имущества </w:t>
            </w:r>
          </w:p>
          <w:p w:rsidR="00372983" w:rsidRDefault="00372983" w:rsidP="00AD64EF">
            <w:pPr>
              <w:snapToGrid w:val="0"/>
              <w:ind w:firstLine="176"/>
              <w:jc w:val="both"/>
              <w:rPr>
                <w:szCs w:val="28"/>
              </w:rPr>
            </w:pPr>
            <w:r>
              <w:rPr>
                <w:szCs w:val="28"/>
              </w:rPr>
              <w:t xml:space="preserve">Задача 1.2. Осуществление обязанностей собственника по содержанию имущества </w:t>
            </w:r>
          </w:p>
          <w:p w:rsidR="00372983" w:rsidRDefault="00372983" w:rsidP="00AD64EF">
            <w:pPr>
              <w:snapToGrid w:val="0"/>
              <w:ind w:firstLine="176"/>
              <w:jc w:val="both"/>
              <w:rPr>
                <w:bCs/>
                <w:szCs w:val="28"/>
              </w:rPr>
            </w:pPr>
            <w:r>
              <w:rPr>
                <w:szCs w:val="28"/>
              </w:rPr>
              <w:t>Задача 1.3. Повышение комфортности и безопасности проживания населения для отдельных категорий граждан</w:t>
            </w:r>
          </w:p>
          <w:p w:rsidR="00372983" w:rsidRDefault="00372983" w:rsidP="00AD64EF">
            <w:pPr>
              <w:snapToGrid w:val="0"/>
              <w:ind w:firstLine="176"/>
              <w:jc w:val="both"/>
              <w:rPr>
                <w:szCs w:val="28"/>
              </w:rPr>
            </w:pPr>
            <w:r>
              <w:rPr>
                <w:szCs w:val="28"/>
              </w:rPr>
              <w:t>Задача 1.4. Автоматизация процесса учета муниципального имущества</w:t>
            </w:r>
          </w:p>
          <w:p w:rsidR="00372983" w:rsidRDefault="00372983" w:rsidP="00AD64EF">
            <w:pPr>
              <w:snapToGrid w:val="0"/>
              <w:ind w:firstLine="176"/>
              <w:jc w:val="both"/>
              <w:rPr>
                <w:rStyle w:val="af"/>
                <w:b w:val="0"/>
              </w:rPr>
            </w:pPr>
          </w:p>
        </w:tc>
      </w:tr>
      <w:tr w:rsidR="00372983" w:rsidTr="00372983">
        <w:tc>
          <w:tcPr>
            <w:tcW w:w="2694" w:type="dxa"/>
            <w:tcBorders>
              <w:top w:val="single" w:sz="4" w:space="0" w:color="000000"/>
              <w:left w:val="single" w:sz="4" w:space="0" w:color="000000"/>
              <w:bottom w:val="single" w:sz="4" w:space="0" w:color="000000"/>
              <w:right w:val="nil"/>
            </w:tcBorders>
            <w:hideMark/>
          </w:tcPr>
          <w:p w:rsidR="00372983" w:rsidRDefault="00372983">
            <w:pPr>
              <w:pStyle w:val="ac"/>
              <w:snapToGrid w:val="0"/>
              <w:spacing w:line="276" w:lineRule="auto"/>
              <w:jc w:val="center"/>
              <w:rPr>
                <w:rStyle w:val="af"/>
                <w:rFonts w:ascii="PT Astra Serif" w:hAnsi="PT Astra Serif"/>
                <w:sz w:val="28"/>
                <w:szCs w:val="28"/>
              </w:rPr>
            </w:pPr>
            <w:r>
              <w:rPr>
                <w:rStyle w:val="af"/>
                <w:rFonts w:ascii="PT Astra Serif" w:hAnsi="PT Astra Serif"/>
                <w:sz w:val="28"/>
                <w:szCs w:val="28"/>
              </w:rPr>
              <w:t xml:space="preserve">Перечень </w:t>
            </w:r>
            <w:r>
              <w:rPr>
                <w:rStyle w:val="af"/>
                <w:rFonts w:ascii="PT Astra Serif" w:hAnsi="PT Astra Serif"/>
                <w:sz w:val="28"/>
                <w:szCs w:val="28"/>
              </w:rPr>
              <w:lastRenderedPageBreak/>
              <w:t xml:space="preserve">подпрограмм муниципальной программы </w:t>
            </w:r>
          </w:p>
        </w:tc>
        <w:tc>
          <w:tcPr>
            <w:tcW w:w="7400" w:type="dxa"/>
            <w:tcBorders>
              <w:top w:val="single" w:sz="4" w:space="0" w:color="000000"/>
              <w:left w:val="single" w:sz="4" w:space="0" w:color="000000"/>
              <w:bottom w:val="single" w:sz="4" w:space="0" w:color="000000"/>
              <w:right w:val="single" w:sz="4" w:space="0" w:color="000000"/>
            </w:tcBorders>
            <w:hideMark/>
          </w:tcPr>
          <w:p w:rsidR="00372983" w:rsidRDefault="00372983">
            <w:pPr>
              <w:snapToGrid w:val="0"/>
              <w:spacing w:line="276" w:lineRule="auto"/>
              <w:ind w:firstLine="175"/>
            </w:pPr>
            <w:r>
              <w:rPr>
                <w:szCs w:val="28"/>
              </w:rPr>
              <w:lastRenderedPageBreak/>
              <w:t xml:space="preserve">нет </w:t>
            </w:r>
          </w:p>
        </w:tc>
      </w:tr>
      <w:tr w:rsidR="00372983" w:rsidTr="00372983">
        <w:tc>
          <w:tcPr>
            <w:tcW w:w="2694" w:type="dxa"/>
            <w:tcBorders>
              <w:top w:val="single" w:sz="4" w:space="0" w:color="000000"/>
              <w:left w:val="single" w:sz="4" w:space="0" w:color="000000"/>
              <w:bottom w:val="single" w:sz="4" w:space="0" w:color="000000"/>
              <w:right w:val="nil"/>
            </w:tcBorders>
            <w:hideMark/>
          </w:tcPr>
          <w:p w:rsidR="00372983" w:rsidRDefault="00372983">
            <w:pPr>
              <w:pStyle w:val="ac"/>
              <w:snapToGrid w:val="0"/>
              <w:spacing w:line="276" w:lineRule="auto"/>
              <w:jc w:val="center"/>
              <w:rPr>
                <w:rStyle w:val="af"/>
              </w:rPr>
            </w:pPr>
            <w:r>
              <w:rPr>
                <w:rFonts w:ascii="PT Astra Serif" w:hAnsi="PT Astra Serif"/>
                <w:b/>
                <w:bCs/>
                <w:sz w:val="28"/>
                <w:szCs w:val="28"/>
              </w:rPr>
              <w:lastRenderedPageBreak/>
              <w:t>Перечень основных целевых показателей муниципальной программы</w:t>
            </w:r>
          </w:p>
        </w:tc>
        <w:tc>
          <w:tcPr>
            <w:tcW w:w="7400" w:type="dxa"/>
            <w:tcBorders>
              <w:top w:val="single" w:sz="4" w:space="0" w:color="000000"/>
              <w:left w:val="single" w:sz="4" w:space="0" w:color="000000"/>
              <w:bottom w:val="single" w:sz="4" w:space="0" w:color="000000"/>
              <w:right w:val="single" w:sz="4" w:space="0" w:color="000000"/>
            </w:tcBorders>
          </w:tcPr>
          <w:p w:rsidR="00372983" w:rsidRDefault="00372983" w:rsidP="00AD64EF">
            <w:pPr>
              <w:pStyle w:val="ConsPlusNormal"/>
              <w:rPr>
                <w:rFonts w:cs="Times New Roman"/>
                <w:lang w:eastAsia="en-US"/>
              </w:rPr>
            </w:pPr>
            <w:r>
              <w:rPr>
                <w:rFonts w:ascii="PT Astra Serif" w:hAnsi="PT Astra Serif" w:cs="Times New Roman"/>
                <w:sz w:val="28"/>
                <w:szCs w:val="28"/>
                <w:lang w:eastAsia="en-US"/>
              </w:rPr>
              <w:t>Для оценки степени достижения целей и решения задач муниципальной программы применяются следующие целевые показатели (индикаторы):</w:t>
            </w:r>
          </w:p>
          <w:p w:rsidR="00372983" w:rsidRDefault="00372983" w:rsidP="00AD64EF">
            <w:pPr>
              <w:pStyle w:val="ConsPlusNormal"/>
              <w:numPr>
                <w:ilvl w:val="0"/>
                <w:numId w:val="2"/>
              </w:numPr>
              <w:rPr>
                <w:rFonts w:ascii="PT Astra Serif" w:hAnsi="PT Astra Serif" w:cs="Times New Roman"/>
                <w:sz w:val="28"/>
                <w:szCs w:val="28"/>
                <w:lang w:eastAsia="en-US"/>
              </w:rPr>
            </w:pPr>
            <w:r>
              <w:rPr>
                <w:rFonts w:ascii="PT Astra Serif" w:hAnsi="PT Astra Serif" w:cs="Times New Roman"/>
                <w:sz w:val="28"/>
                <w:szCs w:val="28"/>
                <w:lang w:eastAsia="en-US"/>
              </w:rPr>
              <w:t>Количество поставленных на учет бесхозяйных автомобильных дорог, находящихся на территории Североуральского городского округа.</w:t>
            </w:r>
          </w:p>
          <w:p w:rsidR="00372983" w:rsidRDefault="00372983" w:rsidP="00AD64EF">
            <w:pPr>
              <w:pStyle w:val="ConsPlusNormal"/>
              <w:numPr>
                <w:ilvl w:val="0"/>
                <w:numId w:val="2"/>
              </w:numPr>
              <w:rPr>
                <w:rFonts w:ascii="PT Astra Serif" w:hAnsi="PT Astra Serif" w:cs="Times New Roman"/>
                <w:sz w:val="28"/>
                <w:szCs w:val="28"/>
                <w:lang w:eastAsia="en-US"/>
              </w:rPr>
            </w:pPr>
            <w:r>
              <w:rPr>
                <w:rFonts w:ascii="PT Astra Serif" w:hAnsi="PT Astra Serif" w:cs="Times New Roman"/>
                <w:sz w:val="28"/>
                <w:szCs w:val="28"/>
                <w:lang w:eastAsia="en-US"/>
              </w:rPr>
              <w:t>Количество объектов недвижимости, находящихся в муниципальной собственности Североуральского городского округа, в отношении которых проведена техническая инвентаризация.</w:t>
            </w:r>
          </w:p>
          <w:p w:rsidR="00372983" w:rsidRDefault="00372983" w:rsidP="00AD64EF">
            <w:pPr>
              <w:pStyle w:val="ConsPlusNormal"/>
              <w:numPr>
                <w:ilvl w:val="0"/>
                <w:numId w:val="2"/>
              </w:numPr>
              <w:rPr>
                <w:rFonts w:ascii="PT Astra Serif" w:hAnsi="PT Astra Serif" w:cs="Times New Roman"/>
                <w:sz w:val="28"/>
                <w:szCs w:val="28"/>
                <w:lang w:eastAsia="en-US"/>
              </w:rPr>
            </w:pPr>
            <w:r>
              <w:rPr>
                <w:rFonts w:ascii="PT Astra Serif" w:hAnsi="PT Astra Serif" w:cs="Times New Roman"/>
                <w:sz w:val="28"/>
                <w:szCs w:val="28"/>
                <w:lang w:eastAsia="en-US"/>
              </w:rPr>
              <w:t xml:space="preserve">Количество объектов, в отношении которых проведены работы по оценке их стоимости, для внесения в реестр муниципальной собственности, передачи в пользование и приватизации </w:t>
            </w:r>
          </w:p>
          <w:p w:rsidR="00372983" w:rsidRDefault="00372983" w:rsidP="00AD64EF">
            <w:pPr>
              <w:pStyle w:val="ConsPlusNormal"/>
              <w:numPr>
                <w:ilvl w:val="0"/>
                <w:numId w:val="2"/>
              </w:numPr>
              <w:rPr>
                <w:rFonts w:ascii="PT Astra Serif" w:hAnsi="PT Astra Serif" w:cs="Times New Roman"/>
                <w:sz w:val="28"/>
                <w:szCs w:val="28"/>
                <w:lang w:eastAsia="en-US"/>
              </w:rPr>
            </w:pPr>
            <w:r>
              <w:rPr>
                <w:rFonts w:ascii="PT Astra Serif" w:hAnsi="PT Astra Serif" w:cs="Times New Roman"/>
                <w:sz w:val="28"/>
                <w:szCs w:val="28"/>
                <w:lang w:eastAsia="en-US"/>
              </w:rPr>
              <w:t>Количество отремонтированных объектов муниципального недвижимого имущества</w:t>
            </w:r>
          </w:p>
          <w:p w:rsidR="00372983" w:rsidRDefault="00372983" w:rsidP="00AD64EF">
            <w:pPr>
              <w:pStyle w:val="ConsPlusNormal"/>
              <w:numPr>
                <w:ilvl w:val="0"/>
                <w:numId w:val="2"/>
              </w:numPr>
              <w:jc w:val="both"/>
              <w:rPr>
                <w:rFonts w:ascii="PT Astra Serif" w:hAnsi="PT Astra Serif" w:cs="Times New Roman"/>
                <w:sz w:val="28"/>
                <w:szCs w:val="28"/>
                <w:lang w:eastAsia="en-US"/>
              </w:rPr>
            </w:pPr>
            <w:r>
              <w:rPr>
                <w:rFonts w:ascii="PT Astra Serif" w:hAnsi="PT Astra Serif" w:cs="Times New Roman"/>
                <w:sz w:val="28"/>
                <w:szCs w:val="28"/>
                <w:lang w:eastAsia="en-US"/>
              </w:rPr>
              <w:t>Доля объектов недвижимого имущества, находящихся в муниципальной казне Североуральского городского округа, в отношении которых осуществлены мероприятия, обеспечивающие их сохранность и содержание, к общему количеству объектов недвижимого имущества, находящихся в муниципальной казне Североуральского городского округа, финансирование которых осуществляется за счет средств местного бюджета.</w:t>
            </w:r>
          </w:p>
          <w:p w:rsidR="00372983" w:rsidRDefault="00372983" w:rsidP="00AD64EF">
            <w:pPr>
              <w:pStyle w:val="ConsPlusNormal"/>
              <w:numPr>
                <w:ilvl w:val="0"/>
                <w:numId w:val="2"/>
              </w:numPr>
              <w:rPr>
                <w:rFonts w:ascii="PT Astra Serif" w:hAnsi="PT Astra Serif" w:cs="Times New Roman"/>
                <w:sz w:val="28"/>
                <w:szCs w:val="28"/>
                <w:lang w:eastAsia="en-US"/>
              </w:rPr>
            </w:pPr>
            <w:r>
              <w:rPr>
                <w:rFonts w:ascii="PT Astra Serif" w:hAnsi="PT Astra Serif" w:cs="Times New Roman"/>
                <w:sz w:val="28"/>
                <w:szCs w:val="28"/>
                <w:lang w:eastAsia="en-US"/>
              </w:rPr>
              <w:t xml:space="preserve">Количество </w:t>
            </w:r>
            <w:proofErr w:type="spellStart"/>
            <w:r>
              <w:rPr>
                <w:rFonts w:ascii="PT Astra Serif" w:hAnsi="PT Astra Serif" w:cs="Times New Roman"/>
                <w:sz w:val="28"/>
                <w:szCs w:val="28"/>
                <w:lang w:eastAsia="en-US"/>
              </w:rPr>
              <w:t>запаспортизированных</w:t>
            </w:r>
            <w:proofErr w:type="spellEnd"/>
            <w:r>
              <w:rPr>
                <w:rFonts w:ascii="PT Astra Serif" w:hAnsi="PT Astra Serif" w:cs="Times New Roman"/>
                <w:sz w:val="28"/>
                <w:szCs w:val="28"/>
                <w:lang w:eastAsia="en-US"/>
              </w:rPr>
              <w:t xml:space="preserve"> автомобильных дорог общего пользования местного значения (улично-дорожная сеть), расположенных на территории Североуральского городского округа.</w:t>
            </w:r>
          </w:p>
          <w:p w:rsidR="00372983" w:rsidRDefault="00372983" w:rsidP="00AD64EF">
            <w:pPr>
              <w:pStyle w:val="ConsPlusNormal"/>
              <w:numPr>
                <w:ilvl w:val="0"/>
                <w:numId w:val="2"/>
              </w:numPr>
              <w:rPr>
                <w:rFonts w:ascii="PT Astra Serif" w:hAnsi="PT Astra Serif" w:cs="Times New Roman"/>
                <w:sz w:val="28"/>
                <w:szCs w:val="28"/>
                <w:lang w:eastAsia="en-US"/>
              </w:rPr>
            </w:pPr>
            <w:r>
              <w:rPr>
                <w:rFonts w:ascii="PT Astra Serif" w:hAnsi="PT Astra Serif" w:cs="Times New Roman"/>
                <w:sz w:val="28"/>
                <w:szCs w:val="28"/>
                <w:lang w:eastAsia="en-US"/>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r>
              <w:rPr>
                <w:rFonts w:ascii="PT Astra Serif" w:hAnsi="PT Astra Serif"/>
                <w:spacing w:val="-2"/>
                <w:sz w:val="24"/>
                <w:szCs w:val="24"/>
                <w:lang w:eastAsia="en-US"/>
              </w:rPr>
              <w:t xml:space="preserve"> </w:t>
            </w:r>
            <w:r>
              <w:rPr>
                <w:rFonts w:ascii="PT Astra Serif" w:hAnsi="PT Astra Serif"/>
                <w:spacing w:val="-2"/>
                <w:sz w:val="28"/>
                <w:szCs w:val="28"/>
                <w:lang w:eastAsia="en-US"/>
              </w:rPr>
              <w:t>количество собственников жилых помещений, получивших возмещение за жилые помещения, изымаемые в целях сноса аварийного жилого фонда Североуральского городского округа</w:t>
            </w:r>
            <w:r>
              <w:rPr>
                <w:rFonts w:ascii="PT Astra Serif" w:hAnsi="PT Astra Serif" w:cs="Times New Roman"/>
                <w:sz w:val="28"/>
                <w:szCs w:val="28"/>
                <w:lang w:eastAsia="en-US"/>
              </w:rPr>
              <w:t>.</w:t>
            </w:r>
          </w:p>
          <w:p w:rsidR="00372983" w:rsidRDefault="00372983">
            <w:pPr>
              <w:pStyle w:val="ConsPlusNormal"/>
              <w:numPr>
                <w:ilvl w:val="0"/>
                <w:numId w:val="2"/>
              </w:numPr>
              <w:spacing w:line="276" w:lineRule="auto"/>
              <w:rPr>
                <w:rFonts w:ascii="PT Astra Serif" w:hAnsi="PT Astra Serif" w:cs="Times New Roman"/>
                <w:sz w:val="28"/>
                <w:szCs w:val="28"/>
                <w:lang w:eastAsia="en-US"/>
              </w:rPr>
            </w:pPr>
            <w:r>
              <w:rPr>
                <w:rFonts w:ascii="PT Astra Serif" w:hAnsi="PT Astra Serif" w:cs="Times New Roman"/>
                <w:sz w:val="28"/>
                <w:szCs w:val="28"/>
                <w:lang w:eastAsia="en-US"/>
              </w:rPr>
              <w:t xml:space="preserve">Количество обновлений программного продукта </w:t>
            </w:r>
            <w:r>
              <w:rPr>
                <w:rFonts w:ascii="PT Astra Serif" w:hAnsi="PT Astra Serif" w:cs="Times New Roman"/>
                <w:sz w:val="28"/>
                <w:szCs w:val="28"/>
                <w:lang w:eastAsia="en-US"/>
              </w:rPr>
              <w:lastRenderedPageBreak/>
              <w:t>«БАРС», используемого для ведения Реестра объектов муниципальной собственности и договоров аренды муниципального имущества, в год.</w:t>
            </w:r>
          </w:p>
          <w:p w:rsidR="00372983" w:rsidRDefault="00372983">
            <w:pPr>
              <w:snapToGrid w:val="0"/>
              <w:spacing w:line="276" w:lineRule="auto"/>
              <w:ind w:firstLine="175"/>
              <w:rPr>
                <w:szCs w:val="28"/>
                <w:lang w:eastAsia="ar-SA"/>
              </w:rPr>
            </w:pPr>
          </w:p>
        </w:tc>
      </w:tr>
      <w:tr w:rsidR="00372983" w:rsidTr="00372983">
        <w:tc>
          <w:tcPr>
            <w:tcW w:w="2694" w:type="dxa"/>
            <w:tcBorders>
              <w:top w:val="nil"/>
              <w:left w:val="single" w:sz="4" w:space="0" w:color="000000"/>
              <w:bottom w:val="single" w:sz="4" w:space="0" w:color="000000"/>
              <w:right w:val="nil"/>
            </w:tcBorders>
            <w:hideMark/>
          </w:tcPr>
          <w:p w:rsidR="00372983" w:rsidRDefault="00372983">
            <w:pPr>
              <w:pStyle w:val="ac"/>
              <w:snapToGrid w:val="0"/>
              <w:spacing w:line="276" w:lineRule="auto"/>
              <w:jc w:val="center"/>
              <w:rPr>
                <w:rFonts w:ascii="PT Astra Serif" w:hAnsi="PT Astra Serif"/>
                <w:b/>
                <w:bCs/>
                <w:sz w:val="28"/>
                <w:szCs w:val="28"/>
              </w:rPr>
            </w:pPr>
            <w:r>
              <w:rPr>
                <w:rFonts w:ascii="PT Astra Serif" w:hAnsi="PT Astra Serif"/>
                <w:b/>
                <w:bCs/>
                <w:sz w:val="28"/>
                <w:szCs w:val="28"/>
              </w:rPr>
              <w:lastRenderedPageBreak/>
              <w:t xml:space="preserve">Объемы реализации муниципальной программы по годам реализации, тыс. рублей  </w:t>
            </w:r>
          </w:p>
        </w:tc>
        <w:tc>
          <w:tcPr>
            <w:tcW w:w="7400" w:type="dxa"/>
            <w:tcBorders>
              <w:top w:val="nil"/>
              <w:left w:val="single" w:sz="4" w:space="0" w:color="000000"/>
              <w:bottom w:val="single" w:sz="4" w:space="0" w:color="000000"/>
              <w:right w:val="single" w:sz="4" w:space="0" w:color="000000"/>
            </w:tcBorders>
          </w:tcPr>
          <w:p w:rsidR="00372983" w:rsidRDefault="00372983" w:rsidP="00AD64EF">
            <w:pPr>
              <w:pStyle w:val="ae"/>
              <w:snapToGrid w:val="0"/>
              <w:rPr>
                <w:rFonts w:ascii="PT Astra Serif" w:hAnsi="PT Astra Serif"/>
                <w:sz w:val="28"/>
                <w:szCs w:val="28"/>
              </w:rPr>
            </w:pPr>
            <w:r>
              <w:rPr>
                <w:rFonts w:ascii="PT Astra Serif" w:hAnsi="PT Astra Serif"/>
                <w:sz w:val="28"/>
                <w:szCs w:val="28"/>
              </w:rPr>
              <w:t>ВСЕГО: 126406,20000 тыс. рублей из средств местного бюджета, в т. ч. по годам реализации программы:</w:t>
            </w:r>
          </w:p>
          <w:p w:rsidR="00372983" w:rsidRDefault="00372983" w:rsidP="00AD64EF">
            <w:pPr>
              <w:pStyle w:val="ae"/>
              <w:snapToGrid w:val="0"/>
              <w:rPr>
                <w:rFonts w:ascii="PT Astra Serif" w:hAnsi="PT Astra Serif"/>
                <w:sz w:val="28"/>
                <w:szCs w:val="28"/>
              </w:rPr>
            </w:pPr>
            <w:r>
              <w:rPr>
                <w:rFonts w:ascii="PT Astra Serif" w:hAnsi="PT Astra Serif"/>
                <w:sz w:val="28"/>
                <w:szCs w:val="28"/>
              </w:rPr>
              <w:t>в 2020 году -    19942,60000 тыс. рублей;</w:t>
            </w:r>
          </w:p>
          <w:p w:rsidR="00372983" w:rsidRDefault="00372983" w:rsidP="00AD64EF">
            <w:pPr>
              <w:pStyle w:val="ae"/>
              <w:snapToGrid w:val="0"/>
              <w:rPr>
                <w:rFonts w:ascii="PT Astra Serif" w:hAnsi="PT Astra Serif"/>
                <w:sz w:val="28"/>
                <w:szCs w:val="28"/>
              </w:rPr>
            </w:pPr>
            <w:r>
              <w:rPr>
                <w:rFonts w:ascii="PT Astra Serif" w:hAnsi="PT Astra Serif"/>
                <w:sz w:val="28"/>
                <w:szCs w:val="28"/>
              </w:rPr>
              <w:t>в 2021 году –   20632,40000 тыс. рублей;</w:t>
            </w:r>
          </w:p>
          <w:p w:rsidR="00372983" w:rsidRDefault="00372983" w:rsidP="00AD64EF">
            <w:pPr>
              <w:pStyle w:val="ae"/>
              <w:snapToGrid w:val="0"/>
              <w:rPr>
                <w:rFonts w:ascii="PT Astra Serif" w:hAnsi="PT Astra Serif"/>
                <w:spacing w:val="-1"/>
                <w:sz w:val="28"/>
                <w:szCs w:val="28"/>
              </w:rPr>
            </w:pPr>
            <w:r>
              <w:rPr>
                <w:rFonts w:ascii="PT Astra Serif" w:hAnsi="PT Astra Serif"/>
                <w:sz w:val="28"/>
                <w:szCs w:val="28"/>
              </w:rPr>
              <w:t>в 2022 году –   21457,80000</w:t>
            </w:r>
            <w:r>
              <w:rPr>
                <w:rFonts w:ascii="PT Astra Serif" w:hAnsi="PT Astra Serif"/>
                <w:b/>
                <w:sz w:val="28"/>
                <w:szCs w:val="28"/>
              </w:rPr>
              <w:t xml:space="preserve"> </w:t>
            </w:r>
            <w:r>
              <w:rPr>
                <w:rFonts w:ascii="PT Astra Serif" w:hAnsi="PT Astra Serif"/>
                <w:sz w:val="28"/>
                <w:szCs w:val="28"/>
              </w:rPr>
              <w:t>тыс. рублей;</w:t>
            </w:r>
          </w:p>
          <w:p w:rsidR="00372983" w:rsidRDefault="00372983" w:rsidP="00AD64EF">
            <w:pPr>
              <w:pStyle w:val="ae"/>
              <w:snapToGrid w:val="0"/>
              <w:rPr>
                <w:rFonts w:ascii="PT Astra Serif" w:hAnsi="PT Astra Serif"/>
                <w:sz w:val="28"/>
                <w:szCs w:val="28"/>
              </w:rPr>
            </w:pPr>
            <w:r>
              <w:rPr>
                <w:rFonts w:ascii="PT Astra Serif" w:hAnsi="PT Astra Serif"/>
                <w:sz w:val="28"/>
                <w:szCs w:val="28"/>
              </w:rPr>
              <w:t>в 2023 году –   21457,80000</w:t>
            </w:r>
            <w:r>
              <w:rPr>
                <w:rFonts w:ascii="PT Astra Serif" w:hAnsi="PT Astra Serif"/>
                <w:b/>
                <w:sz w:val="28"/>
                <w:szCs w:val="28"/>
              </w:rPr>
              <w:t xml:space="preserve"> </w:t>
            </w:r>
            <w:r>
              <w:rPr>
                <w:rFonts w:ascii="PT Astra Serif" w:hAnsi="PT Astra Serif"/>
                <w:sz w:val="28"/>
                <w:szCs w:val="28"/>
              </w:rPr>
              <w:t>тыс. рублей;</w:t>
            </w:r>
          </w:p>
          <w:p w:rsidR="00372983" w:rsidRDefault="00372983" w:rsidP="00AD64EF">
            <w:pPr>
              <w:pStyle w:val="ae"/>
              <w:snapToGrid w:val="0"/>
              <w:rPr>
                <w:rFonts w:ascii="PT Astra Serif" w:hAnsi="PT Astra Serif"/>
                <w:sz w:val="28"/>
                <w:szCs w:val="28"/>
              </w:rPr>
            </w:pPr>
            <w:r>
              <w:rPr>
                <w:rFonts w:ascii="PT Astra Serif" w:hAnsi="PT Astra Serif"/>
                <w:sz w:val="28"/>
                <w:szCs w:val="28"/>
              </w:rPr>
              <w:t>в 2024 году –   21457,80000</w:t>
            </w:r>
            <w:r>
              <w:rPr>
                <w:rFonts w:ascii="PT Astra Serif" w:hAnsi="PT Astra Serif"/>
                <w:b/>
                <w:sz w:val="28"/>
                <w:szCs w:val="28"/>
              </w:rPr>
              <w:t xml:space="preserve"> </w:t>
            </w:r>
            <w:r>
              <w:rPr>
                <w:rFonts w:ascii="PT Astra Serif" w:hAnsi="PT Astra Serif"/>
                <w:sz w:val="28"/>
                <w:szCs w:val="28"/>
              </w:rPr>
              <w:t>тыс. рублей;</w:t>
            </w:r>
          </w:p>
          <w:p w:rsidR="00372983" w:rsidRDefault="00372983" w:rsidP="00AD64EF">
            <w:pPr>
              <w:pStyle w:val="ae"/>
              <w:snapToGrid w:val="0"/>
              <w:rPr>
                <w:rFonts w:ascii="PT Astra Serif" w:hAnsi="PT Astra Serif"/>
                <w:sz w:val="28"/>
                <w:szCs w:val="28"/>
              </w:rPr>
            </w:pPr>
            <w:r>
              <w:rPr>
                <w:rFonts w:ascii="PT Astra Serif" w:hAnsi="PT Astra Serif"/>
                <w:sz w:val="28"/>
                <w:szCs w:val="28"/>
              </w:rPr>
              <w:t>в 2025 году –   21457,80000</w:t>
            </w:r>
            <w:r>
              <w:rPr>
                <w:rFonts w:ascii="PT Astra Serif" w:hAnsi="PT Astra Serif"/>
                <w:b/>
                <w:sz w:val="28"/>
                <w:szCs w:val="28"/>
              </w:rPr>
              <w:t xml:space="preserve"> </w:t>
            </w:r>
            <w:r>
              <w:rPr>
                <w:rFonts w:ascii="PT Astra Serif" w:hAnsi="PT Astra Serif"/>
                <w:sz w:val="28"/>
                <w:szCs w:val="28"/>
              </w:rPr>
              <w:t>тыс. рублей</w:t>
            </w:r>
          </w:p>
          <w:p w:rsidR="00372983" w:rsidRDefault="00372983">
            <w:pPr>
              <w:pStyle w:val="ae"/>
              <w:snapToGrid w:val="0"/>
              <w:spacing w:line="276" w:lineRule="auto"/>
              <w:rPr>
                <w:rFonts w:ascii="PT Astra Serif" w:hAnsi="PT Astra Serif"/>
                <w:sz w:val="28"/>
                <w:szCs w:val="28"/>
              </w:rPr>
            </w:pPr>
          </w:p>
        </w:tc>
      </w:tr>
      <w:tr w:rsidR="00372983" w:rsidTr="00372983">
        <w:tc>
          <w:tcPr>
            <w:tcW w:w="2694" w:type="dxa"/>
            <w:tcBorders>
              <w:top w:val="nil"/>
              <w:left w:val="single" w:sz="4" w:space="0" w:color="000000"/>
              <w:bottom w:val="single" w:sz="4" w:space="0" w:color="000000"/>
              <w:right w:val="nil"/>
            </w:tcBorders>
            <w:hideMark/>
          </w:tcPr>
          <w:p w:rsidR="00372983" w:rsidRDefault="00372983">
            <w:pPr>
              <w:pStyle w:val="ac"/>
              <w:snapToGrid w:val="0"/>
              <w:spacing w:line="276" w:lineRule="auto"/>
              <w:jc w:val="center"/>
              <w:rPr>
                <w:rStyle w:val="af"/>
              </w:rPr>
            </w:pPr>
            <w:r>
              <w:rPr>
                <w:rStyle w:val="af"/>
                <w:rFonts w:ascii="PT Astra Serif" w:hAnsi="PT Astra Serif"/>
                <w:sz w:val="28"/>
                <w:szCs w:val="28"/>
              </w:rPr>
              <w:t xml:space="preserve">Адрес размещения муниципальной программы в сети Интернет </w:t>
            </w:r>
          </w:p>
        </w:tc>
        <w:tc>
          <w:tcPr>
            <w:tcW w:w="7400" w:type="dxa"/>
            <w:tcBorders>
              <w:top w:val="nil"/>
              <w:left w:val="single" w:sz="4" w:space="0" w:color="000000"/>
              <w:bottom w:val="single" w:sz="4" w:space="0" w:color="000000"/>
              <w:right w:val="single" w:sz="4" w:space="0" w:color="000000"/>
            </w:tcBorders>
            <w:hideMark/>
          </w:tcPr>
          <w:p w:rsidR="00372983" w:rsidRDefault="00372983" w:rsidP="00AD64EF">
            <w:pPr>
              <w:pStyle w:val="ae"/>
              <w:snapToGrid w:val="0"/>
            </w:pPr>
            <w:r>
              <w:rPr>
                <w:rFonts w:ascii="PT Astra Serif" w:hAnsi="PT Astra Serif"/>
                <w:sz w:val="28"/>
                <w:szCs w:val="28"/>
              </w:rPr>
              <w:t xml:space="preserve">Сайт Администрации Североуральского городского округа - </w:t>
            </w:r>
            <w:r>
              <w:rPr>
                <w:rFonts w:ascii="PT Astra Serif" w:hAnsi="PT Astra Serif"/>
                <w:sz w:val="28"/>
                <w:szCs w:val="28"/>
                <w:lang w:val="en-US"/>
              </w:rPr>
              <w:t>http</w:t>
            </w:r>
            <w:r>
              <w:rPr>
                <w:rFonts w:ascii="PT Astra Serif" w:hAnsi="PT Astra Serif"/>
                <w:sz w:val="28"/>
                <w:szCs w:val="28"/>
              </w:rPr>
              <w:t>//</w:t>
            </w:r>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adm</w:t>
            </w:r>
            <w:proofErr w:type="spellEnd"/>
            <w:r>
              <w:rPr>
                <w:rFonts w:ascii="PT Astra Serif" w:hAnsi="PT Astra Serif"/>
                <w:sz w:val="28"/>
                <w:szCs w:val="28"/>
              </w:rPr>
              <w:t>-</w:t>
            </w:r>
            <w:proofErr w:type="spellStart"/>
            <w:r>
              <w:rPr>
                <w:rFonts w:ascii="PT Astra Serif" w:hAnsi="PT Astra Serif"/>
                <w:sz w:val="28"/>
                <w:szCs w:val="28"/>
                <w:lang w:val="en-US"/>
              </w:rPr>
              <w:t>severouralsk</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r w:rsidR="00AD64EF">
              <w:rPr>
                <w:rFonts w:ascii="PT Astra Serif" w:hAnsi="PT Astra Serif"/>
                <w:sz w:val="28"/>
                <w:szCs w:val="28"/>
              </w:rPr>
              <w:t>/.</w:t>
            </w:r>
          </w:p>
        </w:tc>
      </w:tr>
    </w:tbl>
    <w:p w:rsidR="00AD64EF" w:rsidRDefault="00AD64EF" w:rsidP="00372983">
      <w:pPr>
        <w:tabs>
          <w:tab w:val="left" w:pos="2544"/>
        </w:tabs>
        <w:jc w:val="center"/>
        <w:rPr>
          <w:rStyle w:val="af"/>
          <w:b w:val="0"/>
          <w:szCs w:val="28"/>
        </w:rPr>
      </w:pPr>
    </w:p>
    <w:p w:rsidR="00631046" w:rsidRDefault="00372983" w:rsidP="008C7963">
      <w:pPr>
        <w:tabs>
          <w:tab w:val="left" w:pos="2544"/>
        </w:tabs>
        <w:jc w:val="center"/>
        <w:rPr>
          <w:rStyle w:val="af"/>
          <w:b w:val="0"/>
          <w:szCs w:val="28"/>
        </w:rPr>
      </w:pPr>
      <w:r>
        <w:rPr>
          <w:rStyle w:val="af"/>
          <w:b w:val="0"/>
          <w:szCs w:val="28"/>
        </w:rPr>
        <w:t xml:space="preserve">Раздел </w:t>
      </w:r>
      <w:r>
        <w:rPr>
          <w:rStyle w:val="af"/>
          <w:b w:val="0"/>
          <w:szCs w:val="28"/>
          <w:lang w:val="en-US"/>
        </w:rPr>
        <w:t>I</w:t>
      </w:r>
      <w:r>
        <w:rPr>
          <w:rStyle w:val="af"/>
          <w:b w:val="0"/>
          <w:szCs w:val="28"/>
        </w:rPr>
        <w:t xml:space="preserve">. </w:t>
      </w:r>
      <w:r>
        <w:rPr>
          <w:szCs w:val="28"/>
        </w:rPr>
        <w:t>Характеристика и анализ текущего состояния сферы у</w:t>
      </w:r>
      <w:r>
        <w:rPr>
          <w:rStyle w:val="af"/>
          <w:b w:val="0"/>
          <w:szCs w:val="28"/>
        </w:rPr>
        <w:t>правления муниципальной собственностью Североуральского городского округа</w:t>
      </w:r>
      <w:r w:rsidR="00631046">
        <w:rPr>
          <w:rStyle w:val="af"/>
          <w:b w:val="0"/>
          <w:szCs w:val="28"/>
        </w:rPr>
        <w:t>.</w:t>
      </w:r>
    </w:p>
    <w:p w:rsidR="008C7963" w:rsidRDefault="008C7963" w:rsidP="00631046">
      <w:pPr>
        <w:tabs>
          <w:tab w:val="left" w:pos="2544"/>
        </w:tabs>
        <w:ind w:firstLine="709"/>
        <w:jc w:val="center"/>
        <w:rPr>
          <w:rStyle w:val="af"/>
          <w:b w:val="0"/>
          <w:szCs w:val="28"/>
        </w:rPr>
      </w:pPr>
    </w:p>
    <w:p w:rsidR="00372983" w:rsidRDefault="00372983" w:rsidP="00631046">
      <w:pPr>
        <w:tabs>
          <w:tab w:val="left" w:pos="2544"/>
        </w:tabs>
        <w:ind w:firstLine="709"/>
        <w:jc w:val="both"/>
      </w:pPr>
      <w:r>
        <w:rPr>
          <w:szCs w:val="28"/>
        </w:rPr>
        <w:t xml:space="preserve">Федеральным </w:t>
      </w:r>
      <w:hyperlink r:id="rId8" w:history="1">
        <w:r w:rsidRPr="00AD64EF">
          <w:rPr>
            <w:rStyle w:val="a5"/>
            <w:color w:val="000000" w:themeColor="text1"/>
            <w:u w:val="none"/>
          </w:rPr>
          <w:t>законом</w:t>
        </w:r>
      </w:hyperlink>
      <w:r>
        <w:rPr>
          <w:szCs w:val="28"/>
        </w:rPr>
        <w:t xml:space="preserve"> от 06 октября 2003 года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Управление муниципальной собственностью является неотъемлемой частью деятельности Администрации Североуральского городского округа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городского округа.</w:t>
      </w:r>
    </w:p>
    <w:p w:rsidR="00372983" w:rsidRDefault="00372983" w:rsidP="00AD64EF">
      <w:pPr>
        <w:adjustRightInd w:val="0"/>
        <w:ind w:firstLine="709"/>
        <w:jc w:val="both"/>
        <w:rPr>
          <w:szCs w:val="28"/>
        </w:rPr>
      </w:pPr>
      <w:r>
        <w:rPr>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Одним из средств повышения эффективности использования и развития муниципальной собственности является оптимизация ее структуры. Реализуя это </w:t>
      </w:r>
      <w:r>
        <w:rPr>
          <w:rFonts w:ascii="PT Astra Serif" w:hAnsi="PT Astra Serif" w:cs="Times New Roman"/>
          <w:sz w:val="28"/>
          <w:szCs w:val="28"/>
        </w:rPr>
        <w:lastRenderedPageBreak/>
        <w:t>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Эффективное использование и вовлечение в хозяйственный оборот объектов муниципальной собственности, расположенных в границах Североуральского городского округа, не может быть осуществлено без построения целостной системы учета таких объектов, а также их правообладателей.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На территории городского округа проводится комплексная работа по реализации полномочий органов местного самоуправления в сфере имущественных отношений.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Администрация Североуральского городского округа осуществляет полномочия, которые возложены на органы местного самоуправления в данной сфере, в том числе обеспечивает постановку объектов недвижимости на кадастровый учет, изготовление технической документации на объекты недвижимости, государственную регистрацию права муниципальной собственности на муниципальные объекты недвижимости, формирует реестры объектов недвижимости на основании данных государственной регистрации права муниципальной собственности, осуществляет функции управления и распоряжения объектами недвижимости, обеспечивает эффективность их использования.</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Одной из главных проблем, препятствующих реализации законодательных актов в области регулирования 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об объектах недвижимости.</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Свыше 50 процентов зданий, строений, сооружений, отдельных помещений имеют технические паспорта старого образца или вообще не поставлены на кадастровый учет в ГКН.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w:t>
      </w:r>
      <w:bookmarkStart w:id="0" w:name="_GoBack"/>
      <w:bookmarkEnd w:id="0"/>
      <w:r>
        <w:rPr>
          <w:rFonts w:ascii="PT Astra Serif" w:hAnsi="PT Astra Serif" w:cs="Times New Roman"/>
          <w:sz w:val="28"/>
          <w:szCs w:val="28"/>
        </w:rPr>
        <w:t xml:space="preserve">к следствие, объекты недвижимости не используются как полноценный актив, что является сдерживающим фактором инвестиционной активности. </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настоящее время в муниципальной собственности Североуральского городского округа находится 168 автомобильных дорог общего пользования местного значения. 26 автомобильных дорог из указанного числа по состоянию на 01.01.2019 год </w:t>
      </w:r>
      <w:proofErr w:type="spellStart"/>
      <w:r>
        <w:rPr>
          <w:rFonts w:ascii="PT Astra Serif" w:hAnsi="PT Astra Serif" w:cs="Times New Roman"/>
          <w:sz w:val="28"/>
          <w:szCs w:val="28"/>
        </w:rPr>
        <w:t>запаспортизированы</w:t>
      </w:r>
      <w:proofErr w:type="spellEnd"/>
      <w:r>
        <w:rPr>
          <w:rFonts w:ascii="PT Astra Serif" w:hAnsi="PT Astra Serif" w:cs="Times New Roman"/>
          <w:sz w:val="28"/>
          <w:szCs w:val="28"/>
        </w:rPr>
        <w:t>. В отношении 142 автомобильных дорог общего пользования местного значения необходимо провести паспортизацию.</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Решение проблем, связанных с решением вопросов в сфере </w:t>
      </w:r>
      <w:r>
        <w:rPr>
          <w:rFonts w:ascii="PT Astra Serif" w:hAnsi="PT Astra Serif" w:cs="Times New Roman"/>
          <w:sz w:val="28"/>
          <w:szCs w:val="28"/>
        </w:rPr>
        <w:lastRenderedPageBreak/>
        <w:t>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Основными рисками, которые могут осложнить решение обозначенных проблем программно-целевым методом, являются:</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недостаточное ресурсное обеспечение запланированных мероприятий;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ухудшение социально-экономической ситуации.</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Экономический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муниципальной собственности.</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Совокупный социально-экономический эффект от реализации программы достигается за счет проведения целостной политики в области имущественных отношений, позволяющей обеспечить эффективное использование ресурсов Североуральского городского округа.</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Целью настоящей программы является создание условий для эффективного управления и распоряжения муниципальным имуществом Североуральского городского округа в целях повышения доходной части бюджета городского округа, обеспечения своевременного поступления денежных средств в местный бюджет городского округа и их использования для успешного выполнения полномочий.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сфере управления муниципальной собственностью Администрация Североуральского городского округа руководствуется следующими нормативными правовыми актами:</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Стратегией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года № 1757-р;</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Стратегией социально-экономического развития Свердловской области на 2016-2030 годы, утвержденной Законом Свердловской области от 21.12.2015 года № 151-ОЗ «О стратегии социально-экономического развития Свердловской области на 2016-2030 годы»;</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Постановлением Правительства Свердловской области от 30.08.2016 </w:t>
      </w:r>
      <w:r w:rsidR="008C7963">
        <w:rPr>
          <w:rFonts w:ascii="PT Astra Serif" w:hAnsi="PT Astra Serif" w:cs="Times New Roman"/>
          <w:sz w:val="28"/>
          <w:szCs w:val="28"/>
        </w:rPr>
        <w:br/>
      </w:r>
      <w:r>
        <w:rPr>
          <w:rFonts w:ascii="PT Astra Serif" w:hAnsi="PT Astra Serif" w:cs="Times New Roman"/>
          <w:sz w:val="28"/>
          <w:szCs w:val="28"/>
        </w:rPr>
        <w:t xml:space="preserve">№ 595-ПП «Об утверждении плана мероприятий по реализации Стратегии социально-экономического развития Свердловской области на 2016-2020 годы»; </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Постановлением Правительства Свердловской области от 21.10.2013 </w:t>
      </w:r>
      <w:r w:rsidR="008C7963">
        <w:rPr>
          <w:rFonts w:ascii="PT Astra Serif" w:hAnsi="PT Astra Serif" w:cs="Times New Roman"/>
          <w:sz w:val="28"/>
          <w:szCs w:val="28"/>
        </w:rPr>
        <w:br/>
      </w:r>
      <w:r>
        <w:rPr>
          <w:rFonts w:ascii="PT Astra Serif" w:hAnsi="PT Astra Serif" w:cs="Times New Roman"/>
          <w:sz w:val="28"/>
          <w:szCs w:val="28"/>
        </w:rPr>
        <w:t>№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Стратегией социально-экономического развития Североуральского городского округа на период до 2030 года, утвержденной решением Думы Североуральского городского округа от 26.12.2018 № 85.</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Стратегией социально-экономического развития Североуральского городского округа на период до 2030 года определены основные цели Североуральского городского округа в среднесрочной и краткосрочной перспективе.</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целях эффективного исполнения муниципальной политики решением Думы Североуральского городского округа от 27.08.2014 года № 106 утверждено Положение о порядке управления и распоряжения имуществом, находящимся в собственности Североуральского городского округа. Данным нормативным правовым актом определен порядок действий по управлению и распоряжения имуществом, являющимся собственностью Североуральского городского округа. </w:t>
      </w:r>
    </w:p>
    <w:p w:rsidR="00AD64EF"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Разработка муниципальной программы «Управление муниципальной собственностью Североуральского городского округа» на 2020-2025 годы основана на стратегии социально-экономического развития Североуральского городского округа на период до 2030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r w:rsidR="00AD64EF">
        <w:rPr>
          <w:rFonts w:ascii="PT Astra Serif" w:hAnsi="PT Astra Serif" w:cs="Times New Roman"/>
          <w:sz w:val="28"/>
          <w:szCs w:val="28"/>
        </w:rPr>
        <w:t xml:space="preserve"> </w:t>
      </w:r>
    </w:p>
    <w:p w:rsidR="00AD64EF"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рамках решения задачи «Повышение эффективности управления муниципальной собственностью» намечено проведение следующих мероприятий: </w:t>
      </w:r>
    </w:p>
    <w:p w:rsidR="00AD64EF"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осуществление учета муниципального имущества в соответствии с нормативными актами Российской Федерации и Североуральского городского округа. В рамках данного мероприятия предполагается обеспечить постановку на учет всего бесхозяйного имущества.</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рамках решения задачи «Обеспечение максимальной доходности от использования муниципального имущества» намечено проведение мероприятий:</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осуществление приватизации муниципального имущества. В рамках данного мероприятия планируется пополнение доходной части бюджета от приватизации.</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внесение изменений в прогнозный План приватизации муниципального имущества; </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предоставление муниципального имущества Североуральского городского </w:t>
      </w:r>
      <w:r>
        <w:rPr>
          <w:rFonts w:ascii="PT Astra Serif" w:hAnsi="PT Astra Serif" w:cs="Times New Roman"/>
          <w:sz w:val="28"/>
          <w:szCs w:val="28"/>
        </w:rPr>
        <w:lastRenderedPageBreak/>
        <w:t>округа в возмездное пользование. В рамках данного мероприятия планируется пополнение доходной части бюджета Североуральского городского округа от аренды муниципального имущества.</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Цели и задачи муниципальной программы соответствуют приоритетам вышеперечисленных стратегических документов.</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Состав муниципального имущества, включенного в реестр объектов муниципальной собственности, и динамика его балансовой сто</w:t>
      </w:r>
      <w:r w:rsidR="00AD64EF">
        <w:rPr>
          <w:rFonts w:ascii="PT Astra Serif" w:hAnsi="PT Astra Serif" w:cs="Times New Roman"/>
          <w:sz w:val="28"/>
          <w:szCs w:val="28"/>
        </w:rPr>
        <w:t xml:space="preserve">имости за период 2014 - 2018 </w:t>
      </w:r>
      <w:proofErr w:type="spellStart"/>
      <w:r w:rsidR="00AD64EF">
        <w:rPr>
          <w:rFonts w:ascii="PT Astra Serif" w:hAnsi="PT Astra Serif" w:cs="Times New Roman"/>
          <w:sz w:val="28"/>
          <w:szCs w:val="28"/>
        </w:rPr>
        <w:t>г.</w:t>
      </w:r>
      <w:r>
        <w:rPr>
          <w:rFonts w:ascii="PT Astra Serif" w:hAnsi="PT Astra Serif" w:cs="Times New Roman"/>
          <w:sz w:val="28"/>
          <w:szCs w:val="28"/>
        </w:rPr>
        <w:t>г</w:t>
      </w:r>
      <w:proofErr w:type="spellEnd"/>
      <w:r>
        <w:rPr>
          <w:rFonts w:ascii="PT Astra Serif" w:hAnsi="PT Astra Serif" w:cs="Times New Roman"/>
          <w:sz w:val="28"/>
          <w:szCs w:val="28"/>
        </w:rPr>
        <w:t>. представлены в таблице 1.</w:t>
      </w:r>
      <w:bookmarkStart w:id="1" w:name="Par88"/>
      <w:bookmarkEnd w:id="1"/>
    </w:p>
    <w:p w:rsidR="00372983" w:rsidRDefault="00372983" w:rsidP="00372983">
      <w:pPr>
        <w:pStyle w:val="ConsPlusNormal"/>
        <w:tabs>
          <w:tab w:val="left" w:pos="8349"/>
        </w:tabs>
        <w:ind w:left="450"/>
        <w:outlineLvl w:val="2"/>
        <w:rPr>
          <w:rFonts w:ascii="PT Astra Serif" w:hAnsi="PT Astra Serif" w:cs="Times New Roman"/>
          <w:sz w:val="28"/>
          <w:szCs w:val="28"/>
        </w:rPr>
      </w:pPr>
      <w:r>
        <w:rPr>
          <w:rFonts w:ascii="PT Astra Serif" w:hAnsi="PT Astra Serif" w:cs="Times New Roman"/>
          <w:sz w:val="28"/>
          <w:szCs w:val="28"/>
        </w:rPr>
        <w:tab/>
      </w:r>
    </w:p>
    <w:p w:rsidR="00372983" w:rsidRDefault="00372983" w:rsidP="00372983">
      <w:pPr>
        <w:pStyle w:val="ConsPlusNormal"/>
        <w:ind w:left="450"/>
        <w:jc w:val="center"/>
        <w:outlineLvl w:val="2"/>
        <w:rPr>
          <w:rFonts w:ascii="PT Astra Serif" w:hAnsi="PT Astra Serif" w:cs="Times New Roman"/>
          <w:sz w:val="28"/>
          <w:szCs w:val="28"/>
        </w:rPr>
      </w:pPr>
      <w:r>
        <w:rPr>
          <w:rFonts w:ascii="PT Astra Serif" w:hAnsi="PT Astra Serif" w:cs="Times New Roman"/>
          <w:sz w:val="28"/>
          <w:szCs w:val="28"/>
        </w:rPr>
        <w:t>Таблица 1 - СОСТАВ МУНИЦИПАЛЬНОГО ИМУЩЕСТВА,</w:t>
      </w:r>
    </w:p>
    <w:p w:rsidR="00372983" w:rsidRDefault="00372983" w:rsidP="00372983">
      <w:pPr>
        <w:pStyle w:val="ConsPlusNormal"/>
        <w:ind w:left="450"/>
        <w:jc w:val="center"/>
        <w:rPr>
          <w:rFonts w:ascii="PT Astra Serif" w:hAnsi="PT Astra Serif" w:cs="Times New Roman"/>
          <w:sz w:val="28"/>
          <w:szCs w:val="28"/>
        </w:rPr>
      </w:pPr>
      <w:r>
        <w:rPr>
          <w:rFonts w:ascii="PT Astra Serif" w:hAnsi="PT Astra Serif" w:cs="Times New Roman"/>
          <w:sz w:val="28"/>
          <w:szCs w:val="28"/>
        </w:rPr>
        <w:t xml:space="preserve">ВКЛЮЧЕННОГО В РЕЕСТР ОБЪЕКТОВ МУНИЦИПАЛЬНОЙ СОБСТВЕННОСТИСЕВЕРОУРАЛЬСКОГО ГОРОДСКОГО ОКРУГА, </w:t>
      </w:r>
      <w:r w:rsidR="00CE23FB">
        <w:rPr>
          <w:rFonts w:ascii="PT Astra Serif" w:hAnsi="PT Astra Serif" w:cs="Times New Roman"/>
          <w:sz w:val="28"/>
          <w:szCs w:val="28"/>
        </w:rPr>
        <w:br/>
      </w:r>
      <w:r>
        <w:rPr>
          <w:rFonts w:ascii="PT Astra Serif" w:hAnsi="PT Astra Serif" w:cs="Times New Roman"/>
          <w:sz w:val="28"/>
          <w:szCs w:val="28"/>
        </w:rPr>
        <w:t>И ДИНАМИКАЕГО БАЛАНСОВОЙ СТОИМОСТИ, 2016 - 2018 ГГ.</w:t>
      </w:r>
    </w:p>
    <w:p w:rsidR="00372983" w:rsidRDefault="00372983" w:rsidP="00372983">
      <w:pPr>
        <w:pStyle w:val="ConsPlusNormal"/>
        <w:ind w:left="450"/>
        <w:jc w:val="center"/>
        <w:rPr>
          <w:rFonts w:ascii="PT Astra Serif" w:hAnsi="PT Astra Serif" w:cs="Times New Roman"/>
          <w:sz w:val="28"/>
          <w:szCs w:val="28"/>
        </w:rPr>
      </w:pPr>
    </w:p>
    <w:p w:rsidR="00372983" w:rsidRDefault="00372983" w:rsidP="00372983">
      <w:pPr>
        <w:pStyle w:val="ConsPlusNormal"/>
        <w:ind w:left="450"/>
        <w:jc w:val="center"/>
        <w:rPr>
          <w:rFonts w:ascii="PT Astra Serif" w:hAnsi="PT Astra Serif"/>
          <w:sz w:val="28"/>
          <w:szCs w:val="28"/>
        </w:rPr>
      </w:pPr>
    </w:p>
    <w:tbl>
      <w:tblPr>
        <w:tblW w:w="9930" w:type="dxa"/>
        <w:tblInd w:w="-5" w:type="dxa"/>
        <w:tblLayout w:type="fixed"/>
        <w:tblCellMar>
          <w:left w:w="75" w:type="dxa"/>
          <w:right w:w="75" w:type="dxa"/>
        </w:tblCellMar>
        <w:tblLook w:val="04A0" w:firstRow="1" w:lastRow="0" w:firstColumn="1" w:lastColumn="0" w:noHBand="0" w:noVBand="1"/>
      </w:tblPr>
      <w:tblGrid>
        <w:gridCol w:w="1134"/>
        <w:gridCol w:w="566"/>
        <w:gridCol w:w="994"/>
        <w:gridCol w:w="851"/>
        <w:gridCol w:w="1560"/>
        <w:gridCol w:w="710"/>
        <w:gridCol w:w="1277"/>
        <w:gridCol w:w="710"/>
        <w:gridCol w:w="1135"/>
        <w:gridCol w:w="993"/>
      </w:tblGrid>
      <w:tr w:rsidR="00372983" w:rsidTr="00372983">
        <w:tc>
          <w:tcPr>
            <w:tcW w:w="1134"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Показатель</w:t>
            </w:r>
          </w:p>
        </w:tc>
        <w:tc>
          <w:tcPr>
            <w:tcW w:w="6663" w:type="dxa"/>
            <w:gridSpan w:val="7"/>
            <w:tcBorders>
              <w:top w:val="single" w:sz="4" w:space="0" w:color="auto"/>
              <w:left w:val="single" w:sz="4" w:space="0" w:color="auto"/>
              <w:bottom w:val="single" w:sz="4" w:space="0" w:color="auto"/>
              <w:right w:val="single" w:sz="4" w:space="0" w:color="auto"/>
            </w:tcBorders>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Значение</w:t>
            </w:r>
          </w:p>
          <w:p w:rsidR="00372983" w:rsidRDefault="00372983">
            <w:pPr>
              <w:spacing w:line="276" w:lineRule="auto"/>
              <w:rPr>
                <w:sz w:val="16"/>
                <w:szCs w:val="16"/>
                <w:lang w:eastAsia="ru-RU"/>
              </w:rPr>
            </w:pPr>
          </w:p>
          <w:p w:rsidR="00372983" w:rsidRDefault="00372983">
            <w:pPr>
              <w:pStyle w:val="ConsPlusNormal"/>
              <w:spacing w:line="276" w:lineRule="auto"/>
              <w:jc w:val="center"/>
              <w:rPr>
                <w:rFonts w:ascii="PT Astra Serif" w:hAnsi="PT Astra Serif" w:cs="Times New Roman"/>
                <w:sz w:val="16"/>
                <w:szCs w:val="16"/>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Изменение балансовой стоимости, 2018 / 2016</w:t>
            </w:r>
          </w:p>
        </w:tc>
      </w:tr>
      <w:tr w:rsidR="00372983" w:rsidTr="00372983">
        <w:tc>
          <w:tcPr>
            <w:tcW w:w="1134"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372983" w:rsidRDefault="00372983">
            <w:pPr>
              <w:pStyle w:val="ConsPlusNormal"/>
              <w:spacing w:line="276" w:lineRule="auto"/>
              <w:jc w:val="center"/>
              <w:rPr>
                <w:rFonts w:ascii="PT Astra Serif" w:hAnsi="PT Astra Serif" w:cs="Times New Roman"/>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На 01.01.2017</w:t>
            </w:r>
          </w:p>
        </w:tc>
        <w:tc>
          <w:tcPr>
            <w:tcW w:w="2268" w:type="dxa"/>
            <w:gridSpan w:val="2"/>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На 01.01.2018</w:t>
            </w:r>
          </w:p>
        </w:tc>
        <w:tc>
          <w:tcPr>
            <w:tcW w:w="1985" w:type="dxa"/>
            <w:gridSpan w:val="2"/>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 xml:space="preserve">На 01.01.2019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proofErr w:type="spellStart"/>
            <w:proofErr w:type="gramStart"/>
            <w:r>
              <w:rPr>
                <w:rFonts w:ascii="PT Astra Serif" w:hAnsi="PT Astra Serif" w:cs="Times New Roman"/>
                <w:sz w:val="16"/>
                <w:szCs w:val="16"/>
                <w:lang w:eastAsia="en-US"/>
              </w:rPr>
              <w:t>Абс</w:t>
            </w:r>
            <w:proofErr w:type="spellEnd"/>
            <w:r>
              <w:rPr>
                <w:rFonts w:ascii="PT Astra Serif" w:hAnsi="PT Astra Serif" w:cs="Times New Roman"/>
                <w:sz w:val="16"/>
                <w:szCs w:val="16"/>
                <w:lang w:eastAsia="en-US"/>
              </w:rPr>
              <w:t>.,</w:t>
            </w:r>
            <w:proofErr w:type="gramEnd"/>
            <w:r>
              <w:rPr>
                <w:rFonts w:ascii="PT Astra Serif" w:hAnsi="PT Astra Serif" w:cs="Times New Roman"/>
                <w:sz w:val="16"/>
                <w:szCs w:val="16"/>
                <w:lang w:eastAsia="en-US"/>
              </w:rPr>
              <w:t xml:space="preserve">  </w:t>
            </w:r>
          </w:p>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proofErr w:type="gramStart"/>
            <w:r>
              <w:rPr>
                <w:rFonts w:ascii="PT Astra Serif" w:hAnsi="PT Astra Serif" w:cs="Times New Roman"/>
                <w:sz w:val="16"/>
                <w:szCs w:val="16"/>
                <w:lang w:eastAsia="en-US"/>
              </w:rPr>
              <w:t>Относит.,</w:t>
            </w:r>
            <w:proofErr w:type="gramEnd"/>
            <w:r>
              <w:rPr>
                <w:rFonts w:ascii="PT Astra Serif" w:hAnsi="PT Astra Serif" w:cs="Times New Roman"/>
                <w:sz w:val="16"/>
                <w:szCs w:val="16"/>
                <w:lang w:eastAsia="en-US"/>
              </w:rPr>
              <w:t xml:space="preserve"> %</w:t>
            </w:r>
          </w:p>
        </w:tc>
      </w:tr>
      <w:tr w:rsidR="00372983" w:rsidTr="00372983">
        <w:tc>
          <w:tcPr>
            <w:tcW w:w="1134"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z w:val="16"/>
                <w:szCs w:val="16"/>
                <w:lang w:eastAsia="ar-SA"/>
              </w:rPr>
            </w:pPr>
            <w:r>
              <w:rPr>
                <w:sz w:val="16"/>
                <w:szCs w:val="16"/>
              </w:rPr>
              <w:t>руб.</w:t>
            </w:r>
          </w:p>
        </w:tc>
        <w:tc>
          <w:tcPr>
            <w:tcW w:w="850"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z w:val="16"/>
                <w:szCs w:val="16"/>
              </w:rPr>
            </w:pPr>
            <w:r>
              <w:rPr>
                <w:sz w:val="16"/>
                <w:szCs w:val="16"/>
              </w:rPr>
              <w:t>руб.</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 xml:space="preserve">руб. </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r>
      <w:tr w:rsidR="00372983" w:rsidTr="00372983">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rPr>
                <w:rFonts w:ascii="PT Astra Serif" w:hAnsi="PT Astra Serif" w:cs="Times New Roman"/>
                <w:sz w:val="16"/>
                <w:szCs w:val="16"/>
                <w:lang w:eastAsia="en-US"/>
              </w:rPr>
            </w:pPr>
            <w:r>
              <w:rPr>
                <w:rFonts w:ascii="PT Astra Serif" w:hAnsi="PT Astra Serif" w:cs="Times New Roman"/>
                <w:sz w:val="16"/>
                <w:szCs w:val="16"/>
                <w:lang w:eastAsia="en-US"/>
              </w:rPr>
              <w:t>Имущество всего</w:t>
            </w: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right"/>
              <w:rPr>
                <w:rFonts w:ascii="PT Astra Serif" w:hAnsi="PT Astra Serif" w:cs="Times New Roman"/>
                <w:sz w:val="16"/>
                <w:szCs w:val="16"/>
                <w:lang w:eastAsia="en-US"/>
              </w:rPr>
            </w:pPr>
            <w:r>
              <w:rPr>
                <w:rFonts w:ascii="PT Astra Serif" w:hAnsi="PT Astra Serif" w:cs="Times New Roman"/>
                <w:sz w:val="16"/>
                <w:szCs w:val="16"/>
                <w:lang w:eastAsia="en-US"/>
              </w:rPr>
              <w:t>833 710 759</w:t>
            </w:r>
          </w:p>
        </w:tc>
        <w:tc>
          <w:tcPr>
            <w:tcW w:w="850"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 xml:space="preserve">603 822 914,53 </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tabs>
                <w:tab w:val="left" w:pos="144"/>
              </w:tabs>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593101227,11</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ind w:left="-75"/>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-240609531,89</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- 28,8</w:t>
            </w:r>
          </w:p>
        </w:tc>
      </w:tr>
      <w:tr w:rsidR="00372983" w:rsidTr="00372983">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rPr>
                <w:rFonts w:ascii="PT Astra Serif" w:hAnsi="PT Astra Serif" w:cs="Times New Roman"/>
                <w:sz w:val="16"/>
                <w:szCs w:val="16"/>
                <w:lang w:eastAsia="en-US"/>
              </w:rPr>
            </w:pPr>
            <w:r>
              <w:rPr>
                <w:rFonts w:ascii="PT Astra Serif" w:hAnsi="PT Astra Serif" w:cs="Times New Roman"/>
                <w:sz w:val="16"/>
                <w:szCs w:val="16"/>
                <w:lang w:eastAsia="en-US"/>
              </w:rPr>
              <w:t>Движимое имущество</w:t>
            </w: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17 993 102</w:t>
            </w:r>
          </w:p>
        </w:tc>
        <w:tc>
          <w:tcPr>
            <w:tcW w:w="850"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2,16</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24 456 181,52</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 xml:space="preserve">4,05 </w:t>
            </w:r>
          </w:p>
        </w:tc>
        <w:tc>
          <w:tcPr>
            <w:tcW w:w="1276"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tabs>
                <w:tab w:val="left" w:pos="145"/>
                <w:tab w:val="left" w:pos="295"/>
              </w:tabs>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30137297,73</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5,08</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rPr>
                <w:rFonts w:ascii="PT Astra Serif" w:hAnsi="PT Astra Serif" w:cs="Times New Roman"/>
                <w:sz w:val="16"/>
                <w:szCs w:val="16"/>
                <w:highlight w:val="yellow"/>
                <w:lang w:eastAsia="en-US"/>
              </w:rPr>
            </w:pPr>
            <w:r>
              <w:rPr>
                <w:rFonts w:ascii="PT Astra Serif" w:hAnsi="PT Astra Serif" w:cs="Times New Roman"/>
                <w:sz w:val="16"/>
                <w:szCs w:val="16"/>
                <w:lang w:eastAsia="en-US"/>
              </w:rPr>
              <w:t>+12144195,73</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67,5</w:t>
            </w:r>
          </w:p>
        </w:tc>
      </w:tr>
      <w:tr w:rsidR="00372983" w:rsidTr="00372983">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rPr>
                <w:rFonts w:ascii="PT Astra Serif" w:hAnsi="PT Astra Serif" w:cs="Times New Roman"/>
                <w:sz w:val="16"/>
                <w:szCs w:val="16"/>
                <w:lang w:eastAsia="en-US"/>
              </w:rPr>
            </w:pPr>
            <w:r>
              <w:rPr>
                <w:rFonts w:ascii="PT Astra Serif" w:hAnsi="PT Astra Serif" w:cs="Times New Roman"/>
                <w:sz w:val="16"/>
                <w:szCs w:val="16"/>
                <w:lang w:eastAsia="en-US"/>
              </w:rPr>
              <w:t>Недвижимое имущество</w:t>
            </w: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right"/>
              <w:rPr>
                <w:rFonts w:ascii="PT Astra Serif" w:hAnsi="PT Astra Serif" w:cs="Times New Roman"/>
                <w:sz w:val="16"/>
                <w:szCs w:val="16"/>
                <w:lang w:eastAsia="en-US"/>
              </w:rPr>
            </w:pPr>
            <w:r>
              <w:rPr>
                <w:rFonts w:ascii="PT Astra Serif" w:hAnsi="PT Astra Serif" w:cs="Times New Roman"/>
                <w:sz w:val="16"/>
                <w:szCs w:val="16"/>
                <w:lang w:eastAsia="en-US"/>
              </w:rPr>
              <w:t>815 717 657</w:t>
            </w:r>
          </w:p>
        </w:tc>
        <w:tc>
          <w:tcPr>
            <w:tcW w:w="850"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97,84</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 xml:space="preserve">579 366733,01 </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lang w:eastAsia="en-US"/>
              </w:rPr>
            </w:pPr>
            <w:r>
              <w:rPr>
                <w:rFonts w:ascii="PT Astra Serif" w:hAnsi="PT Astra Serif" w:cs="Times New Roman"/>
                <w:sz w:val="16"/>
                <w:szCs w:val="16"/>
                <w:lang w:eastAsia="en-US"/>
              </w:rPr>
              <w:t>95,9</w:t>
            </w:r>
          </w:p>
        </w:tc>
        <w:tc>
          <w:tcPr>
            <w:tcW w:w="1276"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tabs>
                <w:tab w:val="left" w:pos="280"/>
              </w:tabs>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562963929,38</w:t>
            </w:r>
          </w:p>
        </w:tc>
        <w:tc>
          <w:tcPr>
            <w:tcW w:w="709" w:type="dxa"/>
            <w:tcBorders>
              <w:top w:val="single" w:sz="4" w:space="0" w:color="auto"/>
              <w:left w:val="single" w:sz="4" w:space="0" w:color="auto"/>
              <w:bottom w:val="single" w:sz="4" w:space="0" w:color="auto"/>
              <w:right w:val="single" w:sz="4" w:space="0" w:color="auto"/>
            </w:tcBorders>
            <w:hideMark/>
          </w:tcPr>
          <w:p w:rsidR="00372983" w:rsidRDefault="00372983" w:rsidP="00AD64EF">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94,9</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right"/>
              <w:rPr>
                <w:rFonts w:ascii="PT Astra Serif" w:hAnsi="PT Astra Serif" w:cs="Times New Roman"/>
                <w:sz w:val="16"/>
                <w:szCs w:val="16"/>
                <w:highlight w:val="yellow"/>
                <w:lang w:eastAsia="en-US"/>
              </w:rPr>
            </w:pPr>
            <w:r>
              <w:rPr>
                <w:rFonts w:ascii="PT Astra Serif" w:hAnsi="PT Astra Serif" w:cs="Times New Roman"/>
                <w:sz w:val="16"/>
                <w:szCs w:val="16"/>
                <w:lang w:eastAsia="en-US"/>
              </w:rPr>
              <w:t>-252753727,62</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16"/>
                <w:szCs w:val="16"/>
                <w:highlight w:val="yellow"/>
                <w:lang w:eastAsia="en-US"/>
              </w:rPr>
            </w:pPr>
            <w:r>
              <w:rPr>
                <w:rFonts w:ascii="PT Astra Serif" w:hAnsi="PT Astra Serif" w:cs="Times New Roman"/>
                <w:sz w:val="16"/>
                <w:szCs w:val="16"/>
                <w:lang w:eastAsia="en-US"/>
              </w:rPr>
              <w:t>- 31,0</w:t>
            </w:r>
          </w:p>
        </w:tc>
      </w:tr>
    </w:tbl>
    <w:p w:rsidR="00372983" w:rsidRDefault="00372983" w:rsidP="00372983">
      <w:pPr>
        <w:pStyle w:val="ConsPlusNormal"/>
        <w:jc w:val="both"/>
        <w:rPr>
          <w:rFonts w:ascii="PT Astra Serif" w:hAnsi="PT Astra Serif"/>
          <w:sz w:val="28"/>
          <w:szCs w:val="28"/>
        </w:rPr>
      </w:pP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Из </w:t>
      </w:r>
      <w:hyperlink r:id="rId9" w:anchor="Par88" w:tooltip="Ссылка на текущий документ" w:history="1">
        <w:r w:rsidRPr="00AD64EF">
          <w:rPr>
            <w:rStyle w:val="a5"/>
            <w:rFonts w:ascii="PT Astra Serif" w:hAnsi="PT Astra Serif"/>
            <w:color w:val="000000" w:themeColor="text1"/>
            <w:sz w:val="28"/>
            <w:szCs w:val="28"/>
            <w:u w:val="none"/>
          </w:rPr>
          <w:t>таблицы 1</w:t>
        </w:r>
      </w:hyperlink>
      <w:r>
        <w:rPr>
          <w:rFonts w:ascii="PT Astra Serif" w:hAnsi="PT Astra Serif" w:cs="Times New Roman"/>
          <w:sz w:val="28"/>
          <w:szCs w:val="28"/>
        </w:rPr>
        <w:t xml:space="preserve"> видно, что за анализируемый период:</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Балансовая стоимость недвижимого имущества за период 2016 - 2018 гг. уменьшилась на 252753,7 тыс. рублей или 31,0,1%. Причинами уменьшения является приватизация недвижимого имущества и его списание.</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Балансовая стоимость движимого и</w:t>
      </w:r>
      <w:r w:rsidR="00AD64EF">
        <w:rPr>
          <w:rFonts w:ascii="PT Astra Serif" w:hAnsi="PT Astra Serif" w:cs="Times New Roman"/>
          <w:sz w:val="28"/>
          <w:szCs w:val="28"/>
        </w:rPr>
        <w:t xml:space="preserve">мущества за период 2016 - 2018 </w:t>
      </w:r>
      <w:proofErr w:type="spellStart"/>
      <w:r w:rsidR="00AD64EF">
        <w:rPr>
          <w:rFonts w:ascii="PT Astra Serif" w:hAnsi="PT Astra Serif" w:cs="Times New Roman"/>
          <w:sz w:val="28"/>
          <w:szCs w:val="28"/>
        </w:rPr>
        <w:t>г.</w:t>
      </w:r>
      <w:r>
        <w:rPr>
          <w:rFonts w:ascii="PT Astra Serif" w:hAnsi="PT Astra Serif" w:cs="Times New Roman"/>
          <w:sz w:val="28"/>
          <w:szCs w:val="28"/>
        </w:rPr>
        <w:t>г</w:t>
      </w:r>
      <w:proofErr w:type="spellEnd"/>
      <w:r>
        <w:rPr>
          <w:rFonts w:ascii="PT Astra Serif" w:hAnsi="PT Astra Serif" w:cs="Times New Roman"/>
          <w:sz w:val="28"/>
          <w:szCs w:val="28"/>
        </w:rPr>
        <w:t>. увеличилась на 12144,2 тыс. рублей или 67,5% и объясняется передачей в казну малых игровых форм.</w:t>
      </w:r>
    </w:p>
    <w:p w:rsidR="00372983" w:rsidRDefault="00372983" w:rsidP="00AD64EF">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 Динамика поступлений за последние годы представлена в таблице 2.</w:t>
      </w:r>
    </w:p>
    <w:p w:rsidR="00372983" w:rsidRDefault="00372983"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AD64EF" w:rsidRDefault="00AD64EF" w:rsidP="00372983">
      <w:pPr>
        <w:pStyle w:val="ConsPlusNormal"/>
        <w:ind w:firstLine="540"/>
        <w:jc w:val="both"/>
        <w:rPr>
          <w:rFonts w:ascii="PT Astra Serif" w:hAnsi="PT Astra Serif" w:cs="Times New Roman"/>
          <w:sz w:val="28"/>
          <w:szCs w:val="28"/>
        </w:rPr>
      </w:pPr>
    </w:p>
    <w:p w:rsidR="00372983" w:rsidRDefault="00372983" w:rsidP="00372983">
      <w:pPr>
        <w:pStyle w:val="ConsPlusNormal"/>
        <w:jc w:val="center"/>
        <w:outlineLvl w:val="2"/>
        <w:rPr>
          <w:rFonts w:ascii="PT Astra Serif" w:hAnsi="PT Astra Serif" w:cs="Times New Roman"/>
          <w:sz w:val="28"/>
          <w:szCs w:val="28"/>
        </w:rPr>
      </w:pPr>
      <w:r>
        <w:rPr>
          <w:rFonts w:ascii="PT Astra Serif" w:hAnsi="PT Astra Serif" w:cs="Times New Roman"/>
          <w:sz w:val="28"/>
          <w:szCs w:val="28"/>
        </w:rPr>
        <w:t>Таблица 2 - ДИНАМИКА ДОХОДОВ БЮДЖЕТА</w:t>
      </w:r>
    </w:p>
    <w:p w:rsidR="00372983" w:rsidRDefault="00372983" w:rsidP="00372983">
      <w:pPr>
        <w:pStyle w:val="ConsPlusNormal"/>
        <w:jc w:val="center"/>
        <w:rPr>
          <w:rFonts w:ascii="PT Astra Serif" w:hAnsi="PT Astra Serif" w:cs="Times New Roman"/>
          <w:sz w:val="28"/>
          <w:szCs w:val="28"/>
        </w:rPr>
      </w:pPr>
      <w:r>
        <w:rPr>
          <w:rFonts w:ascii="PT Astra Serif" w:hAnsi="PT Astra Serif" w:cs="Times New Roman"/>
          <w:sz w:val="28"/>
          <w:szCs w:val="28"/>
        </w:rPr>
        <w:t>СЕВЕРОУРАЛЬСКОГО ГОРОДСКОГО ОКРУГА ОТ УПРАВЛЕНИЯ И</w:t>
      </w:r>
    </w:p>
    <w:p w:rsidR="00372983" w:rsidRDefault="00372983" w:rsidP="00372983">
      <w:pPr>
        <w:pStyle w:val="ConsPlusNormal"/>
        <w:jc w:val="center"/>
        <w:rPr>
          <w:rFonts w:ascii="PT Astra Serif" w:hAnsi="PT Astra Serif" w:cs="Times New Roman"/>
          <w:sz w:val="28"/>
          <w:szCs w:val="28"/>
        </w:rPr>
      </w:pPr>
      <w:r>
        <w:rPr>
          <w:rFonts w:ascii="PT Astra Serif" w:hAnsi="PT Astra Serif" w:cs="Times New Roman"/>
          <w:sz w:val="28"/>
          <w:szCs w:val="28"/>
        </w:rPr>
        <w:t>РАСПОРЯЖЕНИЯ МУНИЦИПАЛЬНЫМ ИМУЩЕСТВОМ,</w:t>
      </w:r>
      <w:r w:rsidR="00AD64EF">
        <w:rPr>
          <w:rFonts w:ascii="PT Astra Serif" w:hAnsi="PT Astra Serif" w:cs="Times New Roman"/>
          <w:sz w:val="28"/>
          <w:szCs w:val="28"/>
        </w:rPr>
        <w:t xml:space="preserve"> 2016 - 2018 </w:t>
      </w:r>
      <w:proofErr w:type="spellStart"/>
      <w:r w:rsidR="00AD64EF">
        <w:rPr>
          <w:rFonts w:ascii="PT Astra Serif" w:hAnsi="PT Astra Serif" w:cs="Times New Roman"/>
          <w:sz w:val="28"/>
          <w:szCs w:val="28"/>
        </w:rPr>
        <w:t>г.</w:t>
      </w:r>
      <w:r>
        <w:rPr>
          <w:rFonts w:ascii="PT Astra Serif" w:hAnsi="PT Astra Serif" w:cs="Times New Roman"/>
          <w:sz w:val="28"/>
          <w:szCs w:val="28"/>
        </w:rPr>
        <w:t>г</w:t>
      </w:r>
      <w:proofErr w:type="spellEnd"/>
      <w:r>
        <w:rPr>
          <w:rFonts w:ascii="PT Astra Serif" w:hAnsi="PT Astra Serif" w:cs="Times New Roman"/>
          <w:sz w:val="28"/>
          <w:szCs w:val="28"/>
        </w:rPr>
        <w:t>.</w:t>
      </w:r>
    </w:p>
    <w:p w:rsidR="00372983" w:rsidRDefault="00372983" w:rsidP="00372983">
      <w:pPr>
        <w:pStyle w:val="ConsPlusNormal"/>
        <w:jc w:val="center"/>
        <w:rPr>
          <w:rFonts w:ascii="PT Astra Serif" w:hAnsi="PT Astra Serif" w:cs="Times New Roman"/>
          <w:sz w:val="28"/>
          <w:szCs w:val="28"/>
        </w:rPr>
      </w:pPr>
    </w:p>
    <w:p w:rsidR="00AD64EF" w:rsidRDefault="00AD64EF" w:rsidP="00372983">
      <w:pPr>
        <w:pStyle w:val="ConsPlusNormal"/>
        <w:jc w:val="center"/>
        <w:rPr>
          <w:rFonts w:ascii="PT Astra Serif" w:hAnsi="PT Astra Serif" w:cs="Times New Roman"/>
          <w:sz w:val="28"/>
          <w:szCs w:val="28"/>
        </w:rPr>
      </w:pPr>
    </w:p>
    <w:tbl>
      <w:tblPr>
        <w:tblW w:w="9856" w:type="dxa"/>
        <w:tblLayout w:type="fixed"/>
        <w:tblCellMar>
          <w:left w:w="75" w:type="dxa"/>
          <w:right w:w="75" w:type="dxa"/>
        </w:tblCellMar>
        <w:tblLook w:val="04A0" w:firstRow="1" w:lastRow="0" w:firstColumn="1" w:lastColumn="0" w:noHBand="0" w:noVBand="1"/>
      </w:tblPr>
      <w:tblGrid>
        <w:gridCol w:w="679"/>
        <w:gridCol w:w="1948"/>
        <w:gridCol w:w="1276"/>
        <w:gridCol w:w="1417"/>
        <w:gridCol w:w="1397"/>
        <w:gridCol w:w="21"/>
        <w:gridCol w:w="1417"/>
        <w:gridCol w:w="1701"/>
      </w:tblGrid>
      <w:tr w:rsidR="00372983" w:rsidTr="00631046">
        <w:tc>
          <w:tcPr>
            <w:tcW w:w="679"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N п/п</w:t>
            </w:r>
          </w:p>
        </w:tc>
        <w:tc>
          <w:tcPr>
            <w:tcW w:w="1948"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Вид доходов</w:t>
            </w:r>
          </w:p>
        </w:tc>
        <w:tc>
          <w:tcPr>
            <w:tcW w:w="4111" w:type="dxa"/>
            <w:gridSpan w:val="4"/>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Поступления в бюджет, тыс. руб.</w:t>
            </w:r>
          </w:p>
        </w:tc>
        <w:tc>
          <w:tcPr>
            <w:tcW w:w="3118" w:type="dxa"/>
            <w:gridSpan w:val="2"/>
            <w:tcBorders>
              <w:top w:val="single" w:sz="4" w:space="0" w:color="auto"/>
              <w:left w:val="single" w:sz="4" w:space="0" w:color="auto"/>
              <w:bottom w:val="single" w:sz="4" w:space="0" w:color="auto"/>
              <w:right w:val="single" w:sz="4" w:space="0" w:color="auto"/>
            </w:tcBorders>
            <w:hideMark/>
          </w:tcPr>
          <w:p w:rsidR="00372983" w:rsidRDefault="00372983">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 xml:space="preserve">Изменение, </w:t>
            </w:r>
            <w:r w:rsidR="00631046">
              <w:rPr>
                <w:rFonts w:ascii="PT Astra Serif" w:hAnsi="PT Astra Serif" w:cs="Times New Roman"/>
                <w:sz w:val="28"/>
                <w:szCs w:val="28"/>
                <w:lang w:eastAsia="en-US"/>
              </w:rPr>
              <w:br/>
            </w:r>
            <w:r>
              <w:rPr>
                <w:rFonts w:ascii="PT Astra Serif" w:hAnsi="PT Astra Serif" w:cs="Times New Roman"/>
                <w:sz w:val="28"/>
                <w:szCs w:val="28"/>
                <w:lang w:eastAsia="en-US"/>
              </w:rPr>
              <w:t>2018/2016</w:t>
            </w:r>
          </w:p>
        </w:tc>
      </w:tr>
      <w:tr w:rsidR="00631046" w:rsidTr="00631046">
        <w:tc>
          <w:tcPr>
            <w:tcW w:w="679" w:type="dxa"/>
            <w:vMerge/>
            <w:tcBorders>
              <w:top w:val="single" w:sz="4" w:space="0" w:color="auto"/>
              <w:left w:val="single" w:sz="4" w:space="0" w:color="auto"/>
              <w:bottom w:val="single" w:sz="4" w:space="0" w:color="auto"/>
              <w:right w:val="single" w:sz="4" w:space="0" w:color="auto"/>
            </w:tcBorders>
            <w:vAlign w:val="center"/>
            <w:hideMark/>
          </w:tcPr>
          <w:p w:rsidR="00631046" w:rsidRDefault="00631046">
            <w:pPr>
              <w:autoSpaceDE/>
              <w:spacing w:line="276" w:lineRule="auto"/>
              <w:rPr>
                <w:rFonts w:eastAsia="Times New Roman"/>
                <w:szCs w:val="28"/>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631046" w:rsidRDefault="00631046">
            <w:pPr>
              <w:autoSpaceDE/>
              <w:spacing w:line="276" w:lineRule="auto"/>
              <w:rPr>
                <w:rFonts w:eastAsia="Times New Roman"/>
                <w:szCs w:val="28"/>
              </w:rPr>
            </w:pPr>
          </w:p>
        </w:tc>
        <w:tc>
          <w:tcPr>
            <w:tcW w:w="1276"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2016 (факт)</w:t>
            </w:r>
          </w:p>
        </w:tc>
        <w:tc>
          <w:tcPr>
            <w:tcW w:w="141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2017</w:t>
            </w:r>
          </w:p>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(факт)</w:t>
            </w:r>
          </w:p>
        </w:tc>
        <w:tc>
          <w:tcPr>
            <w:tcW w:w="139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2018</w:t>
            </w:r>
          </w:p>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 xml:space="preserve">(факт) </w:t>
            </w:r>
          </w:p>
        </w:tc>
        <w:tc>
          <w:tcPr>
            <w:tcW w:w="1438" w:type="dxa"/>
            <w:gridSpan w:val="2"/>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proofErr w:type="spellStart"/>
            <w:proofErr w:type="gramStart"/>
            <w:r>
              <w:rPr>
                <w:rFonts w:ascii="PT Astra Serif" w:hAnsi="PT Astra Serif" w:cs="Times New Roman"/>
                <w:sz w:val="28"/>
                <w:szCs w:val="28"/>
                <w:lang w:eastAsia="en-US"/>
              </w:rPr>
              <w:t>Абс</w:t>
            </w:r>
            <w:proofErr w:type="spellEnd"/>
            <w:r>
              <w:rPr>
                <w:rFonts w:ascii="PT Astra Serif" w:hAnsi="PT Astra Serif" w:cs="Times New Roman"/>
                <w:sz w:val="28"/>
                <w:szCs w:val="28"/>
                <w:lang w:eastAsia="en-US"/>
              </w:rPr>
              <w:t>.,</w:t>
            </w:r>
            <w:proofErr w:type="gramEnd"/>
            <w:r>
              <w:rPr>
                <w:rFonts w:ascii="PT Astra Serif" w:hAnsi="PT Astra Serif" w:cs="Times New Roman"/>
                <w:sz w:val="28"/>
                <w:szCs w:val="28"/>
                <w:lang w:eastAsia="en-US"/>
              </w:rPr>
              <w:t xml:space="preserve"> тыс. руб.</w:t>
            </w:r>
          </w:p>
        </w:tc>
        <w:tc>
          <w:tcPr>
            <w:tcW w:w="1701"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proofErr w:type="gramStart"/>
            <w:r>
              <w:rPr>
                <w:rFonts w:ascii="PT Astra Serif" w:hAnsi="PT Astra Serif" w:cs="Times New Roman"/>
                <w:sz w:val="28"/>
                <w:szCs w:val="28"/>
                <w:lang w:eastAsia="en-US"/>
              </w:rPr>
              <w:t>Относит.,</w:t>
            </w:r>
            <w:proofErr w:type="gramEnd"/>
            <w:r>
              <w:rPr>
                <w:rFonts w:ascii="PT Astra Serif" w:hAnsi="PT Astra Serif" w:cs="Times New Roman"/>
                <w:sz w:val="28"/>
                <w:szCs w:val="28"/>
                <w:lang w:eastAsia="en-US"/>
              </w:rPr>
              <w:t xml:space="preserve"> %</w:t>
            </w:r>
          </w:p>
        </w:tc>
      </w:tr>
      <w:tr w:rsidR="00631046" w:rsidTr="00631046">
        <w:tc>
          <w:tcPr>
            <w:tcW w:w="679"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1</w:t>
            </w:r>
          </w:p>
        </w:tc>
        <w:tc>
          <w:tcPr>
            <w:tcW w:w="1948"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rPr>
                <w:rFonts w:ascii="PT Astra Serif" w:hAnsi="PT Astra Serif" w:cs="Times New Roman"/>
                <w:sz w:val="28"/>
                <w:szCs w:val="28"/>
                <w:lang w:eastAsia="en-US"/>
              </w:rPr>
            </w:pPr>
            <w:r>
              <w:rPr>
                <w:rFonts w:ascii="PT Astra Serif" w:hAnsi="PT Astra Serif" w:cs="Times New Roman"/>
                <w:sz w:val="28"/>
                <w:szCs w:val="28"/>
                <w:lang w:eastAsia="en-US"/>
              </w:rPr>
              <w:t>Доходы от приватизации имущества</w:t>
            </w:r>
          </w:p>
        </w:tc>
        <w:tc>
          <w:tcPr>
            <w:tcW w:w="1276"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4535,5</w:t>
            </w:r>
          </w:p>
        </w:tc>
        <w:tc>
          <w:tcPr>
            <w:tcW w:w="141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2672,9</w:t>
            </w:r>
          </w:p>
        </w:tc>
        <w:tc>
          <w:tcPr>
            <w:tcW w:w="139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3881,2</w:t>
            </w:r>
          </w:p>
        </w:tc>
        <w:tc>
          <w:tcPr>
            <w:tcW w:w="1438" w:type="dxa"/>
            <w:gridSpan w:val="2"/>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-654,3</w:t>
            </w:r>
          </w:p>
        </w:tc>
        <w:tc>
          <w:tcPr>
            <w:tcW w:w="1701"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-14,4</w:t>
            </w:r>
          </w:p>
        </w:tc>
      </w:tr>
      <w:tr w:rsidR="00631046" w:rsidTr="00631046">
        <w:tc>
          <w:tcPr>
            <w:tcW w:w="679"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2</w:t>
            </w:r>
          </w:p>
        </w:tc>
        <w:tc>
          <w:tcPr>
            <w:tcW w:w="1948"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rPr>
                <w:rFonts w:ascii="PT Astra Serif" w:hAnsi="PT Astra Serif" w:cs="Times New Roman"/>
                <w:sz w:val="28"/>
                <w:szCs w:val="28"/>
                <w:lang w:eastAsia="en-US"/>
              </w:rPr>
            </w:pPr>
            <w:r>
              <w:rPr>
                <w:rFonts w:ascii="PT Astra Serif" w:hAnsi="PT Astra Serif" w:cs="Times New Roman"/>
                <w:sz w:val="28"/>
                <w:szCs w:val="28"/>
                <w:lang w:eastAsia="en-US"/>
              </w:rPr>
              <w:t>Доходы от аренды имущества</w:t>
            </w:r>
          </w:p>
        </w:tc>
        <w:tc>
          <w:tcPr>
            <w:tcW w:w="1276"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5776,1</w:t>
            </w:r>
          </w:p>
        </w:tc>
        <w:tc>
          <w:tcPr>
            <w:tcW w:w="141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3580,2</w:t>
            </w:r>
          </w:p>
        </w:tc>
        <w:tc>
          <w:tcPr>
            <w:tcW w:w="139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4608,5</w:t>
            </w:r>
          </w:p>
        </w:tc>
        <w:tc>
          <w:tcPr>
            <w:tcW w:w="1438" w:type="dxa"/>
            <w:gridSpan w:val="2"/>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highlight w:val="yellow"/>
                <w:lang w:eastAsia="en-US"/>
              </w:rPr>
            </w:pPr>
            <w:r>
              <w:rPr>
                <w:rFonts w:ascii="PT Astra Serif" w:hAnsi="PT Astra Serif" w:cs="Times New Roman"/>
                <w:sz w:val="28"/>
                <w:szCs w:val="28"/>
                <w:lang w:eastAsia="en-US"/>
              </w:rPr>
              <w:t>-1167,6</w:t>
            </w:r>
          </w:p>
        </w:tc>
        <w:tc>
          <w:tcPr>
            <w:tcW w:w="1701"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highlight w:val="yellow"/>
                <w:lang w:eastAsia="en-US"/>
              </w:rPr>
            </w:pPr>
            <w:r>
              <w:rPr>
                <w:rFonts w:ascii="PT Astra Serif" w:hAnsi="PT Astra Serif" w:cs="Times New Roman"/>
                <w:sz w:val="28"/>
                <w:szCs w:val="28"/>
                <w:lang w:eastAsia="en-US"/>
              </w:rPr>
              <w:t>-20,2</w:t>
            </w:r>
          </w:p>
        </w:tc>
      </w:tr>
      <w:tr w:rsidR="00631046" w:rsidTr="00631046">
        <w:tc>
          <w:tcPr>
            <w:tcW w:w="679"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rPr>
                <w:rFonts w:ascii="PT Astra Serif" w:hAnsi="PT Astra Serif" w:cs="Times New Roman"/>
                <w:sz w:val="28"/>
                <w:szCs w:val="28"/>
                <w:lang w:eastAsia="en-US"/>
              </w:rPr>
            </w:pPr>
            <w:r>
              <w:rPr>
                <w:rFonts w:ascii="PT Astra Serif" w:hAnsi="PT Astra Serif" w:cs="Times New Roman"/>
                <w:sz w:val="28"/>
                <w:szCs w:val="28"/>
                <w:lang w:eastAsia="en-US"/>
              </w:rPr>
              <w:t>Доходы от продажи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w:t>
            </w:r>
          </w:p>
        </w:tc>
        <w:tc>
          <w:tcPr>
            <w:tcW w:w="139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w:t>
            </w:r>
          </w:p>
        </w:tc>
        <w:tc>
          <w:tcPr>
            <w:tcW w:w="1438" w:type="dxa"/>
            <w:gridSpan w:val="2"/>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w:t>
            </w:r>
          </w:p>
        </w:tc>
      </w:tr>
      <w:tr w:rsidR="00631046" w:rsidTr="00631046">
        <w:tc>
          <w:tcPr>
            <w:tcW w:w="679"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4</w:t>
            </w:r>
          </w:p>
        </w:tc>
        <w:tc>
          <w:tcPr>
            <w:tcW w:w="1948"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rPr>
                <w:rFonts w:ascii="PT Astra Serif" w:hAnsi="PT Astra Serif" w:cs="Times New Roman"/>
                <w:sz w:val="28"/>
                <w:szCs w:val="28"/>
                <w:lang w:eastAsia="en-US"/>
              </w:rPr>
            </w:pPr>
            <w:r>
              <w:rPr>
                <w:rFonts w:ascii="PT Astra Serif" w:hAnsi="PT Astra Serif" w:cs="Times New Roman"/>
                <w:sz w:val="28"/>
                <w:szCs w:val="28"/>
                <w:lang w:eastAsia="en-US"/>
              </w:rPr>
              <w:t>Доходы от перечисления части прибыли МУП</w:t>
            </w:r>
          </w:p>
        </w:tc>
        <w:tc>
          <w:tcPr>
            <w:tcW w:w="1276"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w:t>
            </w:r>
          </w:p>
        </w:tc>
        <w:tc>
          <w:tcPr>
            <w:tcW w:w="139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139,6</w:t>
            </w:r>
          </w:p>
        </w:tc>
        <w:tc>
          <w:tcPr>
            <w:tcW w:w="1438" w:type="dxa"/>
            <w:gridSpan w:val="2"/>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138,1</w:t>
            </w:r>
          </w:p>
        </w:tc>
        <w:tc>
          <w:tcPr>
            <w:tcW w:w="1701"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9206,6</w:t>
            </w:r>
          </w:p>
        </w:tc>
      </w:tr>
      <w:tr w:rsidR="00631046" w:rsidTr="00631046">
        <w:tc>
          <w:tcPr>
            <w:tcW w:w="679" w:type="dxa"/>
            <w:tcBorders>
              <w:top w:val="single" w:sz="4" w:space="0" w:color="auto"/>
              <w:left w:val="single" w:sz="4" w:space="0" w:color="auto"/>
              <w:bottom w:val="single" w:sz="4" w:space="0" w:color="auto"/>
              <w:right w:val="single" w:sz="4" w:space="0" w:color="auto"/>
            </w:tcBorders>
          </w:tcPr>
          <w:p w:rsidR="00631046" w:rsidRDefault="00631046">
            <w:pPr>
              <w:pStyle w:val="ConsPlusNormal"/>
              <w:spacing w:line="276" w:lineRule="auto"/>
              <w:rPr>
                <w:rFonts w:ascii="PT Astra Serif" w:hAnsi="PT Astra Serif" w:cs="Times New Roman"/>
                <w:sz w:val="28"/>
                <w:szCs w:val="28"/>
                <w:lang w:eastAsia="en-US"/>
              </w:rPr>
            </w:pPr>
          </w:p>
        </w:tc>
        <w:tc>
          <w:tcPr>
            <w:tcW w:w="1948"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rPr>
                <w:rFonts w:ascii="PT Astra Serif" w:hAnsi="PT Astra Serif" w:cs="Times New Roman"/>
                <w:sz w:val="28"/>
                <w:szCs w:val="28"/>
                <w:lang w:eastAsia="en-US"/>
              </w:rPr>
            </w:pPr>
            <w:r>
              <w:rPr>
                <w:rFonts w:ascii="PT Astra Serif" w:hAnsi="PT Astra Serif" w:cs="Times New Roman"/>
                <w:sz w:val="28"/>
                <w:szCs w:val="28"/>
                <w:lang w:eastAsia="en-US"/>
              </w:rPr>
              <w:t>Всего доходов</w:t>
            </w:r>
          </w:p>
        </w:tc>
        <w:tc>
          <w:tcPr>
            <w:tcW w:w="1276"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10313,1</w:t>
            </w:r>
          </w:p>
        </w:tc>
        <w:tc>
          <w:tcPr>
            <w:tcW w:w="141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 xml:space="preserve">6253,1 </w:t>
            </w:r>
          </w:p>
        </w:tc>
        <w:tc>
          <w:tcPr>
            <w:tcW w:w="1397" w:type="dxa"/>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lang w:eastAsia="en-US"/>
              </w:rPr>
            </w:pPr>
            <w:r>
              <w:rPr>
                <w:rFonts w:ascii="PT Astra Serif" w:hAnsi="PT Astra Serif" w:cs="Times New Roman"/>
                <w:sz w:val="28"/>
                <w:szCs w:val="28"/>
                <w:lang w:eastAsia="en-US"/>
              </w:rPr>
              <w:t>8629,3</w:t>
            </w:r>
          </w:p>
        </w:tc>
        <w:tc>
          <w:tcPr>
            <w:tcW w:w="1438" w:type="dxa"/>
            <w:gridSpan w:val="2"/>
            <w:tcBorders>
              <w:top w:val="single" w:sz="4" w:space="0" w:color="auto"/>
              <w:left w:val="single" w:sz="4" w:space="0" w:color="auto"/>
              <w:bottom w:val="single" w:sz="4" w:space="0" w:color="auto"/>
              <w:right w:val="single" w:sz="4" w:space="0" w:color="auto"/>
            </w:tcBorders>
            <w:hideMark/>
          </w:tcPr>
          <w:p w:rsidR="00631046" w:rsidRDefault="00631046">
            <w:pPr>
              <w:pStyle w:val="ConsPlusNormal"/>
              <w:spacing w:line="276" w:lineRule="auto"/>
              <w:jc w:val="center"/>
              <w:rPr>
                <w:rFonts w:ascii="PT Astra Serif" w:hAnsi="PT Astra Serif" w:cs="Times New Roman"/>
                <w:sz w:val="28"/>
                <w:szCs w:val="28"/>
                <w:highlight w:val="yellow"/>
                <w:lang w:eastAsia="en-US"/>
              </w:rPr>
            </w:pPr>
            <w:r>
              <w:rPr>
                <w:rFonts w:ascii="PT Astra Serif" w:hAnsi="PT Astra Serif" w:cs="Times New Roman"/>
                <w:sz w:val="28"/>
                <w:szCs w:val="28"/>
                <w:lang w:eastAsia="en-US"/>
              </w:rPr>
              <w:t>-1683,8</w:t>
            </w:r>
          </w:p>
        </w:tc>
        <w:tc>
          <w:tcPr>
            <w:tcW w:w="1701" w:type="dxa"/>
            <w:tcBorders>
              <w:top w:val="single" w:sz="4" w:space="0" w:color="auto"/>
              <w:left w:val="single" w:sz="4" w:space="0" w:color="auto"/>
              <w:bottom w:val="single" w:sz="4" w:space="0" w:color="auto"/>
              <w:right w:val="single" w:sz="4" w:space="0" w:color="auto"/>
            </w:tcBorders>
            <w:hideMark/>
          </w:tcPr>
          <w:p w:rsidR="00631046" w:rsidRDefault="00631046" w:rsidP="00631046">
            <w:pPr>
              <w:pStyle w:val="ConsPlusNormal"/>
              <w:tabs>
                <w:tab w:val="left" w:pos="272"/>
                <w:tab w:val="center" w:pos="562"/>
              </w:tabs>
              <w:spacing w:line="276" w:lineRule="auto"/>
              <w:ind w:left="350" w:hanging="350"/>
              <w:jc w:val="center"/>
              <w:rPr>
                <w:rFonts w:ascii="PT Astra Serif" w:hAnsi="PT Astra Serif" w:cs="Times New Roman"/>
                <w:sz w:val="28"/>
                <w:szCs w:val="28"/>
                <w:highlight w:val="yellow"/>
                <w:lang w:eastAsia="en-US"/>
              </w:rPr>
            </w:pPr>
            <w:r>
              <w:rPr>
                <w:rFonts w:ascii="PT Astra Serif" w:hAnsi="PT Astra Serif" w:cs="Times New Roman"/>
                <w:sz w:val="28"/>
                <w:szCs w:val="28"/>
                <w:lang w:eastAsia="en-US"/>
              </w:rPr>
              <w:t>-16,3</w:t>
            </w:r>
          </w:p>
        </w:tc>
      </w:tr>
    </w:tbl>
    <w:p w:rsidR="00372983" w:rsidRDefault="00372983" w:rsidP="00372983">
      <w:pPr>
        <w:pStyle w:val="ConsPlusNormal"/>
        <w:jc w:val="both"/>
        <w:rPr>
          <w:rFonts w:ascii="PT Astra Serif" w:hAnsi="PT Astra Serif" w:cs="Times New Roman"/>
          <w:sz w:val="28"/>
          <w:szCs w:val="28"/>
        </w:rPr>
      </w:pPr>
    </w:p>
    <w:p w:rsidR="00372983" w:rsidRDefault="00372983" w:rsidP="006310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Данные, представленные в </w:t>
      </w:r>
      <w:hyperlink r:id="rId10" w:anchor="Par142" w:tooltip="Ссылка на текущий документ" w:history="1">
        <w:r w:rsidRPr="00631046">
          <w:rPr>
            <w:rStyle w:val="a5"/>
            <w:rFonts w:ascii="PT Astra Serif" w:hAnsi="PT Astra Serif"/>
            <w:color w:val="000000" w:themeColor="text1"/>
            <w:sz w:val="28"/>
            <w:szCs w:val="28"/>
            <w:u w:val="none"/>
          </w:rPr>
          <w:t>таблице 2</w:t>
        </w:r>
      </w:hyperlink>
      <w:r>
        <w:rPr>
          <w:rFonts w:ascii="PT Astra Serif" w:hAnsi="PT Astra Serif" w:cs="Times New Roman"/>
          <w:sz w:val="28"/>
          <w:szCs w:val="28"/>
        </w:rPr>
        <w:t xml:space="preserve">, свидетельствуют о сокращении общего объема доходов бюджета Североуральского городского округа </w:t>
      </w:r>
      <w:r w:rsidR="00631046">
        <w:rPr>
          <w:rFonts w:ascii="PT Astra Serif" w:hAnsi="PT Astra Serif" w:cs="Times New Roman"/>
          <w:sz w:val="28"/>
          <w:szCs w:val="28"/>
        </w:rPr>
        <w:br/>
      </w:r>
      <w:r>
        <w:rPr>
          <w:rFonts w:ascii="PT Astra Serif" w:hAnsi="PT Astra Serif" w:cs="Times New Roman"/>
          <w:sz w:val="28"/>
          <w:szCs w:val="28"/>
        </w:rPr>
        <w:t>от управления и распоряжения муниципальным имуществом за период 2016 - 2018 гг. на 1683,8 тыс. рублей или 16,3%.</w:t>
      </w:r>
    </w:p>
    <w:p w:rsidR="00372983" w:rsidRDefault="00372983" w:rsidP="006310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структуре доходов сокращение отмечается по следующим статьям:</w:t>
      </w:r>
    </w:p>
    <w:p w:rsidR="00372983" w:rsidRDefault="00372983" w:rsidP="006310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доходы от приватизации имущества на 654,3 тыс. рублей или 14,4%.</w:t>
      </w:r>
    </w:p>
    <w:p w:rsidR="00372983" w:rsidRDefault="00372983" w:rsidP="006310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доходы от аренды имущества на 1167,6 тыс. рублей или 20,2%;</w:t>
      </w:r>
    </w:p>
    <w:p w:rsidR="00372983" w:rsidRDefault="00372983" w:rsidP="006310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Основной причиной снижения объема доходов от аренды имущества является расторжение договоров аренды в связи с включением объектов как движимого, так и недвижимого имущества в Прогнозный план приватизации. Кроме того, обветшание, физический и моральный износ арендуемых объектов также приводит к прекращению договорных отношений с арендаторами, списанию и исключению из реестра объектов муниципальной собственности. Однако сокращение данного источника доходов бюджета нельзя рассматривать только как негативное явление, поскольку недополученные доходы по данной </w:t>
      </w:r>
      <w:r>
        <w:rPr>
          <w:rFonts w:ascii="PT Astra Serif" w:hAnsi="PT Astra Serif" w:cs="Times New Roman"/>
          <w:sz w:val="28"/>
          <w:szCs w:val="28"/>
        </w:rPr>
        <w:lastRenderedPageBreak/>
        <w:t>статье компенсируются уве</w:t>
      </w:r>
      <w:r w:rsidR="00631046">
        <w:rPr>
          <w:rFonts w:ascii="PT Astra Serif" w:hAnsi="PT Astra Serif" w:cs="Times New Roman"/>
          <w:sz w:val="28"/>
          <w:szCs w:val="28"/>
        </w:rPr>
        <w:t>личением поступлений по статье «</w:t>
      </w:r>
      <w:r>
        <w:rPr>
          <w:rFonts w:ascii="PT Astra Serif" w:hAnsi="PT Astra Serif" w:cs="Times New Roman"/>
          <w:sz w:val="28"/>
          <w:szCs w:val="28"/>
        </w:rPr>
        <w:t xml:space="preserve">Доходы </w:t>
      </w:r>
      <w:r w:rsidR="00631046">
        <w:rPr>
          <w:rFonts w:ascii="PT Astra Serif" w:hAnsi="PT Astra Serif" w:cs="Times New Roman"/>
          <w:sz w:val="28"/>
          <w:szCs w:val="28"/>
        </w:rPr>
        <w:br/>
      </w:r>
      <w:r>
        <w:rPr>
          <w:rFonts w:ascii="PT Astra Serif" w:hAnsi="PT Astra Serif" w:cs="Times New Roman"/>
          <w:sz w:val="28"/>
          <w:szCs w:val="28"/>
        </w:rPr>
        <w:t xml:space="preserve">от реализации объектов нежилого фонда, находящегося в </w:t>
      </w:r>
      <w:r w:rsidR="00631046">
        <w:rPr>
          <w:rFonts w:ascii="PT Astra Serif" w:hAnsi="PT Astra Serif" w:cs="Times New Roman"/>
          <w:sz w:val="28"/>
          <w:szCs w:val="28"/>
        </w:rPr>
        <w:t>собственности городских округов»</w:t>
      </w:r>
      <w:r>
        <w:rPr>
          <w:rFonts w:ascii="PT Astra Serif" w:hAnsi="PT Astra Serif" w:cs="Times New Roman"/>
          <w:sz w:val="28"/>
          <w:szCs w:val="28"/>
        </w:rPr>
        <w:t>.</w:t>
      </w:r>
    </w:p>
    <w:p w:rsidR="00372983" w:rsidRDefault="00372983" w:rsidP="00631046">
      <w:pPr>
        <w:adjustRightInd w:val="0"/>
        <w:ind w:firstLine="709"/>
        <w:jc w:val="both"/>
        <w:rPr>
          <w:szCs w:val="28"/>
          <w:lang w:eastAsia="ru-RU"/>
        </w:rPr>
      </w:pPr>
      <w:r>
        <w:rPr>
          <w:szCs w:val="28"/>
          <w:lang w:eastAsia="ru-RU"/>
        </w:rPr>
        <w:t>На территории Североуральского городского округа по состоянию на 01.01.2019 г. осуществляют деятельность 4 муниципальных унитарных предприятия и 45 муниципальных учреждений.</w:t>
      </w:r>
    </w:p>
    <w:p w:rsidR="00372983" w:rsidRDefault="00372983" w:rsidP="00631046">
      <w:pPr>
        <w:adjustRightInd w:val="0"/>
        <w:ind w:firstLine="709"/>
        <w:jc w:val="both"/>
        <w:rPr>
          <w:szCs w:val="28"/>
          <w:lang w:eastAsia="ar-SA"/>
        </w:rPr>
      </w:pPr>
      <w:r>
        <w:rPr>
          <w:szCs w:val="28"/>
        </w:rPr>
        <w:t xml:space="preserve">Учитывая </w:t>
      </w:r>
      <w:proofErr w:type="spellStart"/>
      <w:r>
        <w:rPr>
          <w:szCs w:val="28"/>
        </w:rPr>
        <w:t>исчерпаемость</w:t>
      </w:r>
      <w:proofErr w:type="spellEnd"/>
      <w:r>
        <w:rPr>
          <w:szCs w:val="28"/>
        </w:rPr>
        <w:t xml:space="preserve"> и потенциальное сокращение физического объема объектов муниципальной собственности вследствие обветшания объектов, приватизации, поступления доходов от имущества в дальнейшем будут иметь тенденцию к уменьшению.</w:t>
      </w:r>
    </w:p>
    <w:p w:rsidR="00372983" w:rsidRDefault="00372983" w:rsidP="00631046">
      <w:pPr>
        <w:snapToGrid w:val="0"/>
        <w:ind w:firstLine="709"/>
        <w:jc w:val="both"/>
        <w:rPr>
          <w:szCs w:val="28"/>
        </w:rPr>
      </w:pPr>
      <w:r>
        <w:rPr>
          <w:szCs w:val="28"/>
        </w:rPr>
        <w:t>Одним из приоритетов социально-экономического развития Североуральского городского округа является обеспечение комфортного проживания жителей территории. Статьей 86 Жилищного Кодекса РФ установлена обязанность предоставления других благоустроенных жилых помещений по договору социально найма органом, принявшим решение о сносе дома. С целью реализации данных направлений в программу внесены соответствующие мероприятия:</w:t>
      </w:r>
    </w:p>
    <w:p w:rsidR="00372983" w:rsidRDefault="00372983" w:rsidP="00631046">
      <w:pPr>
        <w:snapToGrid w:val="0"/>
        <w:ind w:firstLine="709"/>
        <w:jc w:val="both"/>
        <w:rPr>
          <w:szCs w:val="28"/>
        </w:rPr>
      </w:pPr>
      <w:r>
        <w:rPr>
          <w:szCs w:val="28"/>
        </w:rPr>
        <w:t>приобретение жилья гражданам, нуждающимся в улучшении жилищных условий;</w:t>
      </w:r>
    </w:p>
    <w:p w:rsidR="00372983" w:rsidRDefault="00372983" w:rsidP="00631046">
      <w:pPr>
        <w:snapToGrid w:val="0"/>
        <w:ind w:firstLine="709"/>
        <w:jc w:val="both"/>
        <w:rPr>
          <w:szCs w:val="28"/>
        </w:rPr>
      </w:pPr>
      <w:r>
        <w:rPr>
          <w:szCs w:val="28"/>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p w:rsidR="00372983" w:rsidRDefault="00372983" w:rsidP="00631046">
      <w:pPr>
        <w:snapToGrid w:val="0"/>
        <w:ind w:firstLine="709"/>
        <w:jc w:val="both"/>
        <w:rPr>
          <w:szCs w:val="28"/>
        </w:rPr>
      </w:pPr>
      <w:r>
        <w:rPr>
          <w:szCs w:val="28"/>
        </w:rPr>
        <w:t>возмещение за жилые помещения, изымаемые в целях сноса аварийного жилого фонда Североуральского городского округа.</w:t>
      </w:r>
    </w:p>
    <w:p w:rsidR="00372983" w:rsidRDefault="00372983" w:rsidP="00631046">
      <w:pPr>
        <w:adjustRightInd w:val="0"/>
        <w:ind w:firstLine="709"/>
        <w:jc w:val="both"/>
        <w:rPr>
          <w:szCs w:val="28"/>
          <w:lang w:eastAsia="ru-RU"/>
        </w:rPr>
      </w:pPr>
      <w:r>
        <w:rPr>
          <w:szCs w:val="28"/>
          <w:lang w:eastAsia="ru-RU"/>
        </w:rPr>
        <w:t>Основными проблемами управления муниципальной собственностью на текущий момент являются:</w:t>
      </w:r>
    </w:p>
    <w:p w:rsidR="00372983" w:rsidRDefault="00631046" w:rsidP="00631046">
      <w:pPr>
        <w:pStyle w:val="ad"/>
        <w:tabs>
          <w:tab w:val="left" w:pos="8640"/>
        </w:tabs>
        <w:suppressAutoHyphens w:val="0"/>
        <w:autoSpaceDN w:val="0"/>
        <w:adjustRightInd w:val="0"/>
        <w:ind w:left="0" w:firstLine="709"/>
        <w:jc w:val="both"/>
        <w:rPr>
          <w:rFonts w:ascii="PT Astra Serif" w:hAnsi="PT Astra Serif"/>
          <w:sz w:val="28"/>
          <w:szCs w:val="28"/>
          <w:lang w:eastAsia="ru-RU"/>
        </w:rPr>
      </w:pPr>
      <w:r>
        <w:rPr>
          <w:rFonts w:ascii="PT Astra Serif" w:hAnsi="PT Astra Serif"/>
          <w:sz w:val="28"/>
          <w:szCs w:val="28"/>
          <w:lang w:eastAsia="ru-RU"/>
        </w:rPr>
        <w:t xml:space="preserve">1) </w:t>
      </w:r>
      <w:r w:rsidR="00372983">
        <w:rPr>
          <w:rFonts w:ascii="PT Astra Serif" w:hAnsi="PT Astra Serif"/>
          <w:sz w:val="28"/>
          <w:szCs w:val="28"/>
          <w:lang w:eastAsia="ru-RU"/>
        </w:rPr>
        <w:t>отсутствие технических документов, кадастровых паспортов на объекты недвижимого имущества,</w:t>
      </w:r>
    </w:p>
    <w:p w:rsidR="00372983" w:rsidRDefault="00631046" w:rsidP="00631046">
      <w:pPr>
        <w:pStyle w:val="ad"/>
        <w:tabs>
          <w:tab w:val="left" w:pos="8640"/>
        </w:tabs>
        <w:suppressAutoHyphens w:val="0"/>
        <w:autoSpaceDN w:val="0"/>
        <w:adjustRightInd w:val="0"/>
        <w:ind w:left="0" w:firstLine="709"/>
        <w:jc w:val="both"/>
        <w:rPr>
          <w:rFonts w:ascii="PT Astra Serif" w:hAnsi="PT Astra Serif"/>
          <w:sz w:val="28"/>
          <w:szCs w:val="28"/>
          <w:lang w:eastAsia="ru-RU"/>
        </w:rPr>
      </w:pPr>
      <w:r>
        <w:rPr>
          <w:rFonts w:ascii="PT Astra Serif" w:hAnsi="PT Astra Serif"/>
          <w:sz w:val="28"/>
          <w:szCs w:val="28"/>
          <w:lang w:eastAsia="ru-RU"/>
        </w:rPr>
        <w:t xml:space="preserve">2) </w:t>
      </w:r>
      <w:r w:rsidR="00372983">
        <w:rPr>
          <w:rFonts w:ascii="PT Astra Serif" w:hAnsi="PT Astra Serif"/>
          <w:sz w:val="28"/>
          <w:szCs w:val="28"/>
          <w:lang w:eastAsia="ru-RU"/>
        </w:rPr>
        <w:t>состояние недвижимого имущества характеризуется высокой степенью износа, что в свою очередь приводит к увеличению затрат на его содержание.</w:t>
      </w:r>
    </w:p>
    <w:p w:rsidR="00372983" w:rsidRDefault="00372983" w:rsidP="00631046">
      <w:pPr>
        <w:adjustRightInd w:val="0"/>
        <w:ind w:firstLine="709"/>
        <w:jc w:val="both"/>
        <w:rPr>
          <w:szCs w:val="28"/>
          <w:lang w:eastAsia="ar-SA"/>
        </w:rPr>
      </w:pPr>
      <w:r>
        <w:rPr>
          <w:szCs w:val="28"/>
        </w:rPr>
        <w:t>Реализация программы позволит эффективно распоряжаться муниципальной собственностью и получать доходы в бюджет Североуральского городского округа от управления и распоряжения муниципальным имуществом.</w:t>
      </w:r>
    </w:p>
    <w:p w:rsidR="00372983" w:rsidRDefault="00372983" w:rsidP="00631046">
      <w:pPr>
        <w:shd w:val="clear" w:color="auto" w:fill="FFFFFF"/>
        <w:spacing w:line="322" w:lineRule="exact"/>
        <w:ind w:left="14" w:right="72" w:firstLine="709"/>
        <w:jc w:val="center"/>
        <w:rPr>
          <w:b/>
          <w:color w:val="000000"/>
          <w:spacing w:val="-1"/>
          <w:szCs w:val="28"/>
        </w:rPr>
      </w:pPr>
    </w:p>
    <w:p w:rsidR="00372983" w:rsidRDefault="00372983" w:rsidP="008C7963">
      <w:pPr>
        <w:shd w:val="clear" w:color="auto" w:fill="FFFFFF"/>
        <w:spacing w:line="322" w:lineRule="exact"/>
        <w:ind w:left="14" w:right="72" w:hanging="14"/>
        <w:jc w:val="center"/>
        <w:rPr>
          <w:color w:val="000000"/>
          <w:spacing w:val="-1"/>
          <w:szCs w:val="28"/>
        </w:rPr>
      </w:pPr>
      <w:r>
        <w:rPr>
          <w:color w:val="000000"/>
          <w:spacing w:val="-1"/>
          <w:szCs w:val="28"/>
        </w:rPr>
        <w:t xml:space="preserve">Раздел </w:t>
      </w:r>
      <w:r>
        <w:rPr>
          <w:color w:val="000000"/>
          <w:spacing w:val="-1"/>
          <w:szCs w:val="28"/>
          <w:lang w:val="en-US"/>
        </w:rPr>
        <w:t>II</w:t>
      </w:r>
      <w:r>
        <w:rPr>
          <w:color w:val="000000"/>
          <w:spacing w:val="-1"/>
          <w:szCs w:val="28"/>
        </w:rPr>
        <w:t>. Цели и задачи муниципальной программы, целевые показатели реализации муниципальной программы.</w:t>
      </w:r>
    </w:p>
    <w:p w:rsidR="00372983" w:rsidRDefault="00372983" w:rsidP="00372983">
      <w:pPr>
        <w:shd w:val="clear" w:color="auto" w:fill="FFFFFF"/>
        <w:spacing w:line="322" w:lineRule="exact"/>
        <w:ind w:left="14" w:right="72" w:firstLine="629"/>
        <w:jc w:val="center"/>
        <w:rPr>
          <w:color w:val="000000"/>
          <w:spacing w:val="-1"/>
          <w:szCs w:val="28"/>
        </w:rPr>
      </w:pPr>
    </w:p>
    <w:p w:rsidR="00372983" w:rsidRDefault="00372983" w:rsidP="008C796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Учитывая </w:t>
      </w:r>
      <w:proofErr w:type="spellStart"/>
      <w:r>
        <w:rPr>
          <w:rFonts w:ascii="PT Astra Serif" w:hAnsi="PT Astra Serif" w:cs="Times New Roman"/>
          <w:sz w:val="28"/>
          <w:szCs w:val="28"/>
        </w:rPr>
        <w:t>исчерпаемость</w:t>
      </w:r>
      <w:proofErr w:type="spellEnd"/>
      <w:r>
        <w:rPr>
          <w:rFonts w:ascii="PT Astra Serif" w:hAnsi="PT Astra Serif" w:cs="Times New Roman"/>
          <w:sz w:val="28"/>
          <w:szCs w:val="28"/>
        </w:rPr>
        <w:t xml:space="preserve"> и потенциальное сокращение физического объема объектов муниципальной собственности вследствие обветшания объектов, приватизации, безвозмездной передачи в государственную собственность, поступление доходов от имущества в дальнейшем будут иметь тенденцию к уменьшению. Это требует выработки и реализации мероприятий, которые позволят повысить эффективность управления муниципальным </w:t>
      </w:r>
      <w:r>
        <w:rPr>
          <w:rFonts w:ascii="PT Astra Serif" w:hAnsi="PT Astra Serif" w:cs="Times New Roman"/>
          <w:sz w:val="28"/>
          <w:szCs w:val="28"/>
        </w:rPr>
        <w:lastRenderedPageBreak/>
        <w:t>имуществом и увеличить долю неналоговых доходов бюджета Североуральского городского округа.</w:t>
      </w:r>
    </w:p>
    <w:p w:rsidR="00372983" w:rsidRDefault="00372983" w:rsidP="008C796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указанной связи приобретают актуальность эффективная и целенаправленная работа с бесхозяйным имуществом, оформление права муниципальной собственности на вновь возводимые объекты, вовлечение в хозяйственный оборот максимального количества объектов муниципальной собственности, повышение прибыльности муниципальных унитарных предприятий, улучшение качественных характеристик муниципального имущества.</w:t>
      </w:r>
    </w:p>
    <w:p w:rsidR="00372983" w:rsidRDefault="00372983" w:rsidP="008C796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w:t>
      </w:r>
    </w:p>
    <w:p w:rsidR="00372983" w:rsidRDefault="00372983" w:rsidP="008C7963">
      <w:pPr>
        <w:shd w:val="clear" w:color="auto" w:fill="FFFFFF"/>
        <w:spacing w:line="322" w:lineRule="exact"/>
        <w:ind w:left="14" w:right="72" w:firstLine="709"/>
        <w:jc w:val="both"/>
        <w:rPr>
          <w:szCs w:val="28"/>
        </w:rPr>
      </w:pPr>
      <w:r>
        <w:rPr>
          <w:szCs w:val="28"/>
        </w:rPr>
        <w:t>Полный перечень целей и задач муниципальной программы приведен в Паспорте настоящей муниципальной программы.</w:t>
      </w:r>
    </w:p>
    <w:p w:rsidR="00372983" w:rsidRDefault="00372983" w:rsidP="008C7963">
      <w:pPr>
        <w:shd w:val="clear" w:color="auto" w:fill="FFFFFF"/>
        <w:spacing w:line="322" w:lineRule="exact"/>
        <w:ind w:left="14" w:right="72" w:firstLine="709"/>
        <w:jc w:val="both"/>
        <w:rPr>
          <w:szCs w:val="28"/>
        </w:rPr>
      </w:pPr>
      <w:r>
        <w:rPr>
          <w:szCs w:val="28"/>
        </w:rPr>
        <w:t>Значения целевых показателей приведены в приложении № 1 к настоящей муниципальной программе.</w:t>
      </w:r>
    </w:p>
    <w:p w:rsidR="00372983" w:rsidRDefault="00372983" w:rsidP="00372983">
      <w:pPr>
        <w:shd w:val="clear" w:color="auto" w:fill="FFFFFF"/>
        <w:spacing w:line="322" w:lineRule="exact"/>
        <w:ind w:left="14" w:right="72" w:firstLine="629"/>
        <w:jc w:val="both"/>
        <w:rPr>
          <w:szCs w:val="28"/>
        </w:rPr>
      </w:pPr>
    </w:p>
    <w:p w:rsidR="00372983" w:rsidRDefault="00372983" w:rsidP="00372983">
      <w:pPr>
        <w:jc w:val="center"/>
        <w:rPr>
          <w:rStyle w:val="af"/>
          <w:b w:val="0"/>
        </w:rPr>
      </w:pPr>
      <w:r>
        <w:rPr>
          <w:rStyle w:val="af"/>
          <w:b w:val="0"/>
          <w:szCs w:val="28"/>
        </w:rPr>
        <w:t xml:space="preserve">Раздел </w:t>
      </w:r>
      <w:r>
        <w:rPr>
          <w:rStyle w:val="af"/>
          <w:b w:val="0"/>
          <w:szCs w:val="28"/>
          <w:lang w:val="en-US"/>
        </w:rPr>
        <w:t>III</w:t>
      </w:r>
      <w:r>
        <w:rPr>
          <w:rStyle w:val="af"/>
          <w:b w:val="0"/>
          <w:szCs w:val="28"/>
        </w:rPr>
        <w:t>. План мероприятий по выполнению муниципальной программы</w:t>
      </w:r>
      <w:r w:rsidR="008C7963">
        <w:rPr>
          <w:rStyle w:val="af"/>
          <w:b w:val="0"/>
          <w:szCs w:val="28"/>
        </w:rPr>
        <w:t>.</w:t>
      </w:r>
    </w:p>
    <w:p w:rsidR="00372983" w:rsidRDefault="00372983" w:rsidP="00372983">
      <w:pPr>
        <w:jc w:val="center"/>
        <w:rPr>
          <w:rStyle w:val="af"/>
          <w:szCs w:val="28"/>
        </w:rPr>
      </w:pPr>
    </w:p>
    <w:p w:rsidR="00372983" w:rsidRDefault="00372983" w:rsidP="008C7963">
      <w:pPr>
        <w:pStyle w:val="ConsPlusNormal"/>
        <w:ind w:firstLine="709"/>
        <w:jc w:val="both"/>
        <w:rPr>
          <w:rFonts w:cs="Times New Roman"/>
        </w:rPr>
      </w:pPr>
      <w:r>
        <w:rPr>
          <w:rFonts w:ascii="PT Astra Serif" w:hAnsi="PT Astra Serif" w:cs="Times New Roman"/>
          <w:sz w:val="28"/>
          <w:szCs w:val="28"/>
        </w:rPr>
        <w:t>Муниципальная программа «Управление муниципальной собственностью Североуральского городского округа на 2020 - 2025 годы» представляет собой комплекс взаимоувязанных мероприятий, направленных на эффективное управление муниципальным имуществом, расположенными на территории Североуральского городского округа.</w:t>
      </w:r>
    </w:p>
    <w:p w:rsidR="00372983" w:rsidRDefault="00372983" w:rsidP="008C796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рамках программы реализуются следующие мероприятия, которые можно объединить в группы в зависимости от задач, на решение которых направлена муниципальная программа:</w:t>
      </w:r>
    </w:p>
    <w:p w:rsidR="00372983" w:rsidRDefault="00372983" w:rsidP="008C7963">
      <w:pPr>
        <w:snapToGrid w:val="0"/>
        <w:ind w:firstLine="709"/>
        <w:jc w:val="both"/>
        <w:rPr>
          <w:szCs w:val="28"/>
        </w:rPr>
      </w:pPr>
      <w:r>
        <w:rPr>
          <w:szCs w:val="28"/>
        </w:rPr>
        <w:t>Задачи 1.1. Оптимизация количественного и качественного с</w:t>
      </w:r>
      <w:r w:rsidR="008C7963">
        <w:rPr>
          <w:szCs w:val="28"/>
        </w:rPr>
        <w:t>остава муниципального имущества</w:t>
      </w:r>
      <w:r>
        <w:rPr>
          <w:szCs w:val="28"/>
        </w:rPr>
        <w:t xml:space="preserve"> </w:t>
      </w:r>
    </w:p>
    <w:p w:rsidR="00372983" w:rsidRDefault="00372983" w:rsidP="008C7963">
      <w:pPr>
        <w:snapToGrid w:val="0"/>
        <w:ind w:firstLine="709"/>
        <w:jc w:val="both"/>
        <w:rPr>
          <w:szCs w:val="28"/>
        </w:rPr>
      </w:pPr>
      <w:r>
        <w:rPr>
          <w:szCs w:val="28"/>
        </w:rPr>
        <w:t>Задачи 1.2. Осуществление обязанностей собственника по содержанию имуществ</w:t>
      </w:r>
      <w:r w:rsidR="008C7963">
        <w:rPr>
          <w:szCs w:val="28"/>
        </w:rPr>
        <w:t>а</w:t>
      </w:r>
      <w:r>
        <w:rPr>
          <w:szCs w:val="28"/>
        </w:rPr>
        <w:t xml:space="preserve"> </w:t>
      </w:r>
    </w:p>
    <w:p w:rsidR="00372983" w:rsidRDefault="00372983" w:rsidP="008C7963">
      <w:pPr>
        <w:snapToGrid w:val="0"/>
        <w:ind w:firstLine="709"/>
        <w:jc w:val="both"/>
        <w:rPr>
          <w:bCs/>
          <w:szCs w:val="28"/>
        </w:rPr>
      </w:pPr>
      <w:r>
        <w:rPr>
          <w:szCs w:val="28"/>
        </w:rPr>
        <w:t xml:space="preserve">Задача 1.3. Повышение комфортности и безопасности проживания населения </w:t>
      </w:r>
      <w:r w:rsidR="008C7963">
        <w:rPr>
          <w:szCs w:val="28"/>
        </w:rPr>
        <w:t>для отдельных категорий граждан</w:t>
      </w:r>
    </w:p>
    <w:p w:rsidR="00372983" w:rsidRDefault="00372983" w:rsidP="008C7963">
      <w:pPr>
        <w:snapToGrid w:val="0"/>
        <w:ind w:firstLine="709"/>
        <w:jc w:val="both"/>
        <w:rPr>
          <w:szCs w:val="28"/>
        </w:rPr>
      </w:pPr>
      <w:r>
        <w:rPr>
          <w:szCs w:val="28"/>
        </w:rPr>
        <w:t>Задачи 1.4. Автоматизация процесса учета муниципального имущества</w:t>
      </w:r>
    </w:p>
    <w:p w:rsidR="00372983" w:rsidRDefault="00372983" w:rsidP="008C7963">
      <w:pPr>
        <w:pStyle w:val="Default"/>
        <w:ind w:firstLine="709"/>
        <w:jc w:val="both"/>
        <w:rPr>
          <w:rFonts w:ascii="PT Astra Serif" w:hAnsi="PT Astra Serif"/>
          <w:sz w:val="28"/>
          <w:szCs w:val="28"/>
        </w:rPr>
      </w:pPr>
      <w:r>
        <w:rPr>
          <w:rFonts w:ascii="PT Astra Serif" w:hAnsi="PT Astra Serif"/>
          <w:sz w:val="28"/>
          <w:szCs w:val="28"/>
        </w:rPr>
        <w:t xml:space="preserve">Механизм реализации Программы в указанных направлениях включает следующие этапы: </w:t>
      </w:r>
    </w:p>
    <w:p w:rsidR="00372983" w:rsidRDefault="00372983" w:rsidP="008C7963">
      <w:pPr>
        <w:pStyle w:val="Default"/>
        <w:ind w:firstLine="709"/>
        <w:jc w:val="both"/>
        <w:rPr>
          <w:rFonts w:ascii="PT Astra Serif" w:hAnsi="PT Astra Serif"/>
          <w:sz w:val="28"/>
          <w:szCs w:val="28"/>
        </w:rPr>
      </w:pPr>
      <w:r>
        <w:rPr>
          <w:rFonts w:ascii="PT Astra Serif" w:hAnsi="PT Astra Serif"/>
          <w:sz w:val="28"/>
          <w:szCs w:val="28"/>
        </w:rPr>
        <w:t xml:space="preserve">принятие планов мероприятий по реализации Программы с указанием сроков реализации, источников и объемов финансирования; </w:t>
      </w:r>
    </w:p>
    <w:p w:rsidR="00372983" w:rsidRDefault="00372983" w:rsidP="008C7963">
      <w:pPr>
        <w:pStyle w:val="Default"/>
        <w:ind w:firstLine="709"/>
        <w:jc w:val="both"/>
        <w:rPr>
          <w:rFonts w:ascii="PT Astra Serif" w:hAnsi="PT Astra Serif"/>
          <w:sz w:val="28"/>
          <w:szCs w:val="28"/>
        </w:rPr>
      </w:pPr>
      <w:r>
        <w:rPr>
          <w:rFonts w:ascii="PT Astra Serif" w:hAnsi="PT Astra Serif"/>
          <w:sz w:val="28"/>
          <w:szCs w:val="28"/>
        </w:rPr>
        <w:t xml:space="preserve">определение исполнителей отдельных мероприятий Программы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372983" w:rsidRDefault="00372983" w:rsidP="008C7963">
      <w:pPr>
        <w:pStyle w:val="Default"/>
        <w:ind w:firstLine="709"/>
        <w:jc w:val="both"/>
        <w:rPr>
          <w:rFonts w:ascii="PT Astra Serif" w:hAnsi="PT Astra Serif"/>
          <w:sz w:val="28"/>
          <w:szCs w:val="28"/>
        </w:rPr>
      </w:pPr>
      <w:r>
        <w:rPr>
          <w:rFonts w:ascii="PT Astra Serif" w:hAnsi="PT Astra Serif"/>
          <w:sz w:val="28"/>
          <w:szCs w:val="28"/>
        </w:rPr>
        <w:t xml:space="preserve">заключение муниципальных контрактов на выполнение мероприятий Программы; </w:t>
      </w:r>
    </w:p>
    <w:p w:rsidR="00372983" w:rsidRDefault="00372983" w:rsidP="008C7963">
      <w:pPr>
        <w:pStyle w:val="Default"/>
        <w:ind w:firstLine="709"/>
        <w:jc w:val="both"/>
        <w:rPr>
          <w:rFonts w:ascii="PT Astra Serif" w:hAnsi="PT Astra Serif"/>
          <w:sz w:val="28"/>
          <w:szCs w:val="28"/>
        </w:rPr>
      </w:pPr>
      <w:r>
        <w:rPr>
          <w:rFonts w:ascii="PT Astra Serif" w:hAnsi="PT Astra Serif"/>
          <w:sz w:val="28"/>
          <w:szCs w:val="28"/>
        </w:rPr>
        <w:lastRenderedPageBreak/>
        <w:t xml:space="preserve">отчетность по выполненным мероприятиям и по объемам финансирования Программы. </w:t>
      </w:r>
    </w:p>
    <w:p w:rsidR="00372983" w:rsidRDefault="00372983" w:rsidP="008C7963">
      <w:pPr>
        <w:shd w:val="clear" w:color="auto" w:fill="FFFFFF"/>
        <w:spacing w:line="322" w:lineRule="exact"/>
        <w:ind w:left="14" w:right="72" w:firstLine="709"/>
        <w:jc w:val="both"/>
        <w:rPr>
          <w:szCs w:val="28"/>
        </w:rPr>
      </w:pPr>
      <w:r>
        <w:rPr>
          <w:szCs w:val="28"/>
        </w:rPr>
        <w:t>Ответственным исполнителем по реализации мероприятий муниципальной программы Североуральского городского округа «У</w:t>
      </w:r>
      <w:r>
        <w:rPr>
          <w:rStyle w:val="af"/>
          <w:b w:val="0"/>
          <w:szCs w:val="28"/>
        </w:rPr>
        <w:t>правление муниципальной собственностью Североуральского городского округа</w:t>
      </w:r>
      <w:r>
        <w:rPr>
          <w:szCs w:val="28"/>
        </w:rPr>
        <w:t>» на 2020-2025 годы» является Администрация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372983" w:rsidRDefault="00372983" w:rsidP="008C7963">
      <w:pPr>
        <w:pStyle w:val="ad"/>
        <w:shd w:val="clear" w:color="auto" w:fill="FFFFFF"/>
        <w:spacing w:line="322" w:lineRule="exact"/>
        <w:ind w:left="0" w:right="72" w:firstLine="709"/>
        <w:jc w:val="both"/>
        <w:rPr>
          <w:rFonts w:ascii="PT Astra Serif" w:hAnsi="PT Astra Serif"/>
          <w:sz w:val="28"/>
          <w:szCs w:val="28"/>
        </w:rPr>
      </w:pPr>
      <w:r>
        <w:rPr>
          <w:rFonts w:ascii="PT Astra Serif" w:hAnsi="PT Astra Serif"/>
          <w:sz w:val="28"/>
          <w:szCs w:val="28"/>
        </w:rPr>
        <w:t xml:space="preserve">Отдел по управлению муниципальным имуществом Администрации Североуральского городского округа раз в полгода,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w:t>
      </w:r>
      <w:r w:rsidR="008C7963">
        <w:rPr>
          <w:rFonts w:ascii="PT Astra Serif" w:hAnsi="PT Astra Serif"/>
          <w:sz w:val="28"/>
          <w:szCs w:val="28"/>
        </w:rPr>
        <w:br/>
      </w:r>
      <w:r>
        <w:rPr>
          <w:rFonts w:ascii="PT Astra Serif" w:hAnsi="PT Astra Serif"/>
          <w:sz w:val="28"/>
          <w:szCs w:val="28"/>
        </w:rPr>
        <w:t>от 02.09.2013 № 1237.</w:t>
      </w:r>
    </w:p>
    <w:p w:rsidR="00372983" w:rsidRDefault="00372983" w:rsidP="008C7963">
      <w:pPr>
        <w:shd w:val="clear" w:color="auto" w:fill="FFFFFF"/>
        <w:spacing w:line="322" w:lineRule="exact"/>
        <w:ind w:right="72" w:firstLine="709"/>
        <w:jc w:val="both"/>
        <w:rPr>
          <w:szCs w:val="28"/>
        </w:rPr>
      </w:pPr>
      <w:r>
        <w:rPr>
          <w:szCs w:val="28"/>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Pr>
          <w:szCs w:val="28"/>
        </w:rPr>
        <w:t>(приложение № 2 к настоящей муниципальной программе).</w:t>
      </w:r>
      <w:r w:rsidR="008C7963">
        <w:rPr>
          <w:szCs w:val="28"/>
        </w:rPr>
        <w:br/>
      </w:r>
    </w:p>
    <w:p w:rsidR="00BB4FBB" w:rsidRDefault="00BB4FBB">
      <w:pPr>
        <w:autoSpaceDE/>
        <w:autoSpaceDN/>
        <w:spacing w:after="200" w:line="276" w:lineRule="auto"/>
        <w:rPr>
          <w:szCs w:val="28"/>
        </w:rPr>
        <w:sectPr w:rsidR="00BB4FBB" w:rsidSect="001C5E9E">
          <w:headerReference w:type="default" r:id="rId11"/>
          <w:pgSz w:w="11907" w:h="16840" w:code="9"/>
          <w:pgMar w:top="1134" w:right="709" w:bottom="1134" w:left="1418" w:header="720" w:footer="720" w:gutter="0"/>
          <w:cols w:space="720"/>
          <w:titlePg/>
          <w:docGrid w:linePitch="381"/>
        </w:sectPr>
      </w:pPr>
    </w:p>
    <w:p w:rsidR="00372983" w:rsidRDefault="00372983" w:rsidP="00CE23FB">
      <w:pPr>
        <w:shd w:val="clear" w:color="auto" w:fill="FFFFFF"/>
        <w:tabs>
          <w:tab w:val="left" w:pos="8080"/>
        </w:tabs>
        <w:ind w:right="4791"/>
        <w:jc w:val="right"/>
        <w:rPr>
          <w:color w:val="000000"/>
          <w:sz w:val="24"/>
          <w:szCs w:val="24"/>
          <w:lang w:eastAsia="ru-RU"/>
        </w:rPr>
      </w:pPr>
      <w:r>
        <w:rPr>
          <w:color w:val="000000"/>
          <w:sz w:val="24"/>
          <w:szCs w:val="24"/>
          <w:lang w:eastAsia="ru-RU"/>
        </w:rPr>
        <w:lastRenderedPageBreak/>
        <w:t>Приложение №1</w:t>
      </w:r>
    </w:p>
    <w:p w:rsidR="00372983" w:rsidRDefault="00372983" w:rsidP="00BB4FBB">
      <w:pPr>
        <w:shd w:val="clear" w:color="auto" w:fill="FFFFFF"/>
        <w:ind w:right="-312"/>
        <w:jc w:val="right"/>
        <w:rPr>
          <w:color w:val="000000"/>
          <w:spacing w:val="-1"/>
          <w:sz w:val="24"/>
          <w:szCs w:val="24"/>
          <w:lang w:eastAsia="ru-RU"/>
        </w:rPr>
      </w:pPr>
      <w:r>
        <w:rPr>
          <w:color w:val="000000"/>
          <w:sz w:val="24"/>
          <w:szCs w:val="24"/>
          <w:lang w:eastAsia="ru-RU"/>
        </w:rPr>
        <w:t>к муниципаль</w:t>
      </w:r>
      <w:r>
        <w:rPr>
          <w:color w:val="000000"/>
          <w:spacing w:val="-1"/>
          <w:sz w:val="24"/>
          <w:szCs w:val="24"/>
          <w:lang w:eastAsia="ru-RU"/>
        </w:rPr>
        <w:t xml:space="preserve">ной программе Североуральского городского округа </w:t>
      </w:r>
    </w:p>
    <w:p w:rsidR="00372983" w:rsidRDefault="00372983" w:rsidP="00BB4FBB">
      <w:pPr>
        <w:shd w:val="clear" w:color="auto" w:fill="FFFFFF"/>
        <w:ind w:right="1814"/>
        <w:jc w:val="right"/>
        <w:rPr>
          <w:bCs/>
          <w:sz w:val="24"/>
          <w:szCs w:val="24"/>
          <w:lang w:eastAsia="ru-RU"/>
        </w:rPr>
      </w:pPr>
      <w:r>
        <w:rPr>
          <w:color w:val="000000"/>
          <w:spacing w:val="-1"/>
          <w:sz w:val="24"/>
          <w:szCs w:val="24"/>
          <w:lang w:eastAsia="ru-RU"/>
        </w:rPr>
        <w:t>«</w:t>
      </w:r>
      <w:r>
        <w:rPr>
          <w:bCs/>
          <w:sz w:val="24"/>
          <w:szCs w:val="24"/>
          <w:lang w:eastAsia="ru-RU"/>
        </w:rPr>
        <w:t xml:space="preserve">Управление муниципальной собственностью </w:t>
      </w:r>
    </w:p>
    <w:p w:rsidR="00372983" w:rsidRDefault="00372983" w:rsidP="00BB4FBB">
      <w:pPr>
        <w:shd w:val="clear" w:color="auto" w:fill="FFFFFF"/>
        <w:ind w:right="680"/>
        <w:jc w:val="right"/>
        <w:rPr>
          <w:sz w:val="24"/>
          <w:szCs w:val="24"/>
          <w:lang w:eastAsia="ru-RU"/>
        </w:rPr>
      </w:pPr>
      <w:r>
        <w:rPr>
          <w:bCs/>
          <w:sz w:val="24"/>
          <w:szCs w:val="24"/>
          <w:lang w:eastAsia="ru-RU"/>
        </w:rPr>
        <w:t>Североуральского городского округа</w:t>
      </w:r>
      <w:r>
        <w:rPr>
          <w:color w:val="000000"/>
          <w:spacing w:val="-1"/>
          <w:sz w:val="24"/>
          <w:szCs w:val="24"/>
          <w:lang w:eastAsia="ru-RU"/>
        </w:rPr>
        <w:t>» на 2020-2025 годы</w:t>
      </w:r>
    </w:p>
    <w:p w:rsidR="00372983" w:rsidRDefault="00372983" w:rsidP="00372983">
      <w:pPr>
        <w:shd w:val="clear" w:color="auto" w:fill="FFFFFF"/>
        <w:ind w:right="2938"/>
        <w:rPr>
          <w:b/>
          <w:bCs/>
          <w:color w:val="000000"/>
          <w:spacing w:val="2"/>
          <w:sz w:val="24"/>
          <w:szCs w:val="24"/>
          <w:lang w:eastAsia="ru-RU"/>
        </w:rPr>
      </w:pPr>
    </w:p>
    <w:p w:rsidR="00372983" w:rsidRDefault="00372983" w:rsidP="00BB4FBB">
      <w:pPr>
        <w:shd w:val="clear" w:color="auto" w:fill="FFFFFF"/>
        <w:ind w:right="2938"/>
        <w:jc w:val="center"/>
        <w:rPr>
          <w:b/>
          <w:bCs/>
          <w:color w:val="000000"/>
          <w:spacing w:val="2"/>
          <w:sz w:val="24"/>
          <w:szCs w:val="24"/>
          <w:lang w:eastAsia="ru-RU"/>
        </w:rPr>
      </w:pPr>
      <w:r>
        <w:rPr>
          <w:b/>
          <w:bCs/>
          <w:color w:val="000000"/>
          <w:spacing w:val="2"/>
          <w:sz w:val="24"/>
          <w:szCs w:val="24"/>
          <w:lang w:eastAsia="ru-RU"/>
        </w:rPr>
        <w:t>ЦЕЛИ, ЗАДАЧИ И ЦЕЛЕВЫЕ ПОКАЗАТЕЛИ</w:t>
      </w:r>
    </w:p>
    <w:p w:rsidR="00372983" w:rsidRDefault="00372983" w:rsidP="00BB4FBB">
      <w:pPr>
        <w:shd w:val="clear" w:color="auto" w:fill="FFFFFF"/>
        <w:tabs>
          <w:tab w:val="left" w:pos="13056"/>
        </w:tabs>
        <w:ind w:right="1252"/>
        <w:jc w:val="center"/>
        <w:rPr>
          <w:b/>
          <w:bCs/>
          <w:color w:val="000000"/>
          <w:spacing w:val="3"/>
          <w:sz w:val="24"/>
          <w:szCs w:val="24"/>
          <w:lang w:eastAsia="ru-RU"/>
        </w:rPr>
      </w:pPr>
      <w:r>
        <w:rPr>
          <w:b/>
          <w:bCs/>
          <w:color w:val="000000"/>
          <w:spacing w:val="3"/>
          <w:sz w:val="24"/>
          <w:szCs w:val="24"/>
          <w:lang w:eastAsia="ru-RU"/>
        </w:rPr>
        <w:t>реализации муниципальной программы Североуральского городского округа</w:t>
      </w:r>
    </w:p>
    <w:p w:rsidR="00372983" w:rsidRDefault="00372983" w:rsidP="00BB4FBB">
      <w:pPr>
        <w:shd w:val="clear" w:color="auto" w:fill="FFFFFF"/>
        <w:tabs>
          <w:tab w:val="left" w:pos="13056"/>
        </w:tabs>
        <w:ind w:right="1252"/>
        <w:jc w:val="center"/>
        <w:rPr>
          <w:b/>
          <w:sz w:val="24"/>
          <w:szCs w:val="24"/>
          <w:lang w:eastAsia="ru-RU"/>
        </w:rPr>
      </w:pPr>
      <w:r>
        <w:rPr>
          <w:b/>
          <w:sz w:val="24"/>
          <w:szCs w:val="24"/>
          <w:lang w:eastAsia="ru-RU"/>
        </w:rPr>
        <w:t>«</w:t>
      </w:r>
      <w:r>
        <w:rPr>
          <w:sz w:val="24"/>
          <w:szCs w:val="24"/>
          <w:lang w:eastAsia="ru-RU"/>
        </w:rPr>
        <w:t>У</w:t>
      </w:r>
      <w:r>
        <w:rPr>
          <w:b/>
          <w:bCs/>
          <w:sz w:val="24"/>
          <w:szCs w:val="24"/>
          <w:lang w:eastAsia="ru-RU"/>
        </w:rPr>
        <w:t>правление муниципальной собственностью Североуральского городского округа</w:t>
      </w:r>
      <w:r>
        <w:rPr>
          <w:b/>
          <w:sz w:val="24"/>
          <w:szCs w:val="24"/>
          <w:lang w:eastAsia="ru-RU"/>
        </w:rPr>
        <w:t>» на 2020-2025 годы</w:t>
      </w:r>
    </w:p>
    <w:p w:rsidR="00372983" w:rsidRDefault="00372983" w:rsidP="00372983">
      <w:pPr>
        <w:shd w:val="clear" w:color="auto" w:fill="FFFFFF"/>
        <w:tabs>
          <w:tab w:val="left" w:pos="13056"/>
        </w:tabs>
        <w:ind w:right="1252"/>
        <w:jc w:val="center"/>
        <w:rPr>
          <w:sz w:val="24"/>
          <w:szCs w:val="24"/>
          <w:lang w:eastAsia="ru-RU"/>
        </w:rPr>
      </w:pPr>
    </w:p>
    <w:tbl>
      <w:tblPr>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44"/>
        <w:gridCol w:w="3203"/>
        <w:gridCol w:w="992"/>
        <w:gridCol w:w="1051"/>
        <w:gridCol w:w="1135"/>
        <w:gridCol w:w="1135"/>
        <w:gridCol w:w="1135"/>
        <w:gridCol w:w="1135"/>
        <w:gridCol w:w="1135"/>
        <w:gridCol w:w="2269"/>
      </w:tblGrid>
      <w:tr w:rsidR="00372983" w:rsidTr="00372983">
        <w:trPr>
          <w:trHeight w:val="545"/>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 строки</w:t>
            </w:r>
          </w:p>
        </w:tc>
        <w:tc>
          <w:tcPr>
            <w:tcW w:w="5245" w:type="dxa"/>
            <w:gridSpan w:val="2"/>
            <w:vMerge w:val="restart"/>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bCs/>
                <w:spacing w:val="-5"/>
                <w:sz w:val="24"/>
                <w:szCs w:val="24"/>
                <w:lang w:eastAsia="ru-RU"/>
              </w:rPr>
              <w:t>Наименование цели (целей) и задач,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 xml:space="preserve">Единица </w:t>
            </w:r>
            <w:proofErr w:type="spellStart"/>
            <w:r>
              <w:rPr>
                <w:spacing w:val="3"/>
                <w:sz w:val="24"/>
                <w:szCs w:val="24"/>
                <w:lang w:eastAsia="ru-RU"/>
              </w:rPr>
              <w:t>измере-ния</w:t>
            </w:r>
            <w:proofErr w:type="spellEnd"/>
            <w:r>
              <w:rPr>
                <w:spacing w:val="3"/>
                <w:sz w:val="24"/>
                <w:szCs w:val="24"/>
                <w:lang w:eastAsia="ru-RU"/>
              </w:rPr>
              <w:t xml:space="preserve">     </w:t>
            </w:r>
            <w:proofErr w:type="gramStart"/>
            <w:r>
              <w:rPr>
                <w:spacing w:val="3"/>
                <w:sz w:val="24"/>
                <w:szCs w:val="24"/>
                <w:lang w:eastAsia="ru-RU"/>
              </w:rPr>
              <w:t xml:space="preserve">   (</w:t>
            </w:r>
            <w:proofErr w:type="gramEnd"/>
            <w:r>
              <w:rPr>
                <w:spacing w:val="3"/>
                <w:sz w:val="24"/>
                <w:szCs w:val="24"/>
                <w:lang w:eastAsia="ru-RU"/>
              </w:rPr>
              <w:t>в год)</w:t>
            </w:r>
          </w:p>
        </w:tc>
        <w:tc>
          <w:tcPr>
            <w:tcW w:w="6721" w:type="dxa"/>
            <w:gridSpan w:val="6"/>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bCs/>
                <w:spacing w:val="-4"/>
                <w:sz w:val="24"/>
                <w:szCs w:val="24"/>
                <w:lang w:eastAsia="ru-RU"/>
              </w:rPr>
              <w:t>Значение целевого показателя реализации муниципальной программы</w:t>
            </w:r>
          </w:p>
        </w:tc>
        <w:tc>
          <w:tcPr>
            <w:tcW w:w="2268"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Источник значений показателей</w:t>
            </w:r>
          </w:p>
        </w:tc>
      </w:tr>
      <w:tr w:rsidR="00372983" w:rsidTr="00372983">
        <w:trPr>
          <w:trHeight w:val="55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3"/>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3"/>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3"/>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372983" w:rsidRDefault="00372983">
            <w:pPr>
              <w:shd w:val="clear" w:color="auto" w:fill="FFFFFF"/>
              <w:spacing w:line="276" w:lineRule="auto"/>
              <w:jc w:val="center"/>
              <w:rPr>
                <w:sz w:val="24"/>
                <w:szCs w:val="24"/>
                <w:lang w:eastAsia="ru-RU"/>
              </w:rPr>
            </w:pPr>
            <w:r>
              <w:rPr>
                <w:bCs/>
                <w:spacing w:val="-6"/>
                <w:sz w:val="24"/>
                <w:szCs w:val="24"/>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rsidP="00BB4FBB">
            <w:pPr>
              <w:shd w:val="clear" w:color="auto" w:fill="FFFFFF"/>
              <w:spacing w:line="276" w:lineRule="auto"/>
              <w:jc w:val="center"/>
              <w:rPr>
                <w:sz w:val="24"/>
                <w:szCs w:val="24"/>
                <w:lang w:eastAsia="ru-RU"/>
              </w:rPr>
            </w:pPr>
            <w:r>
              <w:rPr>
                <w:bCs/>
                <w:spacing w:val="-4"/>
                <w:sz w:val="24"/>
                <w:szCs w:val="24"/>
                <w:lang w:eastAsia="ru-RU"/>
              </w:rPr>
              <w:t>2021</w:t>
            </w:r>
            <w:r w:rsidR="00BB4FBB">
              <w:rPr>
                <w:bCs/>
                <w:spacing w:val="-4"/>
                <w:sz w:val="24"/>
                <w:szCs w:val="24"/>
                <w:lang w:eastAsia="ru-RU"/>
              </w:rPr>
              <w:t xml:space="preserve"> </w:t>
            </w:r>
            <w:r>
              <w:rPr>
                <w:bCs/>
                <w:spacing w:val="-4"/>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rsidP="00BB4FBB">
            <w:pPr>
              <w:shd w:val="clear" w:color="auto" w:fill="FFFFFF"/>
              <w:spacing w:line="276" w:lineRule="auto"/>
              <w:jc w:val="center"/>
              <w:rPr>
                <w:sz w:val="24"/>
                <w:szCs w:val="24"/>
                <w:lang w:eastAsia="ru-RU"/>
              </w:rPr>
            </w:pPr>
            <w:r>
              <w:rPr>
                <w:bCs/>
                <w:spacing w:val="-4"/>
                <w:sz w:val="24"/>
                <w:szCs w:val="24"/>
                <w:lang w:eastAsia="ru-RU"/>
              </w:rPr>
              <w:t>2022</w:t>
            </w:r>
            <w:r w:rsidR="00BB4FBB">
              <w:rPr>
                <w:bCs/>
                <w:spacing w:val="-4"/>
                <w:sz w:val="24"/>
                <w:szCs w:val="24"/>
                <w:lang w:eastAsia="ru-RU"/>
              </w:rPr>
              <w:t xml:space="preserve"> </w:t>
            </w:r>
            <w:r>
              <w:rPr>
                <w:bCs/>
                <w:spacing w:val="-4"/>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hd w:val="clear" w:color="auto" w:fill="FFFFFF"/>
              <w:spacing w:line="276" w:lineRule="auto"/>
              <w:jc w:val="center"/>
              <w:rPr>
                <w:sz w:val="24"/>
                <w:szCs w:val="24"/>
                <w:lang w:eastAsia="ru-RU"/>
              </w:rPr>
            </w:pPr>
            <w:r>
              <w:rPr>
                <w:bCs/>
                <w:spacing w:val="-6"/>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hd w:val="clear" w:color="auto" w:fill="FFFFFF"/>
              <w:spacing w:line="276" w:lineRule="auto"/>
              <w:jc w:val="center"/>
              <w:rPr>
                <w:sz w:val="24"/>
                <w:szCs w:val="24"/>
                <w:lang w:eastAsia="ru-RU"/>
              </w:rPr>
            </w:pPr>
            <w:r>
              <w:rPr>
                <w:bCs/>
                <w:spacing w:val="-4"/>
                <w:sz w:val="24"/>
                <w:szCs w:val="24"/>
                <w:lang w:eastAsia="ru-RU"/>
              </w:rPr>
              <w:t>2024 год</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rsidP="00BB4FBB">
            <w:pPr>
              <w:shd w:val="clear" w:color="auto" w:fill="FFFFFF"/>
              <w:spacing w:line="276" w:lineRule="auto"/>
              <w:jc w:val="center"/>
              <w:rPr>
                <w:spacing w:val="3"/>
                <w:sz w:val="24"/>
                <w:szCs w:val="24"/>
                <w:lang w:eastAsia="ru-RU"/>
              </w:rPr>
            </w:pPr>
            <w:r>
              <w:rPr>
                <w:bCs/>
                <w:spacing w:val="-5"/>
                <w:sz w:val="24"/>
                <w:szCs w:val="24"/>
                <w:lang w:eastAsia="ru-RU"/>
              </w:rPr>
              <w:t>2025</w:t>
            </w:r>
            <w:r w:rsidR="00BB4FBB">
              <w:rPr>
                <w:bCs/>
                <w:spacing w:val="-5"/>
                <w:sz w:val="24"/>
                <w:szCs w:val="24"/>
                <w:lang w:eastAsia="ru-RU"/>
              </w:rPr>
              <w:t xml:space="preserve"> </w:t>
            </w:r>
            <w:r>
              <w:rPr>
                <w:bCs/>
                <w:spacing w:val="-5"/>
                <w:sz w:val="24"/>
                <w:szCs w:val="24"/>
                <w:lang w:eastAsia="ru-RU"/>
              </w:rPr>
              <w:t>год</w:t>
            </w:r>
          </w:p>
        </w:tc>
        <w:tc>
          <w:tcPr>
            <w:tcW w:w="2268"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ind w:right="48"/>
              <w:jc w:val="center"/>
              <w:rPr>
                <w:spacing w:val="3"/>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1</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3</w:t>
            </w:r>
          </w:p>
        </w:tc>
        <w:tc>
          <w:tcPr>
            <w:tcW w:w="105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10</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2</w:t>
            </w:r>
          </w:p>
        </w:tc>
        <w:tc>
          <w:tcPr>
            <w:tcW w:w="2043" w:type="dxa"/>
            <w:tcBorders>
              <w:top w:val="single" w:sz="4" w:space="0" w:color="auto"/>
              <w:left w:val="single" w:sz="4" w:space="0" w:color="auto"/>
              <w:bottom w:val="single" w:sz="4" w:space="0" w:color="auto"/>
              <w:right w:val="single" w:sz="4" w:space="0" w:color="auto"/>
            </w:tcBorders>
          </w:tcPr>
          <w:p w:rsidR="00372983" w:rsidRDefault="00372983">
            <w:pPr>
              <w:snapToGrid w:val="0"/>
              <w:spacing w:line="276" w:lineRule="auto"/>
              <w:jc w:val="both"/>
              <w:rPr>
                <w:b/>
                <w:i/>
                <w:spacing w:val="3"/>
                <w:sz w:val="24"/>
                <w:szCs w:val="24"/>
                <w:lang w:eastAsia="ru-RU"/>
              </w:rPr>
            </w:pPr>
          </w:p>
        </w:tc>
        <w:tc>
          <w:tcPr>
            <w:tcW w:w="13183" w:type="dxa"/>
            <w:gridSpan w:val="9"/>
            <w:tcBorders>
              <w:top w:val="single" w:sz="4" w:space="0" w:color="auto"/>
              <w:left w:val="single" w:sz="4" w:space="0" w:color="auto"/>
              <w:bottom w:val="single" w:sz="4" w:space="0" w:color="auto"/>
              <w:right w:val="single" w:sz="4" w:space="0" w:color="auto"/>
            </w:tcBorders>
            <w:hideMark/>
          </w:tcPr>
          <w:p w:rsidR="00372983" w:rsidRDefault="00372983">
            <w:pPr>
              <w:snapToGrid w:val="0"/>
              <w:spacing w:line="276" w:lineRule="auto"/>
              <w:jc w:val="both"/>
              <w:rPr>
                <w:sz w:val="24"/>
                <w:szCs w:val="24"/>
                <w:lang w:eastAsia="ru-RU"/>
              </w:rPr>
            </w:pPr>
            <w:r w:rsidRPr="00BB4FBB">
              <w:rPr>
                <w:b/>
                <w:spacing w:val="3"/>
                <w:sz w:val="24"/>
                <w:szCs w:val="24"/>
                <w:lang w:eastAsia="ru-RU"/>
              </w:rPr>
              <w:t>Цель 1</w:t>
            </w:r>
            <w:r w:rsidRPr="00BB4FBB">
              <w:rPr>
                <w:spacing w:val="3"/>
                <w:sz w:val="24"/>
                <w:szCs w:val="24"/>
                <w:lang w:eastAsia="ru-RU"/>
              </w:rPr>
              <w:t>:</w:t>
            </w:r>
            <w:r>
              <w:rPr>
                <w:sz w:val="24"/>
                <w:szCs w:val="24"/>
                <w:lang w:eastAsia="ru-RU"/>
              </w:rPr>
              <w:t xml:space="preserve"> </w:t>
            </w:r>
            <w:r>
              <w:rPr>
                <w:b/>
                <w:sz w:val="24"/>
                <w:szCs w:val="24"/>
                <w:lang w:eastAsia="ru-RU"/>
              </w:rPr>
              <w:t>Оптимизация состава муниципальной собственности и увеличение поступлений в бюджет от управления и распоряжения муниципальным имуществом</w:t>
            </w:r>
            <w:r>
              <w:rPr>
                <w:b/>
                <w:bCs/>
                <w:sz w:val="24"/>
                <w:szCs w:val="24"/>
                <w:lang w:eastAsia="ru-RU"/>
              </w:rPr>
              <w:t xml:space="preserve"> </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3</w:t>
            </w:r>
          </w:p>
        </w:tc>
        <w:tc>
          <w:tcPr>
            <w:tcW w:w="2043"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ind w:right="48"/>
              <w:rPr>
                <w:b/>
                <w:spacing w:val="3"/>
                <w:sz w:val="24"/>
                <w:szCs w:val="24"/>
                <w:lang w:eastAsia="ru-RU"/>
              </w:rPr>
            </w:pPr>
          </w:p>
        </w:tc>
        <w:tc>
          <w:tcPr>
            <w:tcW w:w="13183" w:type="dxa"/>
            <w:gridSpan w:val="9"/>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rPr>
                <w:b/>
                <w:spacing w:val="3"/>
                <w:sz w:val="24"/>
                <w:szCs w:val="24"/>
                <w:lang w:eastAsia="ru-RU"/>
              </w:rPr>
            </w:pPr>
            <w:r>
              <w:rPr>
                <w:b/>
                <w:spacing w:val="3"/>
                <w:sz w:val="24"/>
                <w:szCs w:val="24"/>
                <w:lang w:eastAsia="ru-RU"/>
              </w:rPr>
              <w:t>Задача 1.1:</w:t>
            </w:r>
            <w:r>
              <w:rPr>
                <w:b/>
                <w:sz w:val="24"/>
                <w:szCs w:val="24"/>
                <w:lang w:eastAsia="ru-RU"/>
              </w:rPr>
              <w:t xml:space="preserve"> Оптимизация количественного и качественного состава муниципального имущества</w:t>
            </w:r>
          </w:p>
        </w:tc>
      </w:tr>
      <w:tr w:rsidR="00372983" w:rsidTr="00372983">
        <w:trPr>
          <w:trHeight w:val="1385"/>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4</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pPr>
              <w:spacing w:line="278" w:lineRule="exact"/>
              <w:ind w:right="-6"/>
              <w:jc w:val="both"/>
              <w:rPr>
                <w:spacing w:val="-2"/>
                <w:sz w:val="24"/>
                <w:szCs w:val="24"/>
                <w:lang w:eastAsia="ru-RU"/>
              </w:rPr>
            </w:pPr>
            <w:r>
              <w:rPr>
                <w:spacing w:val="-2"/>
                <w:sz w:val="24"/>
                <w:szCs w:val="24"/>
                <w:lang w:eastAsia="ru-RU"/>
              </w:rPr>
              <w:t>Целевой показатель 1.</w:t>
            </w:r>
          </w:p>
          <w:p w:rsidR="00372983" w:rsidRDefault="00372983">
            <w:pPr>
              <w:spacing w:line="278" w:lineRule="exact"/>
              <w:ind w:right="-6"/>
              <w:jc w:val="both"/>
              <w:rPr>
                <w:spacing w:val="-2"/>
                <w:sz w:val="24"/>
                <w:szCs w:val="24"/>
                <w:lang w:eastAsia="ru-RU"/>
              </w:rPr>
            </w:pPr>
            <w:r>
              <w:rPr>
                <w:sz w:val="24"/>
                <w:szCs w:val="24"/>
              </w:rPr>
              <w:t>Количество поставленных на учет бесхозяйных автомобильных дорог, находящихся на территории Североуральского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spacing w:line="278" w:lineRule="exact"/>
              <w:ind w:right="-6"/>
              <w:jc w:val="center"/>
              <w:rPr>
                <w:spacing w:val="-2"/>
                <w:sz w:val="24"/>
                <w:szCs w:val="24"/>
                <w:lang w:eastAsia="ru-RU"/>
              </w:rPr>
            </w:pPr>
            <w:r>
              <w:rPr>
                <w:spacing w:val="-2"/>
                <w:sz w:val="24"/>
                <w:szCs w:val="24"/>
                <w:lang w:eastAsia="ru-RU"/>
              </w:rPr>
              <w:t>единиц</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spacing w:line="278" w:lineRule="exact"/>
              <w:ind w:right="-6"/>
              <w:rPr>
                <w:spacing w:val="3"/>
                <w:sz w:val="24"/>
                <w:szCs w:val="24"/>
                <w:lang w:eastAsia="ru-RU"/>
              </w:rPr>
            </w:pPr>
            <w:r>
              <w:rPr>
                <w:spacing w:val="3"/>
                <w:sz w:val="24"/>
                <w:szCs w:val="24"/>
                <w:lang w:eastAsia="ru-RU"/>
              </w:rPr>
              <w:t xml:space="preserve">Гражданский кодекс Российской Федерации, Федеральный закон от 06 октября 2003 года № 131-ФЗ </w:t>
            </w:r>
            <w:r w:rsidR="00BB4FBB">
              <w:rPr>
                <w:spacing w:val="3"/>
                <w:sz w:val="24"/>
                <w:szCs w:val="24"/>
                <w:lang w:eastAsia="ru-RU"/>
              </w:rPr>
              <w:br/>
            </w:r>
            <w:r>
              <w:rPr>
                <w:spacing w:val="3"/>
                <w:sz w:val="24"/>
                <w:szCs w:val="24"/>
                <w:lang w:eastAsia="ru-RU"/>
              </w:rPr>
              <w:t>«Об общих принципах организации местного самоуправления в Российской Федерации»</w:t>
            </w:r>
          </w:p>
        </w:tc>
      </w:tr>
      <w:tr w:rsidR="00372983" w:rsidTr="00372983">
        <w:trPr>
          <w:trHeight w:val="557"/>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lastRenderedPageBreak/>
              <w:t>5</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jc w:val="both"/>
              <w:rPr>
                <w:spacing w:val="-2"/>
                <w:sz w:val="24"/>
                <w:szCs w:val="24"/>
                <w:lang w:eastAsia="ru-RU"/>
              </w:rPr>
            </w:pPr>
            <w:r>
              <w:rPr>
                <w:spacing w:val="-2"/>
                <w:sz w:val="24"/>
                <w:szCs w:val="24"/>
                <w:lang w:eastAsia="ru-RU"/>
              </w:rPr>
              <w:t>Целевой показатель 2.</w:t>
            </w:r>
          </w:p>
          <w:p w:rsidR="00372983" w:rsidRDefault="00372983" w:rsidP="00BB4FBB">
            <w:pPr>
              <w:ind w:right="-6"/>
              <w:jc w:val="both"/>
              <w:rPr>
                <w:spacing w:val="-2"/>
                <w:sz w:val="24"/>
                <w:szCs w:val="24"/>
                <w:lang w:eastAsia="ru-RU"/>
              </w:rPr>
            </w:pPr>
            <w:r>
              <w:rPr>
                <w:sz w:val="24"/>
                <w:szCs w:val="24"/>
              </w:rPr>
              <w:t>Количество объектов недвижимости, находящихся в муниципальной собственности Североуральского городского округа, в отношении которых проведена техническая инвентаризация.</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spacing w:line="278" w:lineRule="exact"/>
              <w:ind w:right="-6"/>
              <w:jc w:val="center"/>
              <w:rPr>
                <w:spacing w:val="-2"/>
                <w:sz w:val="24"/>
                <w:szCs w:val="24"/>
                <w:lang w:eastAsia="ru-RU"/>
              </w:rPr>
            </w:pPr>
            <w:r>
              <w:rPr>
                <w:spacing w:val="-2"/>
                <w:sz w:val="24"/>
                <w:szCs w:val="24"/>
                <w:lang w:eastAsia="ru-RU"/>
              </w:rPr>
              <w:t>единиц</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adjustRightInd w:val="0"/>
              <w:jc w:val="both"/>
              <w:rPr>
                <w:rFonts w:cs="PT Astra Serif"/>
                <w:sz w:val="24"/>
                <w:szCs w:val="24"/>
              </w:rPr>
            </w:pPr>
            <w:r>
              <w:rPr>
                <w:rFonts w:cs="PT Astra Serif"/>
                <w:sz w:val="24"/>
                <w:szCs w:val="24"/>
              </w:rPr>
              <w:t xml:space="preserve">Федеральный </w:t>
            </w:r>
            <w:hyperlink r:id="rId12" w:history="1">
              <w:r>
                <w:rPr>
                  <w:rStyle w:val="a5"/>
                  <w:rFonts w:cs="PT Astra Serif"/>
                  <w:color w:val="000000" w:themeColor="text1"/>
                  <w:sz w:val="24"/>
                  <w:szCs w:val="24"/>
                </w:rPr>
                <w:t>закон</w:t>
              </w:r>
            </w:hyperlink>
            <w:r>
              <w:rPr>
                <w:rFonts w:cs="PT Astra Serif"/>
                <w:sz w:val="24"/>
                <w:szCs w:val="24"/>
              </w:rPr>
              <w:t xml:space="preserve"> от 24 июля 2007 года № 221-ФЗ            </w:t>
            </w:r>
            <w:proofErr w:type="gramStart"/>
            <w:r>
              <w:rPr>
                <w:rFonts w:cs="PT Astra Serif"/>
                <w:sz w:val="24"/>
                <w:szCs w:val="24"/>
              </w:rPr>
              <w:t xml:space="preserve">   «</w:t>
            </w:r>
            <w:proofErr w:type="gramEnd"/>
            <w:r>
              <w:rPr>
                <w:rFonts w:cs="PT Astra Serif"/>
                <w:sz w:val="24"/>
                <w:szCs w:val="24"/>
              </w:rPr>
              <w:t xml:space="preserve">О кадастровой деятельности», </w:t>
            </w:r>
          </w:p>
          <w:p w:rsidR="00372983" w:rsidRDefault="00372983" w:rsidP="00BB4FBB">
            <w:pPr>
              <w:adjustRightInd w:val="0"/>
              <w:rPr>
                <w:rFonts w:eastAsia="Times New Roman"/>
                <w:spacing w:val="3"/>
                <w:sz w:val="24"/>
                <w:szCs w:val="24"/>
                <w:lang w:eastAsia="ru-RU"/>
              </w:rPr>
            </w:pPr>
            <w:r>
              <w:rPr>
                <w:rFonts w:cs="PT Astra Serif"/>
                <w:sz w:val="24"/>
                <w:szCs w:val="24"/>
              </w:rPr>
              <w:t xml:space="preserve">Федеральный закон </w:t>
            </w:r>
            <w:r w:rsidR="00BB4FBB">
              <w:rPr>
                <w:rFonts w:cs="PT Astra Serif"/>
                <w:sz w:val="24"/>
                <w:szCs w:val="24"/>
              </w:rPr>
              <w:t xml:space="preserve">от 13 июля 2015 года № 218-ФЗ </w:t>
            </w:r>
            <w:r>
              <w:rPr>
                <w:rFonts w:cs="PT Astra Serif"/>
                <w:sz w:val="24"/>
                <w:szCs w:val="24"/>
              </w:rPr>
              <w:t>«О государственной регистрации недвижимости»</w:t>
            </w:r>
          </w:p>
        </w:tc>
      </w:tr>
      <w:tr w:rsidR="00372983" w:rsidTr="00372983">
        <w:trPr>
          <w:trHeight w:val="556"/>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6</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spacing w:val="-2"/>
                <w:sz w:val="24"/>
                <w:szCs w:val="24"/>
                <w:lang w:eastAsia="ru-RU"/>
              </w:rPr>
            </w:pPr>
            <w:r>
              <w:rPr>
                <w:spacing w:val="-2"/>
                <w:sz w:val="24"/>
                <w:szCs w:val="24"/>
                <w:lang w:eastAsia="ru-RU"/>
              </w:rPr>
              <w:t>Целевой показатель 3.</w:t>
            </w:r>
          </w:p>
          <w:p w:rsidR="00372983" w:rsidRDefault="00372983" w:rsidP="00BB4FBB">
            <w:pPr>
              <w:ind w:right="-6"/>
              <w:jc w:val="both"/>
              <w:rPr>
                <w:spacing w:val="-2"/>
                <w:sz w:val="24"/>
                <w:szCs w:val="24"/>
                <w:lang w:eastAsia="ru-RU"/>
              </w:rPr>
            </w:pPr>
            <w:r>
              <w:rPr>
                <w:spacing w:val="-2"/>
                <w:sz w:val="24"/>
                <w:szCs w:val="24"/>
                <w:lang w:eastAsia="ru-RU"/>
              </w:rPr>
              <w:t>Количество объектов, в отношении которых проведены работы по оценке их стоимости, для внесения в реестр муниципальной собственности, передачи в пользование и приватизации</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spacing w:line="278" w:lineRule="exact"/>
              <w:ind w:right="-6"/>
              <w:jc w:val="center"/>
              <w:rPr>
                <w:spacing w:val="-2"/>
                <w:sz w:val="24"/>
                <w:szCs w:val="24"/>
                <w:lang w:eastAsia="ru-RU"/>
              </w:rPr>
            </w:pPr>
            <w:r>
              <w:rPr>
                <w:spacing w:val="-2"/>
                <w:sz w:val="24"/>
                <w:szCs w:val="24"/>
                <w:lang w:eastAsia="ru-RU"/>
              </w:rPr>
              <w:t>единиц</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adjustRightInd w:val="0"/>
              <w:rPr>
                <w:rFonts w:cs="PT Astra Serif"/>
                <w:sz w:val="24"/>
                <w:szCs w:val="24"/>
              </w:rPr>
            </w:pPr>
            <w:r>
              <w:rPr>
                <w:spacing w:val="3"/>
                <w:sz w:val="24"/>
                <w:szCs w:val="24"/>
                <w:lang w:eastAsia="ru-RU"/>
              </w:rPr>
              <w:t>«Прогнозный план приватизации муниципального имущества Североуральского городского округа на 2020-2022 годы, р</w:t>
            </w:r>
            <w:r>
              <w:rPr>
                <w:rFonts w:cs="PT Astra Serif"/>
                <w:sz w:val="24"/>
                <w:szCs w:val="24"/>
              </w:rPr>
              <w:t>ешение Думы Североуральского городского округа от 27.08.2014 N 106</w:t>
            </w:r>
          </w:p>
          <w:p w:rsidR="00372983" w:rsidRDefault="00372983" w:rsidP="00BB4FBB">
            <w:pPr>
              <w:adjustRightInd w:val="0"/>
              <w:rPr>
                <w:rFonts w:eastAsia="Times New Roman"/>
                <w:spacing w:val="3"/>
                <w:sz w:val="24"/>
                <w:szCs w:val="24"/>
                <w:lang w:eastAsia="ru-RU"/>
              </w:rPr>
            </w:pPr>
            <w:r>
              <w:rPr>
                <w:rFonts w:cs="PT Astra Serif"/>
                <w:sz w:val="24"/>
                <w:szCs w:val="24"/>
              </w:rPr>
              <w:t>«Об утверждении Положения о порядке управления и распоряжения имуществом, находящимся в собственности Североуральского городского округа»</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7</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spacing w:val="-2"/>
                <w:sz w:val="24"/>
                <w:szCs w:val="24"/>
                <w:lang w:eastAsia="ru-RU"/>
              </w:rPr>
            </w:pPr>
            <w:r>
              <w:rPr>
                <w:spacing w:val="-2"/>
                <w:sz w:val="24"/>
                <w:szCs w:val="24"/>
                <w:lang w:eastAsia="ru-RU"/>
              </w:rPr>
              <w:t>Целевой показатель 4.</w:t>
            </w:r>
          </w:p>
          <w:p w:rsidR="00372983" w:rsidRDefault="00372983" w:rsidP="00BB4FBB">
            <w:pPr>
              <w:ind w:right="-6"/>
              <w:rPr>
                <w:spacing w:val="-2"/>
                <w:sz w:val="24"/>
                <w:szCs w:val="24"/>
                <w:lang w:eastAsia="ru-RU"/>
              </w:rPr>
            </w:pPr>
            <w:r>
              <w:rPr>
                <w:spacing w:val="-2"/>
                <w:sz w:val="24"/>
                <w:szCs w:val="24"/>
                <w:lang w:eastAsia="ru-RU"/>
              </w:rPr>
              <w:t>Количество отремонтированных объектов муниципального недвижимого имущества</w:t>
            </w:r>
          </w:p>
        </w:tc>
        <w:tc>
          <w:tcPr>
            <w:tcW w:w="992" w:type="dxa"/>
            <w:tcBorders>
              <w:top w:val="single" w:sz="4" w:space="0" w:color="auto"/>
              <w:left w:val="single" w:sz="4" w:space="0" w:color="auto"/>
              <w:bottom w:val="single" w:sz="4" w:space="0" w:color="auto"/>
              <w:right w:val="single" w:sz="4" w:space="0" w:color="auto"/>
            </w:tcBorders>
            <w:hideMark/>
          </w:tcPr>
          <w:p w:rsidR="00372983" w:rsidRDefault="00372983">
            <w:pPr>
              <w:spacing w:line="278" w:lineRule="exact"/>
              <w:ind w:right="-6"/>
              <w:jc w:val="center"/>
              <w:rPr>
                <w:spacing w:val="-2"/>
                <w:sz w:val="24"/>
                <w:szCs w:val="24"/>
                <w:lang w:eastAsia="ru-RU"/>
              </w:rPr>
            </w:pPr>
            <w:r>
              <w:rPr>
                <w:spacing w:val="-2"/>
                <w:sz w:val="24"/>
                <w:szCs w:val="24"/>
                <w:lang w:eastAsia="ru-RU"/>
              </w:rPr>
              <w:t>единиц</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ind w:right="-6"/>
              <w:rPr>
                <w:spacing w:val="3"/>
                <w:sz w:val="24"/>
                <w:szCs w:val="24"/>
                <w:lang w:eastAsia="ru-RU"/>
              </w:rPr>
            </w:pPr>
            <w:r>
              <w:rPr>
                <w:spacing w:val="3"/>
                <w:sz w:val="24"/>
                <w:szCs w:val="24"/>
                <w:lang w:eastAsia="ru-RU"/>
              </w:rPr>
              <w:t xml:space="preserve">Федеральный закон от 06 октября 2003 года             </w:t>
            </w:r>
            <w:r>
              <w:rPr>
                <w:spacing w:val="3"/>
                <w:sz w:val="24"/>
                <w:szCs w:val="24"/>
                <w:lang w:eastAsia="ru-RU"/>
              </w:rPr>
              <w:lastRenderedPageBreak/>
              <w:t xml:space="preserve">№ 131-ФЗ              </w:t>
            </w:r>
            <w:proofErr w:type="gramStart"/>
            <w:r>
              <w:rPr>
                <w:spacing w:val="3"/>
                <w:sz w:val="24"/>
                <w:szCs w:val="24"/>
                <w:lang w:eastAsia="ru-RU"/>
              </w:rPr>
              <w:t xml:space="preserve">   «</w:t>
            </w:r>
            <w:proofErr w:type="gramEnd"/>
            <w:r>
              <w:rPr>
                <w:spacing w:val="3"/>
                <w:sz w:val="24"/>
                <w:szCs w:val="24"/>
                <w:lang w:eastAsia="ru-RU"/>
              </w:rPr>
              <w:t xml:space="preserve">Об общих принципах организации местного самоуправления в Российской Федерации», Устав Североуральского городского округа </w:t>
            </w:r>
          </w:p>
        </w:tc>
      </w:tr>
      <w:tr w:rsidR="00372983" w:rsidTr="00372983">
        <w:trPr>
          <w:trHeight w:val="270"/>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lastRenderedPageBreak/>
              <w:t>8</w:t>
            </w:r>
          </w:p>
        </w:tc>
        <w:tc>
          <w:tcPr>
            <w:tcW w:w="2043" w:type="dxa"/>
            <w:tcBorders>
              <w:top w:val="single" w:sz="4" w:space="0" w:color="auto"/>
              <w:left w:val="single" w:sz="4" w:space="0" w:color="auto"/>
              <w:bottom w:val="single" w:sz="4" w:space="0" w:color="auto"/>
              <w:right w:val="single" w:sz="4" w:space="0" w:color="auto"/>
            </w:tcBorders>
          </w:tcPr>
          <w:p w:rsidR="00372983" w:rsidRDefault="00372983" w:rsidP="00BB4FBB">
            <w:pPr>
              <w:ind w:right="48"/>
              <w:rPr>
                <w:b/>
                <w:spacing w:val="3"/>
                <w:sz w:val="24"/>
                <w:szCs w:val="24"/>
                <w:lang w:eastAsia="ru-RU"/>
              </w:rPr>
            </w:pPr>
          </w:p>
        </w:tc>
        <w:tc>
          <w:tcPr>
            <w:tcW w:w="13183" w:type="dxa"/>
            <w:gridSpan w:val="9"/>
            <w:tcBorders>
              <w:top w:val="single" w:sz="4" w:space="0" w:color="auto"/>
              <w:left w:val="single" w:sz="4" w:space="0" w:color="auto"/>
              <w:bottom w:val="single" w:sz="4" w:space="0" w:color="auto"/>
              <w:right w:val="single" w:sz="4" w:space="0" w:color="auto"/>
            </w:tcBorders>
            <w:hideMark/>
          </w:tcPr>
          <w:p w:rsidR="00372983" w:rsidRDefault="00372983" w:rsidP="00BB4FBB">
            <w:pPr>
              <w:ind w:right="48"/>
              <w:rPr>
                <w:b/>
                <w:spacing w:val="3"/>
                <w:sz w:val="24"/>
                <w:szCs w:val="24"/>
                <w:lang w:eastAsia="ru-RU"/>
              </w:rPr>
            </w:pPr>
            <w:r>
              <w:rPr>
                <w:b/>
                <w:spacing w:val="3"/>
                <w:sz w:val="24"/>
                <w:szCs w:val="24"/>
                <w:lang w:eastAsia="ru-RU"/>
              </w:rPr>
              <w:t xml:space="preserve">Задача 1.2. </w:t>
            </w:r>
            <w:r>
              <w:rPr>
                <w:b/>
                <w:sz w:val="24"/>
                <w:szCs w:val="24"/>
                <w:lang w:eastAsia="ru-RU"/>
              </w:rPr>
              <w:t>Осуществление обязанностей собственника по содержанию имущества</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9</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spacing w:val="-2"/>
                <w:sz w:val="24"/>
                <w:szCs w:val="24"/>
                <w:lang w:eastAsia="ru-RU"/>
              </w:rPr>
            </w:pPr>
            <w:r>
              <w:rPr>
                <w:spacing w:val="-2"/>
                <w:sz w:val="24"/>
                <w:szCs w:val="24"/>
                <w:lang w:eastAsia="ru-RU"/>
              </w:rPr>
              <w:t>Целевой показатель 5.</w:t>
            </w:r>
          </w:p>
          <w:p w:rsidR="00372983" w:rsidRDefault="00372983" w:rsidP="00BB4FBB">
            <w:pPr>
              <w:ind w:right="-6"/>
              <w:jc w:val="both"/>
              <w:rPr>
                <w:spacing w:val="-2"/>
                <w:sz w:val="24"/>
                <w:szCs w:val="24"/>
                <w:lang w:eastAsia="ru-RU"/>
              </w:rPr>
            </w:pPr>
            <w:r>
              <w:rPr>
                <w:sz w:val="24"/>
                <w:szCs w:val="24"/>
              </w:rPr>
              <w:t>Доля объектов недвижимого имущества, находящихся в муниципальной казне Североуральского городского округа, в отношении которых осуществлены мероприятия, обеспечивающие их сохранность и содержание, к общему количеству объектов недвижимого имущества, находящихся в муниципальной казне Североуральского городского округа, финансирование которых осуществляется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ind w:right="-6"/>
              <w:rPr>
                <w:spacing w:val="-2"/>
                <w:sz w:val="24"/>
                <w:szCs w:val="24"/>
                <w:lang w:eastAsia="ru-RU"/>
              </w:rPr>
            </w:pPr>
            <w:r>
              <w:rPr>
                <w:spacing w:val="3"/>
                <w:sz w:val="24"/>
                <w:szCs w:val="24"/>
                <w:lang w:eastAsia="ru-RU"/>
              </w:rPr>
              <w:t>Устав Североуральского городского округа</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10</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spacing w:val="-2"/>
                <w:sz w:val="24"/>
                <w:szCs w:val="24"/>
                <w:lang w:eastAsia="ru-RU"/>
              </w:rPr>
            </w:pPr>
            <w:r>
              <w:rPr>
                <w:spacing w:val="-2"/>
                <w:sz w:val="24"/>
                <w:szCs w:val="24"/>
                <w:lang w:eastAsia="ru-RU"/>
              </w:rPr>
              <w:t>Целевой показатель 6.</w:t>
            </w:r>
          </w:p>
          <w:p w:rsidR="00372983" w:rsidRDefault="00372983" w:rsidP="00BB4FBB">
            <w:pPr>
              <w:ind w:right="-6"/>
              <w:jc w:val="both"/>
              <w:rPr>
                <w:spacing w:val="-2"/>
                <w:sz w:val="24"/>
                <w:szCs w:val="24"/>
                <w:lang w:eastAsia="ru-RU"/>
              </w:rPr>
            </w:pPr>
            <w:r>
              <w:rPr>
                <w:spacing w:val="-2"/>
                <w:sz w:val="24"/>
                <w:szCs w:val="24"/>
                <w:lang w:eastAsia="ru-RU"/>
              </w:rPr>
              <w:t xml:space="preserve">Количество </w:t>
            </w:r>
            <w:proofErr w:type="spellStart"/>
            <w:r>
              <w:rPr>
                <w:spacing w:val="-2"/>
                <w:sz w:val="24"/>
                <w:szCs w:val="24"/>
                <w:lang w:eastAsia="ru-RU"/>
              </w:rPr>
              <w:t>запаспортизированных</w:t>
            </w:r>
            <w:proofErr w:type="spellEnd"/>
            <w:r>
              <w:rPr>
                <w:spacing w:val="-2"/>
                <w:sz w:val="24"/>
                <w:szCs w:val="24"/>
                <w:lang w:eastAsia="ru-RU"/>
              </w:rPr>
              <w:t xml:space="preserve">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3"/>
                <w:sz w:val="24"/>
                <w:szCs w:val="24"/>
                <w:lang w:eastAsia="ru-RU"/>
              </w:rPr>
              <w:t>Единиц</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ind w:right="-6"/>
              <w:rPr>
                <w:spacing w:val="3"/>
                <w:sz w:val="24"/>
                <w:szCs w:val="24"/>
                <w:lang w:eastAsia="ru-RU"/>
              </w:rPr>
            </w:pPr>
            <w:r>
              <w:rPr>
                <w:spacing w:val="3"/>
                <w:sz w:val="24"/>
                <w:szCs w:val="24"/>
                <w:lang w:eastAsia="ru-RU"/>
              </w:rPr>
              <w:t xml:space="preserve">Федеральный закон от 08 ноября 2007 № 257-ФЗ «Об автомобильных дорогах и о дорожной деятельности в Российской Федерации и о внесении изменений в </w:t>
            </w:r>
            <w:r>
              <w:rPr>
                <w:spacing w:val="3"/>
                <w:sz w:val="24"/>
                <w:szCs w:val="24"/>
                <w:lang w:eastAsia="ru-RU"/>
              </w:rPr>
              <w:lastRenderedPageBreak/>
              <w:t>отдельные законодательные акты Российской Федерации»</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lastRenderedPageBreak/>
              <w:t>11</w:t>
            </w:r>
          </w:p>
        </w:tc>
        <w:tc>
          <w:tcPr>
            <w:tcW w:w="2043" w:type="dxa"/>
            <w:tcBorders>
              <w:top w:val="single" w:sz="4" w:space="0" w:color="auto"/>
              <w:left w:val="single" w:sz="4" w:space="0" w:color="auto"/>
              <w:bottom w:val="single" w:sz="4" w:space="0" w:color="auto"/>
              <w:right w:val="single" w:sz="4" w:space="0" w:color="auto"/>
            </w:tcBorders>
          </w:tcPr>
          <w:p w:rsidR="00372983" w:rsidRDefault="00372983" w:rsidP="00BB4FBB">
            <w:pPr>
              <w:tabs>
                <w:tab w:val="left" w:pos="1068"/>
              </w:tabs>
              <w:ind w:right="-6"/>
              <w:rPr>
                <w:b/>
                <w:spacing w:val="-2"/>
                <w:sz w:val="24"/>
                <w:szCs w:val="24"/>
                <w:lang w:eastAsia="ru-RU"/>
              </w:rPr>
            </w:pPr>
          </w:p>
        </w:tc>
        <w:tc>
          <w:tcPr>
            <w:tcW w:w="13183" w:type="dxa"/>
            <w:gridSpan w:val="9"/>
            <w:tcBorders>
              <w:top w:val="single" w:sz="4" w:space="0" w:color="auto"/>
              <w:left w:val="single" w:sz="4" w:space="0" w:color="auto"/>
              <w:bottom w:val="single" w:sz="4" w:space="0" w:color="auto"/>
              <w:right w:val="single" w:sz="4" w:space="0" w:color="auto"/>
            </w:tcBorders>
            <w:hideMark/>
          </w:tcPr>
          <w:p w:rsidR="00372983" w:rsidRDefault="00372983" w:rsidP="00BB4FBB">
            <w:pPr>
              <w:tabs>
                <w:tab w:val="left" w:pos="1068"/>
              </w:tabs>
              <w:ind w:right="-6"/>
              <w:rPr>
                <w:b/>
                <w:spacing w:val="-2"/>
                <w:sz w:val="24"/>
                <w:szCs w:val="24"/>
                <w:lang w:eastAsia="ru-RU"/>
              </w:rPr>
            </w:pPr>
            <w:r>
              <w:rPr>
                <w:b/>
                <w:spacing w:val="-2"/>
                <w:sz w:val="24"/>
                <w:szCs w:val="24"/>
                <w:lang w:eastAsia="ru-RU"/>
              </w:rPr>
              <w:t>Задача 1.3.Повышение комфортности и безопасности проживания населения для отдельных категорий граждан</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12</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spacing w:val="-2"/>
                <w:sz w:val="24"/>
                <w:szCs w:val="24"/>
                <w:lang w:eastAsia="ru-RU"/>
              </w:rPr>
            </w:pPr>
            <w:r>
              <w:rPr>
                <w:spacing w:val="-2"/>
                <w:sz w:val="24"/>
                <w:szCs w:val="24"/>
                <w:lang w:eastAsia="ru-RU"/>
              </w:rPr>
              <w:t>Целевой показатель 7.</w:t>
            </w:r>
          </w:p>
          <w:p w:rsidR="00372983" w:rsidRDefault="00372983" w:rsidP="00BB4FBB">
            <w:pPr>
              <w:ind w:right="-6"/>
              <w:jc w:val="both"/>
              <w:rPr>
                <w:spacing w:val="-2"/>
                <w:sz w:val="24"/>
                <w:szCs w:val="24"/>
                <w:lang w:eastAsia="ru-RU"/>
              </w:rPr>
            </w:pPr>
            <w:r>
              <w:rPr>
                <w:spacing w:val="-2"/>
                <w:sz w:val="24"/>
                <w:szCs w:val="24"/>
                <w:lang w:eastAsia="ru-RU"/>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 количество собственник</w:t>
            </w:r>
            <w:r w:rsidR="00BB4FBB">
              <w:rPr>
                <w:spacing w:val="-2"/>
                <w:sz w:val="24"/>
                <w:szCs w:val="24"/>
                <w:lang w:eastAsia="ru-RU"/>
              </w:rPr>
              <w:t xml:space="preserve">ов жилых помещений, получивших </w:t>
            </w:r>
            <w:r>
              <w:rPr>
                <w:spacing w:val="-2"/>
                <w:sz w:val="24"/>
                <w:szCs w:val="24"/>
                <w:lang w:eastAsia="ru-RU"/>
              </w:rPr>
              <w:t>возмещение за жилые помещения, изымаемые в целях сноса аварийного жилого фонда Североуральского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3"/>
                <w:sz w:val="24"/>
                <w:szCs w:val="24"/>
                <w:lang w:eastAsia="ru-RU"/>
              </w:rPr>
              <w:t>кв. м/количество собственников жилых помещений</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1389,9/4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1445,5/0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1503,3/0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1503,3/0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1503,3/0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3"/>
                <w:sz w:val="24"/>
                <w:szCs w:val="24"/>
                <w:lang w:eastAsia="ru-RU"/>
              </w:rPr>
            </w:pPr>
            <w:r>
              <w:rPr>
                <w:spacing w:val="-2"/>
                <w:sz w:val="24"/>
                <w:szCs w:val="24"/>
                <w:lang w:eastAsia="ru-RU"/>
              </w:rPr>
              <w:t>1503,3/0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ind w:right="-6"/>
              <w:rPr>
                <w:spacing w:val="-2"/>
                <w:sz w:val="24"/>
                <w:szCs w:val="24"/>
                <w:lang w:eastAsia="ru-RU"/>
              </w:rPr>
            </w:pPr>
            <w:r>
              <w:rPr>
                <w:spacing w:val="3"/>
                <w:sz w:val="24"/>
                <w:szCs w:val="24"/>
                <w:lang w:eastAsia="ru-RU"/>
              </w:rPr>
              <w:t>Жилищный кодекс Российской Федерации, постановления Администрации Североуральского городского округа о признании многоквартирных жилых домов аварийными и подлежащими сносу</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13</w:t>
            </w:r>
          </w:p>
        </w:tc>
        <w:tc>
          <w:tcPr>
            <w:tcW w:w="15226" w:type="dxa"/>
            <w:gridSpan w:val="10"/>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b/>
                <w:spacing w:val="-2"/>
                <w:sz w:val="24"/>
                <w:szCs w:val="24"/>
                <w:lang w:eastAsia="ru-RU"/>
              </w:rPr>
            </w:pPr>
            <w:r>
              <w:rPr>
                <w:b/>
                <w:spacing w:val="-2"/>
                <w:sz w:val="24"/>
                <w:szCs w:val="24"/>
                <w:lang w:eastAsia="ru-RU"/>
              </w:rPr>
              <w:t>Задача 1.4. Автоматизация процесса учета муниципального имущества</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ind w:right="48"/>
              <w:jc w:val="center"/>
              <w:rPr>
                <w:spacing w:val="3"/>
                <w:sz w:val="24"/>
                <w:szCs w:val="24"/>
                <w:lang w:eastAsia="ru-RU"/>
              </w:rPr>
            </w:pPr>
            <w:r>
              <w:rPr>
                <w:spacing w:val="3"/>
                <w:sz w:val="24"/>
                <w:szCs w:val="24"/>
                <w:lang w:eastAsia="ru-RU"/>
              </w:rPr>
              <w:t>14</w:t>
            </w:r>
          </w:p>
        </w:tc>
        <w:tc>
          <w:tcPr>
            <w:tcW w:w="5245" w:type="dxa"/>
            <w:gridSpan w:val="2"/>
            <w:tcBorders>
              <w:top w:val="single" w:sz="4" w:space="0" w:color="auto"/>
              <w:left w:val="single" w:sz="4" w:space="0" w:color="auto"/>
              <w:bottom w:val="single" w:sz="4" w:space="0" w:color="auto"/>
              <w:right w:val="single" w:sz="4" w:space="0" w:color="auto"/>
            </w:tcBorders>
            <w:hideMark/>
          </w:tcPr>
          <w:p w:rsidR="00372983" w:rsidRDefault="00372983" w:rsidP="00BB4FBB">
            <w:pPr>
              <w:ind w:right="-6"/>
              <w:rPr>
                <w:spacing w:val="-2"/>
                <w:sz w:val="24"/>
                <w:szCs w:val="24"/>
                <w:lang w:eastAsia="ru-RU"/>
              </w:rPr>
            </w:pPr>
            <w:r>
              <w:rPr>
                <w:spacing w:val="-2"/>
                <w:sz w:val="24"/>
                <w:szCs w:val="24"/>
                <w:lang w:eastAsia="ru-RU"/>
              </w:rPr>
              <w:t>Целевой показатель 8.</w:t>
            </w:r>
          </w:p>
          <w:p w:rsidR="00372983" w:rsidRDefault="00372983" w:rsidP="00BB4FBB">
            <w:pPr>
              <w:ind w:right="-6"/>
              <w:jc w:val="both"/>
              <w:rPr>
                <w:spacing w:val="-2"/>
                <w:sz w:val="24"/>
                <w:szCs w:val="24"/>
                <w:lang w:eastAsia="ru-RU"/>
              </w:rPr>
            </w:pPr>
            <w:r>
              <w:rPr>
                <w:spacing w:val="-2"/>
                <w:sz w:val="24"/>
                <w:szCs w:val="24"/>
                <w:lang w:eastAsia="ru-RU"/>
              </w:rPr>
              <w:t>Количество обновлений программного комплекса «БАРС», используемого для ведения реестра объектов муниципальной собственности и договоров аренды муниципального имущества в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Раз</w:t>
            </w:r>
          </w:p>
        </w:tc>
        <w:tc>
          <w:tcPr>
            <w:tcW w:w="105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8" w:lineRule="exact"/>
              <w:ind w:right="-6"/>
              <w:jc w:val="center"/>
              <w:rPr>
                <w:spacing w:val="-2"/>
                <w:sz w:val="24"/>
                <w:szCs w:val="24"/>
                <w:lang w:eastAsia="ru-RU"/>
              </w:rPr>
            </w:pPr>
            <w:r>
              <w:rPr>
                <w:spacing w:val="-2"/>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983" w:rsidRDefault="00372983" w:rsidP="00BB4FBB">
            <w:pPr>
              <w:ind w:right="-6"/>
              <w:rPr>
                <w:spacing w:val="-2"/>
                <w:sz w:val="24"/>
                <w:szCs w:val="24"/>
                <w:lang w:eastAsia="ru-RU"/>
              </w:rPr>
            </w:pPr>
            <w:r>
              <w:rPr>
                <w:spacing w:val="-2"/>
                <w:sz w:val="24"/>
                <w:szCs w:val="24"/>
                <w:lang w:eastAsia="ru-RU"/>
              </w:rPr>
              <w:t>Муниципальный контракт с техническим заданием, устанавливающим объем, содержание, порядок и результаты лицензионного обслуживания</w:t>
            </w:r>
          </w:p>
        </w:tc>
      </w:tr>
    </w:tbl>
    <w:p w:rsidR="00372983" w:rsidRDefault="00372983" w:rsidP="00372983">
      <w:pPr>
        <w:shd w:val="clear" w:color="auto" w:fill="FFFFFF"/>
        <w:ind w:right="48"/>
        <w:jc w:val="center"/>
        <w:rPr>
          <w:rFonts w:eastAsia="Times New Roman"/>
          <w:color w:val="000000"/>
          <w:spacing w:val="3"/>
          <w:sz w:val="24"/>
          <w:szCs w:val="24"/>
          <w:lang w:eastAsia="ru-RU"/>
        </w:rPr>
      </w:pPr>
    </w:p>
    <w:p w:rsidR="00372983" w:rsidRDefault="00372983" w:rsidP="00372983">
      <w:pPr>
        <w:shd w:val="clear" w:color="auto" w:fill="FFFFFF"/>
        <w:ind w:right="4082"/>
        <w:jc w:val="right"/>
        <w:rPr>
          <w:color w:val="000000"/>
          <w:sz w:val="24"/>
          <w:szCs w:val="24"/>
          <w:lang w:eastAsia="ru-RU"/>
        </w:rPr>
      </w:pPr>
      <w:r>
        <w:rPr>
          <w:color w:val="000000"/>
          <w:sz w:val="24"/>
          <w:szCs w:val="24"/>
          <w:lang w:eastAsia="ru-RU"/>
        </w:rPr>
        <w:t xml:space="preserve">   </w:t>
      </w:r>
    </w:p>
    <w:p w:rsidR="00372983" w:rsidRDefault="00372983" w:rsidP="00372983">
      <w:pPr>
        <w:shd w:val="clear" w:color="auto" w:fill="FFFFFF"/>
        <w:ind w:right="4082"/>
        <w:jc w:val="right"/>
        <w:rPr>
          <w:color w:val="000000"/>
          <w:sz w:val="24"/>
          <w:szCs w:val="24"/>
          <w:lang w:eastAsia="ru-RU"/>
        </w:rPr>
      </w:pPr>
    </w:p>
    <w:p w:rsidR="00372983" w:rsidRDefault="00372983" w:rsidP="00372983">
      <w:pPr>
        <w:shd w:val="clear" w:color="auto" w:fill="FFFFFF"/>
        <w:ind w:right="4082"/>
        <w:jc w:val="right"/>
        <w:rPr>
          <w:color w:val="000000"/>
          <w:sz w:val="24"/>
          <w:szCs w:val="24"/>
          <w:lang w:eastAsia="ru-RU"/>
        </w:rPr>
      </w:pPr>
    </w:p>
    <w:p w:rsidR="00372983" w:rsidRDefault="00372983" w:rsidP="00372983">
      <w:pPr>
        <w:shd w:val="clear" w:color="auto" w:fill="FFFFFF"/>
        <w:ind w:right="4082"/>
        <w:jc w:val="right"/>
        <w:rPr>
          <w:color w:val="000000"/>
          <w:sz w:val="24"/>
          <w:szCs w:val="24"/>
          <w:lang w:eastAsia="ru-RU"/>
        </w:rPr>
      </w:pPr>
    </w:p>
    <w:p w:rsidR="00372983" w:rsidRDefault="00372983" w:rsidP="00CE23FB">
      <w:pPr>
        <w:shd w:val="clear" w:color="auto" w:fill="FFFFFF"/>
        <w:tabs>
          <w:tab w:val="left" w:pos="8080"/>
        </w:tabs>
        <w:ind w:left="3119" w:right="4082" w:firstLine="4961"/>
        <w:rPr>
          <w:color w:val="000000"/>
          <w:sz w:val="24"/>
          <w:szCs w:val="24"/>
          <w:lang w:eastAsia="ru-RU"/>
        </w:rPr>
      </w:pPr>
      <w:r>
        <w:rPr>
          <w:color w:val="000000"/>
          <w:sz w:val="24"/>
          <w:szCs w:val="24"/>
          <w:lang w:eastAsia="ru-RU"/>
        </w:rPr>
        <w:lastRenderedPageBreak/>
        <w:t xml:space="preserve">Приложение № 2 </w:t>
      </w:r>
    </w:p>
    <w:p w:rsidR="00372983" w:rsidRDefault="00372983" w:rsidP="00CE23FB">
      <w:pPr>
        <w:shd w:val="clear" w:color="auto" w:fill="FFFFFF"/>
        <w:ind w:left="3119" w:right="2381" w:firstLine="4961"/>
        <w:rPr>
          <w:color w:val="000000"/>
          <w:sz w:val="24"/>
          <w:szCs w:val="24"/>
          <w:lang w:eastAsia="ru-RU"/>
        </w:rPr>
      </w:pPr>
      <w:r>
        <w:rPr>
          <w:color w:val="000000"/>
          <w:sz w:val="24"/>
          <w:szCs w:val="24"/>
          <w:lang w:eastAsia="ru-RU"/>
        </w:rPr>
        <w:t xml:space="preserve">к постановлению Администрации </w:t>
      </w:r>
    </w:p>
    <w:p w:rsidR="00372983" w:rsidRDefault="00372983" w:rsidP="00CE23FB">
      <w:pPr>
        <w:shd w:val="clear" w:color="auto" w:fill="FFFFFF"/>
        <w:ind w:left="3119" w:right="2097" w:firstLine="4961"/>
        <w:rPr>
          <w:color w:val="000000"/>
          <w:spacing w:val="-1"/>
          <w:sz w:val="24"/>
          <w:szCs w:val="24"/>
          <w:lang w:eastAsia="ru-RU"/>
        </w:rPr>
      </w:pPr>
      <w:r>
        <w:rPr>
          <w:color w:val="000000"/>
          <w:spacing w:val="-1"/>
          <w:sz w:val="24"/>
          <w:szCs w:val="24"/>
          <w:lang w:eastAsia="ru-RU"/>
        </w:rPr>
        <w:t xml:space="preserve">Североуральского городского округа </w:t>
      </w:r>
    </w:p>
    <w:p w:rsidR="00372983" w:rsidRDefault="00BB4FBB" w:rsidP="00CE23FB">
      <w:pPr>
        <w:shd w:val="clear" w:color="auto" w:fill="FFFFFF"/>
        <w:ind w:left="3119" w:right="2523" w:firstLine="4961"/>
        <w:rPr>
          <w:color w:val="000000"/>
          <w:spacing w:val="-1"/>
          <w:sz w:val="24"/>
          <w:szCs w:val="24"/>
          <w:lang w:eastAsia="ru-RU"/>
        </w:rPr>
      </w:pPr>
      <w:r>
        <w:rPr>
          <w:color w:val="000000"/>
          <w:spacing w:val="-1"/>
          <w:sz w:val="24"/>
          <w:szCs w:val="24"/>
          <w:lang w:eastAsia="ru-RU"/>
        </w:rPr>
        <w:t xml:space="preserve">от </w:t>
      </w:r>
      <w:r w:rsidRPr="00BB4FBB">
        <w:rPr>
          <w:color w:val="000000"/>
          <w:spacing w:val="-1"/>
          <w:sz w:val="24"/>
          <w:szCs w:val="24"/>
          <w:u w:val="single"/>
          <w:lang w:eastAsia="ru-RU"/>
        </w:rPr>
        <w:t>30.09.2019</w:t>
      </w:r>
      <w:r>
        <w:rPr>
          <w:color w:val="000000"/>
          <w:spacing w:val="-1"/>
          <w:sz w:val="24"/>
          <w:szCs w:val="24"/>
          <w:lang w:eastAsia="ru-RU"/>
        </w:rPr>
        <w:t xml:space="preserve"> № </w:t>
      </w:r>
      <w:r w:rsidRPr="00BB4FBB">
        <w:rPr>
          <w:color w:val="000000"/>
          <w:spacing w:val="-1"/>
          <w:sz w:val="24"/>
          <w:szCs w:val="24"/>
          <w:u w:val="single"/>
          <w:lang w:eastAsia="ru-RU"/>
        </w:rPr>
        <w:t>996</w:t>
      </w:r>
    </w:p>
    <w:p w:rsidR="00372983" w:rsidRDefault="00372983" w:rsidP="00372983">
      <w:pPr>
        <w:shd w:val="clear" w:color="auto" w:fill="FFFFFF"/>
        <w:jc w:val="right"/>
        <w:rPr>
          <w:color w:val="000000"/>
          <w:spacing w:val="-1"/>
          <w:sz w:val="24"/>
          <w:szCs w:val="24"/>
          <w:lang w:eastAsia="ru-RU"/>
        </w:rPr>
      </w:pPr>
    </w:p>
    <w:p w:rsidR="00372983" w:rsidRDefault="00372983" w:rsidP="00372983">
      <w:pPr>
        <w:shd w:val="clear" w:color="auto" w:fill="FFFFFF"/>
        <w:ind w:right="-31"/>
        <w:jc w:val="center"/>
        <w:rPr>
          <w:b/>
          <w:bCs/>
          <w:color w:val="000000"/>
          <w:sz w:val="24"/>
          <w:szCs w:val="24"/>
          <w:lang w:eastAsia="ru-RU"/>
        </w:rPr>
      </w:pPr>
      <w:r>
        <w:rPr>
          <w:b/>
          <w:bCs/>
          <w:color w:val="000000"/>
          <w:sz w:val="24"/>
          <w:szCs w:val="24"/>
          <w:lang w:eastAsia="ru-RU"/>
        </w:rPr>
        <w:t>ПЛАН МЕРОПРИЯТИЙ</w:t>
      </w:r>
    </w:p>
    <w:p w:rsidR="00372983" w:rsidRDefault="00372983" w:rsidP="00372983">
      <w:pPr>
        <w:shd w:val="clear" w:color="auto" w:fill="FFFFFF"/>
        <w:ind w:right="-31"/>
        <w:jc w:val="center"/>
        <w:rPr>
          <w:b/>
          <w:color w:val="000000"/>
          <w:spacing w:val="-1"/>
          <w:sz w:val="24"/>
          <w:szCs w:val="24"/>
          <w:lang w:eastAsia="ru-RU"/>
        </w:rPr>
      </w:pPr>
      <w:r>
        <w:rPr>
          <w:b/>
          <w:bCs/>
          <w:color w:val="000000"/>
          <w:spacing w:val="-1"/>
          <w:sz w:val="24"/>
          <w:szCs w:val="24"/>
          <w:lang w:eastAsia="ru-RU"/>
        </w:rPr>
        <w:t>по выполнению муниципальной программы Североуральского городского округа</w:t>
      </w:r>
      <w:r w:rsidR="00BB4FBB">
        <w:rPr>
          <w:b/>
          <w:color w:val="000000"/>
          <w:spacing w:val="-1"/>
          <w:sz w:val="24"/>
          <w:szCs w:val="24"/>
          <w:lang w:eastAsia="ru-RU"/>
        </w:rPr>
        <w:t xml:space="preserve"> </w:t>
      </w:r>
      <w:r w:rsidR="00BB4FBB">
        <w:rPr>
          <w:b/>
          <w:color w:val="000000"/>
          <w:spacing w:val="-1"/>
          <w:sz w:val="24"/>
          <w:szCs w:val="24"/>
          <w:lang w:eastAsia="ru-RU"/>
        </w:rPr>
        <w:br/>
      </w:r>
      <w:r>
        <w:rPr>
          <w:b/>
          <w:color w:val="000000"/>
          <w:spacing w:val="-1"/>
          <w:sz w:val="24"/>
          <w:szCs w:val="24"/>
          <w:lang w:eastAsia="ru-RU"/>
        </w:rPr>
        <w:t>«Управление муниципальной собственностью Североуральского городского округа»</w:t>
      </w:r>
      <w:r w:rsidR="00BB4FBB">
        <w:rPr>
          <w:b/>
          <w:color w:val="000000"/>
          <w:spacing w:val="-1"/>
          <w:sz w:val="24"/>
          <w:szCs w:val="24"/>
          <w:lang w:eastAsia="ru-RU"/>
        </w:rPr>
        <w:t xml:space="preserve"> </w:t>
      </w:r>
      <w:r>
        <w:rPr>
          <w:b/>
          <w:color w:val="000000"/>
          <w:spacing w:val="-1"/>
          <w:sz w:val="24"/>
          <w:szCs w:val="24"/>
          <w:lang w:eastAsia="ru-RU"/>
        </w:rPr>
        <w:t>на 2020-2025 годы</w:t>
      </w:r>
    </w:p>
    <w:p w:rsidR="00372983" w:rsidRDefault="00372983" w:rsidP="00372983">
      <w:pPr>
        <w:shd w:val="clear" w:color="auto" w:fill="FFFFFF"/>
        <w:jc w:val="center"/>
        <w:rPr>
          <w:b/>
          <w:color w:val="000000"/>
          <w:spacing w:val="-1"/>
          <w:sz w:val="24"/>
          <w:szCs w:val="24"/>
          <w:lang w:eastAsia="ru-RU"/>
        </w:rPr>
      </w:pPr>
    </w:p>
    <w:tbl>
      <w:tblPr>
        <w:tblW w:w="1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4"/>
        <w:gridCol w:w="1700"/>
        <w:gridCol w:w="1559"/>
        <w:gridCol w:w="1559"/>
        <w:gridCol w:w="1560"/>
        <w:gridCol w:w="1842"/>
        <w:gridCol w:w="1560"/>
        <w:gridCol w:w="1559"/>
        <w:gridCol w:w="1701"/>
      </w:tblGrid>
      <w:tr w:rsidR="00372983" w:rsidTr="00372983">
        <w:trPr>
          <w:trHeight w:val="727"/>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72983" w:rsidRDefault="00372983" w:rsidP="00BB4FBB">
            <w:pPr>
              <w:ind w:right="-163"/>
              <w:jc w:val="center"/>
              <w:rPr>
                <w:b/>
                <w:spacing w:val="-1"/>
                <w:sz w:val="24"/>
                <w:szCs w:val="24"/>
                <w:lang w:eastAsia="ru-RU"/>
              </w:rPr>
            </w:pPr>
            <w:r>
              <w:rPr>
                <w:b/>
                <w:spacing w:val="-1"/>
                <w:sz w:val="24"/>
                <w:szCs w:val="24"/>
                <w:lang w:eastAsia="ru-RU"/>
              </w:rPr>
              <w:t>№ строки</w:t>
            </w:r>
          </w:p>
        </w:tc>
        <w:tc>
          <w:tcPr>
            <w:tcW w:w="1985" w:type="dxa"/>
            <w:vMerge w:val="restart"/>
            <w:tcBorders>
              <w:top w:val="single" w:sz="4" w:space="0" w:color="auto"/>
              <w:left w:val="single" w:sz="4" w:space="0" w:color="auto"/>
              <w:bottom w:val="single" w:sz="4" w:space="0" w:color="auto"/>
              <w:right w:val="single" w:sz="4" w:space="0" w:color="auto"/>
            </w:tcBorders>
          </w:tcPr>
          <w:p w:rsidR="00372983" w:rsidRDefault="00BB4FBB" w:rsidP="00BB4FBB">
            <w:pPr>
              <w:shd w:val="clear" w:color="auto" w:fill="FFFFFF"/>
              <w:ind w:hanging="20"/>
              <w:jc w:val="center"/>
              <w:rPr>
                <w:sz w:val="24"/>
                <w:szCs w:val="24"/>
                <w:lang w:eastAsia="ru-RU"/>
              </w:rPr>
            </w:pPr>
            <w:r>
              <w:rPr>
                <w:b/>
                <w:bCs/>
                <w:spacing w:val="-5"/>
                <w:sz w:val="24"/>
                <w:szCs w:val="24"/>
                <w:lang w:eastAsia="ru-RU"/>
              </w:rPr>
              <w:t>Наименование мероприя</w:t>
            </w:r>
            <w:r w:rsidR="00372983">
              <w:rPr>
                <w:b/>
                <w:bCs/>
                <w:spacing w:val="-5"/>
                <w:sz w:val="24"/>
                <w:szCs w:val="24"/>
                <w:lang w:eastAsia="ru-RU"/>
              </w:rPr>
              <w:t xml:space="preserve">тия/ Источники расходов </w:t>
            </w:r>
            <w:r>
              <w:rPr>
                <w:b/>
                <w:bCs/>
                <w:spacing w:val="-4"/>
                <w:sz w:val="24"/>
                <w:szCs w:val="24"/>
                <w:lang w:eastAsia="ru-RU"/>
              </w:rPr>
              <w:t>на финансировани</w:t>
            </w:r>
            <w:r w:rsidR="00372983">
              <w:rPr>
                <w:b/>
                <w:bCs/>
                <w:spacing w:val="-4"/>
                <w:sz w:val="24"/>
                <w:szCs w:val="24"/>
                <w:lang w:eastAsia="ru-RU"/>
              </w:rPr>
              <w:t>е</w:t>
            </w:r>
          </w:p>
          <w:p w:rsidR="00372983" w:rsidRDefault="00372983">
            <w:pPr>
              <w:spacing w:line="276" w:lineRule="auto"/>
              <w:jc w:val="center"/>
              <w:rPr>
                <w:b/>
                <w:spacing w:val="-1"/>
                <w:sz w:val="24"/>
                <w:szCs w:val="24"/>
                <w:lang w:eastAsia="ru-RU"/>
              </w:rPr>
            </w:pPr>
          </w:p>
        </w:tc>
        <w:tc>
          <w:tcPr>
            <w:tcW w:w="11340" w:type="dxa"/>
            <w:gridSpan w:val="7"/>
            <w:tcBorders>
              <w:top w:val="single" w:sz="4" w:space="0" w:color="auto"/>
              <w:left w:val="single" w:sz="4" w:space="0" w:color="auto"/>
              <w:bottom w:val="single" w:sz="4" w:space="0" w:color="auto"/>
              <w:right w:val="single" w:sz="4" w:space="0" w:color="auto"/>
            </w:tcBorders>
            <w:hideMark/>
          </w:tcPr>
          <w:p w:rsidR="00372983" w:rsidRDefault="00372983">
            <w:pPr>
              <w:shd w:val="clear" w:color="auto" w:fill="FFFFFF"/>
              <w:spacing w:line="276" w:lineRule="auto"/>
              <w:jc w:val="center"/>
              <w:rPr>
                <w:b/>
                <w:bCs/>
                <w:spacing w:val="-4"/>
                <w:sz w:val="24"/>
                <w:szCs w:val="24"/>
                <w:lang w:eastAsia="ru-RU"/>
              </w:rPr>
            </w:pPr>
            <w:r>
              <w:rPr>
                <w:b/>
                <w:bCs/>
                <w:spacing w:val="-5"/>
                <w:sz w:val="24"/>
                <w:szCs w:val="24"/>
                <w:lang w:eastAsia="ru-RU"/>
              </w:rPr>
              <w:t xml:space="preserve">Объем расходов на выполнение мероприятия </w:t>
            </w:r>
            <w:r>
              <w:rPr>
                <w:b/>
                <w:spacing w:val="-4"/>
                <w:sz w:val="24"/>
                <w:szCs w:val="24"/>
                <w:lang w:eastAsia="ru-RU"/>
              </w:rPr>
              <w:t xml:space="preserve">за </w:t>
            </w:r>
            <w:r>
              <w:rPr>
                <w:b/>
                <w:bCs/>
                <w:spacing w:val="-4"/>
                <w:sz w:val="24"/>
                <w:szCs w:val="24"/>
                <w:lang w:eastAsia="ru-RU"/>
              </w:rPr>
              <w:t xml:space="preserve">счет всех источников ресурсного обеспечения, </w:t>
            </w:r>
          </w:p>
          <w:p w:rsidR="00372983" w:rsidRDefault="00372983">
            <w:pPr>
              <w:shd w:val="clear" w:color="auto" w:fill="FFFFFF"/>
              <w:spacing w:line="276" w:lineRule="auto"/>
              <w:jc w:val="center"/>
              <w:rPr>
                <w:b/>
                <w:bCs/>
                <w:spacing w:val="-4"/>
                <w:sz w:val="24"/>
                <w:szCs w:val="24"/>
                <w:lang w:eastAsia="ru-RU"/>
              </w:rPr>
            </w:pPr>
            <w:r>
              <w:rPr>
                <w:b/>
                <w:bCs/>
                <w:spacing w:val="-4"/>
                <w:sz w:val="24"/>
                <w:szCs w:val="24"/>
                <w:lang w:eastAsia="ru-RU"/>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rsidP="00BB4FBB">
            <w:pPr>
              <w:shd w:val="clear" w:color="auto" w:fill="FFFFFF"/>
              <w:jc w:val="center"/>
              <w:rPr>
                <w:b/>
                <w:spacing w:val="-1"/>
                <w:sz w:val="24"/>
                <w:szCs w:val="24"/>
                <w:lang w:eastAsia="ru-RU"/>
              </w:rPr>
            </w:pPr>
            <w:r>
              <w:rPr>
                <w:b/>
                <w:bCs/>
                <w:spacing w:val="-4"/>
                <w:sz w:val="24"/>
                <w:szCs w:val="24"/>
                <w:lang w:eastAsia="ru-RU"/>
              </w:rPr>
              <w:t xml:space="preserve">Номер строки </w:t>
            </w:r>
            <w:r>
              <w:rPr>
                <w:b/>
                <w:bCs/>
                <w:spacing w:val="-5"/>
                <w:sz w:val="24"/>
                <w:szCs w:val="24"/>
                <w:lang w:eastAsia="ru-RU"/>
              </w:rPr>
              <w:t>целевых пока</w:t>
            </w:r>
            <w:r>
              <w:rPr>
                <w:b/>
                <w:bCs/>
                <w:spacing w:val="-2"/>
                <w:sz w:val="24"/>
                <w:szCs w:val="24"/>
                <w:lang w:eastAsia="ru-RU"/>
              </w:rPr>
              <w:t xml:space="preserve">зателей, на </w:t>
            </w:r>
            <w:r>
              <w:rPr>
                <w:b/>
                <w:bCs/>
                <w:spacing w:val="-3"/>
                <w:sz w:val="24"/>
                <w:szCs w:val="24"/>
                <w:lang w:eastAsia="ru-RU"/>
              </w:rPr>
              <w:t xml:space="preserve">достижение </w:t>
            </w:r>
            <w:r>
              <w:rPr>
                <w:b/>
                <w:bCs/>
                <w:spacing w:val="-4"/>
                <w:sz w:val="24"/>
                <w:szCs w:val="24"/>
                <w:lang w:eastAsia="ru-RU"/>
              </w:rPr>
              <w:t xml:space="preserve">которых </w:t>
            </w:r>
            <w:r>
              <w:rPr>
                <w:b/>
                <w:bCs/>
                <w:spacing w:val="-8"/>
                <w:sz w:val="24"/>
                <w:szCs w:val="24"/>
                <w:lang w:eastAsia="ru-RU"/>
              </w:rPr>
              <w:t>направлены мероприятия</w:t>
            </w:r>
          </w:p>
        </w:tc>
      </w:tr>
      <w:tr w:rsidR="00372983" w:rsidTr="00372983">
        <w:trPr>
          <w:trHeight w:val="3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b/>
                <w:spacing w:val="-1"/>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b/>
                <w:spacing w:val="-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bCs/>
                <w:spacing w:val="-5"/>
                <w:sz w:val="24"/>
                <w:szCs w:val="24"/>
                <w:lang w:eastAsia="ru-RU"/>
              </w:rPr>
            </w:pPr>
            <w:r>
              <w:rPr>
                <w:b/>
                <w:bCs/>
                <w:spacing w:val="-5"/>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bCs/>
                <w:spacing w:val="-5"/>
                <w:sz w:val="24"/>
                <w:szCs w:val="24"/>
                <w:lang w:eastAsia="ru-RU"/>
              </w:rPr>
            </w:pPr>
            <w:r>
              <w:rPr>
                <w:b/>
                <w:bCs/>
                <w:spacing w:val="-5"/>
                <w:sz w:val="24"/>
                <w:szCs w:val="24"/>
                <w:lang w:eastAsia="ru-RU"/>
              </w:rPr>
              <w:t>2020 год</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bCs/>
                <w:spacing w:val="-5"/>
                <w:sz w:val="24"/>
                <w:szCs w:val="24"/>
                <w:lang w:eastAsia="ru-RU"/>
              </w:rPr>
            </w:pPr>
            <w:r>
              <w:rPr>
                <w:b/>
                <w:bCs/>
                <w:spacing w:val="-5"/>
                <w:sz w:val="24"/>
                <w:szCs w:val="24"/>
                <w:lang w:eastAsia="ru-RU"/>
              </w:rPr>
              <w:t>2021 год</w:t>
            </w:r>
          </w:p>
        </w:tc>
        <w:tc>
          <w:tcPr>
            <w:tcW w:w="1560"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bCs/>
                <w:spacing w:val="-5"/>
                <w:sz w:val="24"/>
                <w:szCs w:val="24"/>
                <w:lang w:eastAsia="ru-RU"/>
              </w:rPr>
            </w:pPr>
            <w:r>
              <w:rPr>
                <w:b/>
                <w:bCs/>
                <w:spacing w:val="-5"/>
                <w:sz w:val="24"/>
                <w:szCs w:val="24"/>
                <w:lang w:eastAsia="ru-RU"/>
              </w:rPr>
              <w:t>2022 год</w:t>
            </w:r>
          </w:p>
        </w:tc>
        <w:tc>
          <w:tcPr>
            <w:tcW w:w="184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bCs/>
                <w:spacing w:val="-5"/>
                <w:sz w:val="24"/>
                <w:szCs w:val="24"/>
                <w:lang w:eastAsia="ru-RU"/>
              </w:rPr>
            </w:pPr>
            <w:r>
              <w:rPr>
                <w:b/>
                <w:bCs/>
                <w:spacing w:val="-5"/>
                <w:sz w:val="24"/>
                <w:szCs w:val="24"/>
                <w:lang w:eastAsia="ru-RU"/>
              </w:rPr>
              <w:t>2023 год</w:t>
            </w:r>
          </w:p>
        </w:tc>
        <w:tc>
          <w:tcPr>
            <w:tcW w:w="1560"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bCs/>
                <w:spacing w:val="-5"/>
                <w:sz w:val="24"/>
                <w:szCs w:val="24"/>
                <w:lang w:eastAsia="ru-RU"/>
              </w:rPr>
            </w:pPr>
            <w:r>
              <w:rPr>
                <w:b/>
                <w:bCs/>
                <w:spacing w:val="-5"/>
                <w:sz w:val="24"/>
                <w:szCs w:val="24"/>
                <w:lang w:eastAsia="ru-RU"/>
              </w:rPr>
              <w:t>2024 год</w:t>
            </w:r>
          </w:p>
        </w:tc>
        <w:tc>
          <w:tcPr>
            <w:tcW w:w="1559"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b/>
                <w:bCs/>
                <w:spacing w:val="-5"/>
                <w:sz w:val="24"/>
                <w:szCs w:val="24"/>
                <w:lang w:eastAsia="ru-RU"/>
              </w:rPr>
            </w:pPr>
            <w:r>
              <w:rPr>
                <w:b/>
                <w:bCs/>
                <w:spacing w:val="-5"/>
                <w:sz w:val="24"/>
                <w:szCs w:val="24"/>
                <w:lang w:eastAsia="ru-RU"/>
              </w:rPr>
              <w:t>2025 год</w:t>
            </w:r>
          </w:p>
          <w:p w:rsidR="00372983" w:rsidRDefault="00372983">
            <w:pPr>
              <w:shd w:val="clear" w:color="auto" w:fill="FFFFFF"/>
              <w:spacing w:line="276" w:lineRule="auto"/>
              <w:jc w:val="center"/>
              <w:rPr>
                <w:b/>
                <w:bCs/>
                <w:spacing w:val="-4"/>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72983" w:rsidRDefault="00372983">
            <w:pPr>
              <w:shd w:val="clear" w:color="auto" w:fill="FFFFFF"/>
              <w:spacing w:line="276" w:lineRule="auto"/>
              <w:jc w:val="center"/>
              <w:rPr>
                <w:b/>
                <w:bCs/>
                <w:spacing w:val="-4"/>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pacing w:val="-1"/>
                <w:sz w:val="24"/>
                <w:szCs w:val="24"/>
                <w:lang w:eastAsia="ru-RU"/>
              </w:rPr>
            </w:pPr>
            <w:r w:rsidRPr="00BB4FBB">
              <w:rPr>
                <w:b/>
                <w:spacing w:val="-1"/>
                <w:sz w:val="24"/>
                <w:szCs w:val="24"/>
                <w:lang w:eastAsia="ru-RU"/>
              </w:rPr>
              <w:t>ВСЕГО по муниципальной программе, в том числе:</w:t>
            </w:r>
          </w:p>
        </w:tc>
        <w:tc>
          <w:tcPr>
            <w:tcW w:w="1701" w:type="dxa"/>
            <w:tcBorders>
              <w:top w:val="single" w:sz="4" w:space="0" w:color="auto"/>
              <w:left w:val="single" w:sz="4" w:space="0" w:color="auto"/>
              <w:bottom w:val="single" w:sz="4" w:space="0" w:color="auto"/>
              <w:right w:val="single" w:sz="4" w:space="0" w:color="auto"/>
            </w:tcBorders>
          </w:tcPr>
          <w:p w:rsidR="00372983" w:rsidRDefault="00372983">
            <w:pPr>
              <w:pStyle w:val="ac"/>
              <w:spacing w:line="276" w:lineRule="auto"/>
              <w:jc w:val="center"/>
              <w:rPr>
                <w:rFonts w:ascii="PT Astra Serif" w:hAnsi="PT Astra Serif"/>
                <w:b/>
                <w:sz w:val="24"/>
                <w:szCs w:val="24"/>
              </w:rPr>
            </w:pPr>
          </w:p>
          <w:p w:rsidR="00372983" w:rsidRDefault="00372983">
            <w:pPr>
              <w:spacing w:line="276" w:lineRule="auto"/>
              <w:jc w:val="center"/>
              <w:rPr>
                <w:b/>
                <w:sz w:val="24"/>
                <w:szCs w:val="24"/>
              </w:rPr>
            </w:pPr>
            <w:bookmarkStart w:id="2" w:name="OLE_LINK22"/>
            <w:bookmarkStart w:id="3" w:name="OLE_LINK23"/>
            <w:r>
              <w:rPr>
                <w:b/>
                <w:sz w:val="24"/>
                <w:szCs w:val="24"/>
              </w:rPr>
              <w:t>126406,20000</w:t>
            </w:r>
            <w:bookmarkEnd w:id="2"/>
            <w:bookmarkEnd w:id="3"/>
          </w:p>
        </w:tc>
        <w:tc>
          <w:tcPr>
            <w:tcW w:w="1559" w:type="dxa"/>
            <w:tcBorders>
              <w:top w:val="single" w:sz="4" w:space="0" w:color="auto"/>
              <w:left w:val="single" w:sz="4" w:space="0" w:color="auto"/>
              <w:bottom w:val="single" w:sz="4" w:space="0" w:color="auto"/>
              <w:right w:val="single" w:sz="4" w:space="0" w:color="auto"/>
            </w:tcBorders>
          </w:tcPr>
          <w:p w:rsidR="00372983" w:rsidRDefault="00372983">
            <w:pPr>
              <w:pStyle w:val="ac"/>
              <w:spacing w:line="276" w:lineRule="auto"/>
              <w:jc w:val="center"/>
              <w:rPr>
                <w:rFonts w:ascii="PT Astra Serif" w:hAnsi="PT Astra Serif"/>
                <w:b/>
                <w:sz w:val="24"/>
                <w:szCs w:val="24"/>
              </w:rPr>
            </w:pPr>
          </w:p>
          <w:p w:rsidR="00372983" w:rsidRDefault="00372983">
            <w:pPr>
              <w:spacing w:line="276" w:lineRule="auto"/>
              <w:jc w:val="center"/>
              <w:rPr>
                <w:sz w:val="24"/>
                <w:szCs w:val="24"/>
              </w:rPr>
            </w:pPr>
            <w:r>
              <w:rPr>
                <w:b/>
                <w:sz w:val="24"/>
                <w:szCs w:val="24"/>
              </w:rPr>
              <w:t>19942,60000</w:t>
            </w:r>
          </w:p>
        </w:tc>
        <w:tc>
          <w:tcPr>
            <w:tcW w:w="1559" w:type="dxa"/>
            <w:tcBorders>
              <w:top w:val="single" w:sz="4" w:space="0" w:color="auto"/>
              <w:left w:val="single" w:sz="4" w:space="0" w:color="auto"/>
              <w:bottom w:val="single" w:sz="4" w:space="0" w:color="auto"/>
              <w:right w:val="single" w:sz="4" w:space="0" w:color="auto"/>
            </w:tcBorders>
          </w:tcPr>
          <w:p w:rsidR="00372983" w:rsidRDefault="00372983">
            <w:pPr>
              <w:pStyle w:val="ac"/>
              <w:spacing w:line="276" w:lineRule="auto"/>
              <w:jc w:val="center"/>
              <w:rPr>
                <w:rFonts w:ascii="PT Astra Serif" w:hAnsi="PT Astra Serif"/>
                <w:b/>
                <w:sz w:val="24"/>
                <w:szCs w:val="24"/>
              </w:rPr>
            </w:pPr>
          </w:p>
          <w:p w:rsidR="00372983" w:rsidRDefault="00372983">
            <w:pPr>
              <w:pStyle w:val="ac"/>
              <w:spacing w:line="276" w:lineRule="auto"/>
              <w:jc w:val="center"/>
              <w:rPr>
                <w:rFonts w:ascii="PT Astra Serif" w:hAnsi="PT Astra Serif"/>
                <w:b/>
                <w:sz w:val="24"/>
                <w:szCs w:val="24"/>
              </w:rPr>
            </w:pPr>
            <w:r>
              <w:rPr>
                <w:rFonts w:ascii="PT Astra Serif" w:hAnsi="PT Astra Serif"/>
                <w:b/>
                <w:sz w:val="24"/>
                <w:szCs w:val="24"/>
              </w:rPr>
              <w:t>20632,40000</w:t>
            </w:r>
          </w:p>
        </w:tc>
        <w:tc>
          <w:tcPr>
            <w:tcW w:w="1560" w:type="dxa"/>
            <w:tcBorders>
              <w:top w:val="single" w:sz="4" w:space="0" w:color="auto"/>
              <w:left w:val="single" w:sz="4" w:space="0" w:color="auto"/>
              <w:bottom w:val="single" w:sz="4" w:space="0" w:color="auto"/>
              <w:right w:val="single" w:sz="4" w:space="0" w:color="auto"/>
            </w:tcBorders>
          </w:tcPr>
          <w:p w:rsidR="00372983" w:rsidRDefault="00372983">
            <w:pPr>
              <w:pStyle w:val="ac"/>
              <w:spacing w:line="276" w:lineRule="auto"/>
              <w:jc w:val="center"/>
              <w:rPr>
                <w:rFonts w:ascii="PT Astra Serif" w:hAnsi="PT Astra Serif"/>
                <w:b/>
                <w:sz w:val="24"/>
                <w:szCs w:val="24"/>
              </w:rPr>
            </w:pPr>
          </w:p>
          <w:p w:rsidR="00372983" w:rsidRDefault="00372983">
            <w:pPr>
              <w:pStyle w:val="ac"/>
              <w:spacing w:line="276" w:lineRule="auto"/>
              <w:jc w:val="center"/>
              <w:rPr>
                <w:rFonts w:ascii="PT Astra Serif" w:hAnsi="PT Astra Serif"/>
                <w:b/>
                <w:sz w:val="24"/>
                <w:szCs w:val="24"/>
              </w:rPr>
            </w:pPr>
            <w:bookmarkStart w:id="4" w:name="OLE_LINK65"/>
            <w:r>
              <w:rPr>
                <w:rFonts w:ascii="PT Astra Serif" w:hAnsi="PT Astra Serif"/>
                <w:b/>
                <w:sz w:val="24"/>
                <w:szCs w:val="24"/>
              </w:rPr>
              <w:t>21457,80000</w:t>
            </w:r>
            <w:bookmarkEnd w:id="4"/>
          </w:p>
        </w:tc>
        <w:tc>
          <w:tcPr>
            <w:tcW w:w="1842" w:type="dxa"/>
            <w:tcBorders>
              <w:top w:val="single" w:sz="4" w:space="0" w:color="auto"/>
              <w:left w:val="single" w:sz="4" w:space="0" w:color="auto"/>
              <w:bottom w:val="single" w:sz="4" w:space="0" w:color="auto"/>
              <w:right w:val="single" w:sz="4" w:space="0" w:color="auto"/>
            </w:tcBorders>
          </w:tcPr>
          <w:p w:rsidR="00372983" w:rsidRDefault="00372983">
            <w:pPr>
              <w:pStyle w:val="ac"/>
              <w:spacing w:line="276" w:lineRule="auto"/>
              <w:jc w:val="center"/>
              <w:rPr>
                <w:rFonts w:ascii="PT Astra Serif" w:hAnsi="PT Astra Serif"/>
                <w:b/>
                <w:sz w:val="24"/>
                <w:szCs w:val="24"/>
              </w:rPr>
            </w:pPr>
          </w:p>
          <w:p w:rsidR="00372983" w:rsidRDefault="00372983">
            <w:pPr>
              <w:pStyle w:val="ac"/>
              <w:spacing w:line="276" w:lineRule="auto"/>
              <w:jc w:val="center"/>
              <w:rPr>
                <w:rFonts w:ascii="PT Astra Serif" w:hAnsi="PT Astra Serif"/>
                <w:b/>
                <w:sz w:val="24"/>
                <w:szCs w:val="24"/>
              </w:rPr>
            </w:pPr>
            <w:bookmarkStart w:id="5" w:name="OLE_LINK17"/>
            <w:r>
              <w:rPr>
                <w:rFonts w:ascii="PT Astra Serif" w:hAnsi="PT Astra Serif"/>
                <w:b/>
                <w:sz w:val="24"/>
                <w:szCs w:val="24"/>
              </w:rPr>
              <w:t>21457,80000</w:t>
            </w:r>
            <w:bookmarkEnd w:id="5"/>
          </w:p>
        </w:tc>
        <w:tc>
          <w:tcPr>
            <w:tcW w:w="1560" w:type="dxa"/>
            <w:tcBorders>
              <w:top w:val="single" w:sz="4" w:space="0" w:color="auto"/>
              <w:left w:val="single" w:sz="4" w:space="0" w:color="auto"/>
              <w:bottom w:val="single" w:sz="4" w:space="0" w:color="auto"/>
              <w:right w:val="single" w:sz="4" w:space="0" w:color="auto"/>
            </w:tcBorders>
          </w:tcPr>
          <w:p w:rsidR="00372983" w:rsidRDefault="00372983">
            <w:pPr>
              <w:pStyle w:val="ac"/>
              <w:spacing w:line="276" w:lineRule="auto"/>
              <w:jc w:val="center"/>
              <w:rPr>
                <w:rFonts w:ascii="PT Astra Serif" w:hAnsi="PT Astra Serif"/>
                <w:b/>
                <w:sz w:val="24"/>
                <w:szCs w:val="24"/>
              </w:rPr>
            </w:pPr>
          </w:p>
          <w:p w:rsidR="00372983" w:rsidRDefault="00372983">
            <w:pPr>
              <w:pStyle w:val="ac"/>
              <w:spacing w:line="276" w:lineRule="auto"/>
              <w:jc w:val="center"/>
              <w:rPr>
                <w:rFonts w:ascii="PT Astra Serif" w:hAnsi="PT Astra Serif"/>
                <w:b/>
                <w:sz w:val="24"/>
                <w:szCs w:val="24"/>
              </w:rPr>
            </w:pPr>
            <w:r>
              <w:rPr>
                <w:rFonts w:ascii="PT Astra Serif" w:hAnsi="PT Astra Serif"/>
                <w:b/>
                <w:sz w:val="24"/>
                <w:szCs w:val="24"/>
              </w:rPr>
              <w:t>21457,80000</w:t>
            </w:r>
          </w:p>
        </w:tc>
        <w:tc>
          <w:tcPr>
            <w:tcW w:w="1559"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b/>
                <w:sz w:val="24"/>
                <w:szCs w:val="24"/>
              </w:rPr>
            </w:pPr>
          </w:p>
          <w:p w:rsidR="00372983" w:rsidRDefault="00372983">
            <w:pPr>
              <w:spacing w:line="276" w:lineRule="auto"/>
              <w:jc w:val="center"/>
              <w:rPr>
                <w:spacing w:val="-1"/>
                <w:sz w:val="24"/>
                <w:szCs w:val="24"/>
                <w:lang w:eastAsia="ru-RU"/>
              </w:rPr>
            </w:pPr>
            <w:r>
              <w:rPr>
                <w:b/>
                <w:sz w:val="24"/>
                <w:szCs w:val="24"/>
              </w:rPr>
              <w:t>21457,80000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trHeight w:val="325"/>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spacing w:val="-1"/>
                <w:sz w:val="24"/>
                <w:szCs w:val="24"/>
                <w:lang w:eastAsia="ru-RU"/>
              </w:rPr>
            </w:pPr>
            <w:r w:rsidRPr="00BB4FBB">
              <w:rPr>
                <w:spacing w:val="-1"/>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pStyle w:val="ac"/>
              <w:spacing w:line="276" w:lineRule="auto"/>
              <w:jc w:val="center"/>
              <w:rPr>
                <w:rFonts w:ascii="PT Astra Serif" w:hAnsi="PT Astra Serif"/>
                <w:sz w:val="24"/>
                <w:szCs w:val="24"/>
              </w:rPr>
            </w:pPr>
            <w:bookmarkStart w:id="6" w:name="OLE_LINK24"/>
            <w:r>
              <w:rPr>
                <w:rFonts w:ascii="PT Astra Serif" w:hAnsi="PT Astra Serif"/>
                <w:sz w:val="24"/>
                <w:szCs w:val="24"/>
              </w:rPr>
              <w:t>126406,20000</w:t>
            </w:r>
            <w:bookmarkEnd w:id="6"/>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pStyle w:val="ac"/>
              <w:spacing w:line="276" w:lineRule="auto"/>
              <w:jc w:val="center"/>
              <w:rPr>
                <w:rFonts w:ascii="PT Astra Serif" w:hAnsi="PT Astra Serif"/>
                <w:sz w:val="24"/>
                <w:szCs w:val="24"/>
              </w:rPr>
            </w:pPr>
            <w:r>
              <w:rPr>
                <w:rFonts w:ascii="PT Astra Serif" w:hAnsi="PT Astra Serif"/>
                <w:sz w:val="24"/>
                <w:szCs w:val="24"/>
              </w:rPr>
              <w:t>19942,60000</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pStyle w:val="ac"/>
              <w:spacing w:line="276" w:lineRule="auto"/>
              <w:jc w:val="center"/>
              <w:rPr>
                <w:rFonts w:ascii="PT Astra Serif" w:hAnsi="PT Astra Serif"/>
                <w:sz w:val="24"/>
                <w:szCs w:val="24"/>
              </w:rPr>
            </w:pPr>
            <w:r>
              <w:rPr>
                <w:rFonts w:ascii="PT Astra Serif" w:hAnsi="PT Astra Serif"/>
                <w:sz w:val="24"/>
                <w:szCs w:val="24"/>
              </w:rPr>
              <w:t>20632,40000</w:t>
            </w:r>
          </w:p>
        </w:tc>
        <w:tc>
          <w:tcPr>
            <w:tcW w:w="1560" w:type="dxa"/>
            <w:tcBorders>
              <w:top w:val="single" w:sz="4" w:space="0" w:color="auto"/>
              <w:left w:val="single" w:sz="4" w:space="0" w:color="auto"/>
              <w:bottom w:val="single" w:sz="4" w:space="0" w:color="auto"/>
              <w:right w:val="single" w:sz="4" w:space="0" w:color="auto"/>
            </w:tcBorders>
            <w:hideMark/>
          </w:tcPr>
          <w:p w:rsidR="00372983" w:rsidRDefault="00372983">
            <w:pPr>
              <w:pStyle w:val="ac"/>
              <w:spacing w:line="276" w:lineRule="auto"/>
              <w:jc w:val="center"/>
              <w:rPr>
                <w:rFonts w:ascii="PT Astra Serif" w:hAnsi="PT Astra Serif"/>
                <w:sz w:val="24"/>
                <w:szCs w:val="24"/>
              </w:rPr>
            </w:pPr>
            <w:bookmarkStart w:id="7" w:name="OLE_LINK67"/>
            <w:bookmarkStart w:id="8" w:name="OLE_LINK68"/>
            <w:r>
              <w:rPr>
                <w:rFonts w:ascii="PT Astra Serif" w:hAnsi="PT Astra Serif"/>
                <w:sz w:val="24"/>
                <w:szCs w:val="24"/>
              </w:rPr>
              <w:t>21457,80000</w:t>
            </w:r>
            <w:bookmarkEnd w:id="7"/>
            <w:bookmarkEnd w:id="8"/>
          </w:p>
        </w:tc>
        <w:tc>
          <w:tcPr>
            <w:tcW w:w="1842" w:type="dxa"/>
            <w:tcBorders>
              <w:top w:val="single" w:sz="4" w:space="0" w:color="auto"/>
              <w:left w:val="single" w:sz="4" w:space="0" w:color="auto"/>
              <w:bottom w:val="single" w:sz="4" w:space="0" w:color="auto"/>
              <w:right w:val="single" w:sz="4" w:space="0" w:color="auto"/>
            </w:tcBorders>
            <w:hideMark/>
          </w:tcPr>
          <w:p w:rsidR="00372983" w:rsidRDefault="00372983">
            <w:pPr>
              <w:pStyle w:val="ac"/>
              <w:spacing w:line="276" w:lineRule="auto"/>
              <w:jc w:val="center"/>
              <w:rPr>
                <w:rFonts w:ascii="PT Astra Serif" w:hAnsi="PT Astra Serif"/>
                <w:sz w:val="24"/>
                <w:szCs w:val="24"/>
              </w:rPr>
            </w:pPr>
            <w:r>
              <w:rPr>
                <w:rFonts w:ascii="PT Astra Serif" w:hAnsi="PT Astra Serif"/>
                <w:sz w:val="24"/>
                <w:szCs w:val="24"/>
              </w:rPr>
              <w:t>21457,80000</w:t>
            </w:r>
          </w:p>
        </w:tc>
        <w:tc>
          <w:tcPr>
            <w:tcW w:w="1560" w:type="dxa"/>
            <w:tcBorders>
              <w:top w:val="single" w:sz="4" w:space="0" w:color="auto"/>
              <w:left w:val="single" w:sz="4" w:space="0" w:color="auto"/>
              <w:bottom w:val="single" w:sz="4" w:space="0" w:color="auto"/>
              <w:right w:val="single" w:sz="4" w:space="0" w:color="auto"/>
            </w:tcBorders>
            <w:hideMark/>
          </w:tcPr>
          <w:p w:rsidR="00372983" w:rsidRDefault="00372983">
            <w:pPr>
              <w:pStyle w:val="ac"/>
              <w:spacing w:line="276" w:lineRule="auto"/>
              <w:jc w:val="center"/>
              <w:rPr>
                <w:rFonts w:ascii="PT Astra Serif" w:hAnsi="PT Astra Serif"/>
                <w:sz w:val="24"/>
                <w:szCs w:val="24"/>
              </w:rPr>
            </w:pPr>
            <w:r>
              <w:rPr>
                <w:rFonts w:ascii="PT Astra Serif" w:hAnsi="PT Astra Serif"/>
                <w:sz w:val="24"/>
                <w:szCs w:val="24"/>
              </w:rPr>
              <w:t>21457,80000</w:t>
            </w:r>
          </w:p>
        </w:tc>
        <w:tc>
          <w:tcPr>
            <w:tcW w:w="1559"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z w:val="24"/>
                <w:szCs w:val="24"/>
              </w:rPr>
              <w:t>21457,80000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pacing w:val="-1"/>
                <w:sz w:val="24"/>
                <w:szCs w:val="24"/>
                <w:lang w:eastAsia="ru-RU"/>
              </w:rPr>
            </w:pPr>
            <w:r w:rsidRPr="00BB4FBB">
              <w:rPr>
                <w:b/>
                <w:spacing w:val="-1"/>
                <w:sz w:val="24"/>
                <w:szCs w:val="24"/>
                <w:lang w:eastAsia="ru-RU"/>
              </w:rPr>
              <w:t>Капитальные вложения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highlight w:val="yellow"/>
                <w:lang w:eastAsia="ru-RU"/>
              </w:rPr>
            </w:pPr>
            <w:r>
              <w:rPr>
                <w:b/>
                <w:spacing w:val="-1"/>
                <w:sz w:val="24"/>
                <w:szCs w:val="24"/>
                <w:lang w:eastAsia="ru-RU"/>
              </w:rPr>
              <w:t>102645,20000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16122,90000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16767,90000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17438,60000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b/>
                <w:spacing w:val="-1"/>
                <w:sz w:val="24"/>
                <w:szCs w:val="24"/>
                <w:highlight w:val="yellow"/>
                <w:lang w:eastAsia="ru-RU"/>
              </w:rPr>
            </w:pPr>
            <w:r>
              <w:rPr>
                <w:rFonts w:eastAsia="Calibri"/>
                <w:b/>
                <w:sz w:val="24"/>
                <w:szCs w:val="24"/>
                <w:lang w:eastAsia="ru-RU"/>
              </w:rPr>
              <w:t>17438,60000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highlight w:val="yellow"/>
                <w:lang w:eastAsia="ru-RU"/>
              </w:rPr>
            </w:pPr>
            <w:r>
              <w:rPr>
                <w:rFonts w:eastAsia="Calibri"/>
                <w:b/>
                <w:sz w:val="24"/>
                <w:szCs w:val="24"/>
                <w:lang w:eastAsia="ru-RU"/>
              </w:rPr>
              <w:t>17438,60000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highlight w:val="yellow"/>
                <w:lang w:eastAsia="ru-RU"/>
              </w:rPr>
            </w:pPr>
            <w:r>
              <w:rPr>
                <w:rFonts w:eastAsia="Calibri"/>
                <w:b/>
                <w:sz w:val="24"/>
                <w:szCs w:val="24"/>
                <w:lang w:eastAsia="ru-RU"/>
              </w:rPr>
              <w:t>17438,60000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spacing w:val="-1"/>
                <w:sz w:val="24"/>
                <w:szCs w:val="24"/>
                <w:lang w:eastAsia="ru-RU"/>
              </w:rPr>
            </w:pPr>
            <w:r w:rsidRPr="00BB4FBB">
              <w:rPr>
                <w:spacing w:val="-1"/>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highlight w:val="yellow"/>
                <w:lang w:eastAsia="ru-RU"/>
              </w:rPr>
            </w:pPr>
            <w:r>
              <w:rPr>
                <w:b/>
                <w:spacing w:val="-1"/>
                <w:sz w:val="24"/>
                <w:szCs w:val="24"/>
                <w:lang w:eastAsia="ru-RU"/>
              </w:rPr>
              <w:t>102645,20000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16122,90000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16767,90000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17438,60000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highlight w:val="yellow"/>
                <w:lang w:eastAsia="ru-RU"/>
              </w:rPr>
            </w:pPr>
            <w:r>
              <w:rPr>
                <w:rFonts w:eastAsia="Calibri"/>
                <w:sz w:val="24"/>
                <w:szCs w:val="24"/>
                <w:lang w:eastAsia="ru-RU"/>
              </w:rPr>
              <w:t>17438,60000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highlight w:val="yellow"/>
                <w:lang w:eastAsia="ru-RU"/>
              </w:rPr>
            </w:pPr>
            <w:r>
              <w:rPr>
                <w:rFonts w:eastAsia="Calibri"/>
                <w:sz w:val="24"/>
                <w:szCs w:val="24"/>
                <w:lang w:eastAsia="ru-RU"/>
              </w:rPr>
              <w:t>17438,60000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highlight w:val="yellow"/>
                <w:lang w:eastAsia="ru-RU"/>
              </w:rPr>
            </w:pPr>
            <w:r>
              <w:rPr>
                <w:rFonts w:eastAsia="Calibri"/>
                <w:sz w:val="24"/>
                <w:szCs w:val="24"/>
                <w:lang w:eastAsia="ru-RU"/>
              </w:rPr>
              <w:t>17438,60000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pacing w:val="-1"/>
                <w:sz w:val="24"/>
                <w:szCs w:val="24"/>
                <w:lang w:eastAsia="ru-RU"/>
              </w:rPr>
            </w:pPr>
            <w:r w:rsidRPr="00BB4FBB">
              <w:rPr>
                <w:b/>
                <w:spacing w:val="-1"/>
                <w:sz w:val="24"/>
                <w:szCs w:val="24"/>
                <w:lang w:eastAsia="ru-RU"/>
              </w:rPr>
              <w:t>Прочие нужды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23761,00000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3819,70000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3864,50000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4019,20000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4019,20000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b/>
                <w:sz w:val="24"/>
                <w:szCs w:val="24"/>
                <w:highlight w:val="yellow"/>
                <w:lang w:eastAsia="ru-RU"/>
              </w:rPr>
            </w:pPr>
            <w:r>
              <w:rPr>
                <w:rFonts w:eastAsia="Calibri"/>
                <w:b/>
                <w:sz w:val="24"/>
                <w:szCs w:val="24"/>
                <w:lang w:eastAsia="ru-RU"/>
              </w:rPr>
              <w:t>4019,20000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highlight w:val="yellow"/>
                <w:lang w:eastAsia="ru-RU"/>
              </w:rPr>
            </w:pPr>
            <w:r>
              <w:rPr>
                <w:rFonts w:eastAsia="Calibri"/>
                <w:b/>
                <w:sz w:val="24"/>
                <w:szCs w:val="24"/>
                <w:lang w:eastAsia="ru-RU"/>
              </w:rPr>
              <w:t>4019,20000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spacing w:val="-1"/>
                <w:sz w:val="24"/>
                <w:szCs w:val="24"/>
                <w:lang w:eastAsia="ru-RU"/>
              </w:rPr>
            </w:pPr>
            <w:r w:rsidRPr="00BB4FBB">
              <w:rPr>
                <w:spacing w:val="-1"/>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23761,00000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3819,70000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3864,50000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4019,20000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4019,20000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highlight w:val="yellow"/>
                <w:lang w:eastAsia="ru-RU"/>
              </w:rPr>
            </w:pPr>
            <w:r>
              <w:rPr>
                <w:rFonts w:eastAsia="Calibri"/>
                <w:sz w:val="24"/>
                <w:szCs w:val="24"/>
                <w:lang w:eastAsia="ru-RU"/>
              </w:rPr>
              <w:t>4019,20000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highlight w:val="yellow"/>
                <w:lang w:eastAsia="ru-RU"/>
              </w:rPr>
            </w:pPr>
            <w:r>
              <w:rPr>
                <w:rFonts w:eastAsia="Calibri"/>
                <w:sz w:val="24"/>
                <w:szCs w:val="24"/>
                <w:lang w:eastAsia="ru-RU"/>
              </w:rPr>
              <w:t>4019,20000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372983" w:rsidRPr="00BB4FBB" w:rsidRDefault="00372983">
            <w:pPr>
              <w:spacing w:line="276" w:lineRule="auto"/>
              <w:jc w:val="center"/>
              <w:rPr>
                <w:b/>
                <w:spacing w:val="-1"/>
                <w:sz w:val="24"/>
                <w:szCs w:val="24"/>
                <w:lang w:eastAsia="ru-RU"/>
              </w:rPr>
            </w:pPr>
          </w:p>
        </w:tc>
        <w:tc>
          <w:tcPr>
            <w:tcW w:w="13041" w:type="dxa"/>
            <w:gridSpan w:val="8"/>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spacing w:val="-1"/>
                <w:sz w:val="24"/>
                <w:szCs w:val="24"/>
                <w:lang w:eastAsia="ru-RU"/>
              </w:rPr>
            </w:pPr>
            <w:r>
              <w:rPr>
                <w:b/>
                <w:spacing w:val="-1"/>
                <w:sz w:val="24"/>
                <w:szCs w:val="24"/>
                <w:lang w:eastAsia="ru-RU"/>
              </w:rPr>
              <w:t>1.Капитальные вложения</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pacing w:val="-1"/>
                <w:sz w:val="24"/>
                <w:szCs w:val="24"/>
                <w:lang w:eastAsia="ru-RU"/>
              </w:rPr>
            </w:pPr>
            <w:r w:rsidRPr="00BB4FBB">
              <w:rPr>
                <w:b/>
                <w:spacing w:val="-1"/>
                <w:sz w:val="24"/>
                <w:szCs w:val="24"/>
                <w:lang w:eastAsia="ru-RU"/>
              </w:rPr>
              <w:t>Всего по направлению «Капитальные вложения»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highlight w:val="yellow"/>
                <w:lang w:eastAsia="ru-RU"/>
              </w:rPr>
            </w:pPr>
            <w:bookmarkStart w:id="9" w:name="OLE_LINK13"/>
            <w:bookmarkStart w:id="10" w:name="OLE_LINK14"/>
            <w:r>
              <w:rPr>
                <w:b/>
                <w:spacing w:val="-1"/>
                <w:sz w:val="24"/>
                <w:szCs w:val="24"/>
                <w:lang w:eastAsia="ru-RU"/>
              </w:rPr>
              <w:t>102645,20000</w:t>
            </w:r>
            <w:bookmarkEnd w:id="9"/>
            <w:bookmarkEnd w:id="10"/>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16122,9000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16767,90000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17438,60000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b/>
                <w:spacing w:val="-1"/>
                <w:sz w:val="24"/>
                <w:szCs w:val="24"/>
                <w:lang w:eastAsia="ru-RU"/>
              </w:rPr>
            </w:pPr>
            <w:bookmarkStart w:id="11" w:name="OLE_LINK11"/>
            <w:bookmarkStart w:id="12" w:name="OLE_LINK12"/>
            <w:r>
              <w:rPr>
                <w:b/>
                <w:spacing w:val="-1"/>
                <w:sz w:val="24"/>
                <w:szCs w:val="24"/>
                <w:lang w:eastAsia="ru-RU"/>
              </w:rPr>
              <w:t>17438,60000</w:t>
            </w:r>
            <w:bookmarkEnd w:id="11"/>
            <w:bookmarkEnd w:id="12"/>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lang w:eastAsia="ru-RU"/>
              </w:rPr>
            </w:pPr>
            <w:r>
              <w:rPr>
                <w:b/>
                <w:spacing w:val="-1"/>
                <w:sz w:val="24"/>
                <w:szCs w:val="24"/>
                <w:lang w:eastAsia="ru-RU"/>
              </w:rPr>
              <w:t>17438,60000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b/>
                <w:spacing w:val="-1"/>
                <w:sz w:val="24"/>
                <w:szCs w:val="24"/>
                <w:lang w:eastAsia="ru-RU"/>
              </w:rPr>
              <w:t>17438,60000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pacing w:val="-1"/>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highlight w:val="yellow"/>
                <w:lang w:eastAsia="ru-RU"/>
              </w:rPr>
            </w:pPr>
            <w:bookmarkStart w:id="13" w:name="OLE_LINK15"/>
            <w:bookmarkStart w:id="14" w:name="OLE_LINK16"/>
            <w:r>
              <w:rPr>
                <w:spacing w:val="-1"/>
                <w:sz w:val="24"/>
                <w:szCs w:val="24"/>
                <w:lang w:eastAsia="ru-RU"/>
              </w:rPr>
              <w:t>102645,2</w:t>
            </w:r>
            <w:bookmarkEnd w:id="13"/>
            <w:bookmarkEnd w:id="14"/>
            <w:r>
              <w:rPr>
                <w:spacing w:val="-1"/>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16122,90000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16767,90000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17438,60000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17438,60000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17438,60000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17438,60000</w:t>
            </w:r>
          </w:p>
        </w:tc>
        <w:tc>
          <w:tcPr>
            <w:tcW w:w="1701"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spacing w:val="-1"/>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sz w:val="24"/>
                <w:szCs w:val="24"/>
                <w:lang w:eastAsia="ru-RU"/>
              </w:rPr>
            </w:pPr>
            <w:r w:rsidRPr="00BB4FBB">
              <w:rPr>
                <w:sz w:val="24"/>
                <w:szCs w:val="24"/>
                <w:lang w:eastAsia="ru-RU"/>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spacing w:val="-1"/>
                <w:sz w:val="24"/>
                <w:szCs w:val="24"/>
                <w:lang w:eastAsia="ru-RU"/>
              </w:rPr>
            </w:pPr>
          </w:p>
        </w:tc>
      </w:tr>
      <w:tr w:rsidR="00372983" w:rsidTr="00372983">
        <w:trPr>
          <w:trHeight w:val="413"/>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372983" w:rsidRPr="00BB4FBB" w:rsidRDefault="00372983">
            <w:pPr>
              <w:spacing w:line="276" w:lineRule="auto"/>
              <w:jc w:val="center"/>
              <w:rPr>
                <w:b/>
                <w:spacing w:val="-1"/>
                <w:sz w:val="24"/>
                <w:szCs w:val="24"/>
                <w:lang w:eastAsia="ru-RU"/>
              </w:rPr>
            </w:pPr>
          </w:p>
        </w:tc>
        <w:tc>
          <w:tcPr>
            <w:tcW w:w="13041" w:type="dxa"/>
            <w:gridSpan w:val="8"/>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spacing w:val="-1"/>
                <w:sz w:val="24"/>
                <w:szCs w:val="24"/>
                <w:lang w:eastAsia="ru-RU"/>
              </w:rPr>
            </w:pPr>
            <w:r>
              <w:rPr>
                <w:b/>
                <w:spacing w:val="-1"/>
                <w:sz w:val="24"/>
                <w:szCs w:val="24"/>
                <w:lang w:eastAsia="ru-RU"/>
              </w:rPr>
              <w:t>1.1.Бюджетные инвестиции в объекты капитального строительства</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z w:val="24"/>
                <w:szCs w:val="24"/>
                <w:lang w:eastAsia="ru-RU"/>
              </w:rPr>
            </w:pPr>
            <w:r w:rsidRPr="00BB4FBB">
              <w:rPr>
                <w:b/>
                <w:sz w:val="24"/>
                <w:szCs w:val="24"/>
                <w:lang w:eastAsia="ru-RU"/>
              </w:rPr>
              <w:t>Бюджетные инвестиции в объекты капитального строительства,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lang w:eastAsia="ru-RU"/>
              </w:rPr>
            </w:pPr>
            <w:r>
              <w:rPr>
                <w:b/>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b/>
                <w:spacing w:val="-1"/>
                <w:sz w:val="24"/>
                <w:szCs w:val="24"/>
                <w:lang w:eastAsia="ru-RU"/>
              </w:rPr>
            </w:pPr>
            <w:r>
              <w:rPr>
                <w:b/>
                <w:spacing w:val="-1"/>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lang w:eastAsia="ru-RU"/>
              </w:rPr>
            </w:pPr>
            <w:r>
              <w:rPr>
                <w:b/>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rPr>
                <w:spacing w:val="-2"/>
                <w:sz w:val="24"/>
                <w:szCs w:val="24"/>
                <w:highlight w:val="yellow"/>
                <w:lang w:eastAsia="ru-RU"/>
              </w:rPr>
            </w:pPr>
            <w:r>
              <w:rPr>
                <w:b/>
                <w:spacing w:val="-1"/>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rPr>
                <w:b/>
                <w:spacing w:val="-1"/>
                <w:sz w:val="24"/>
                <w:szCs w:val="24"/>
                <w:highlight w:val="yellow"/>
                <w:lang w:eastAsia="ru-RU"/>
              </w:rPr>
            </w:pPr>
            <w:r>
              <w:rPr>
                <w:spacing w:val="-2"/>
                <w:sz w:val="24"/>
                <w:szCs w:val="24"/>
                <w:highlight w:val="yellow"/>
                <w:lang w:eastAsia="ru-RU"/>
              </w:rPr>
              <w:t xml:space="preserve">          </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highlight w:val="yellow"/>
                <w:lang w:eastAsia="ru-RU"/>
              </w:rPr>
            </w:pPr>
            <w:r>
              <w:rPr>
                <w:spacing w:val="-1"/>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spacing w:val="-1"/>
                <w:sz w:val="24"/>
                <w:szCs w:val="24"/>
                <w:highlight w:val="yellow"/>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lang w:eastAsia="ru-RU"/>
              </w:rPr>
            </w:pPr>
            <w:r>
              <w:rPr>
                <w:spacing w:val="-1"/>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spacing w:val="-1"/>
                <w:sz w:val="24"/>
                <w:szCs w:val="24"/>
                <w:highlight w:val="yellow"/>
                <w:lang w:eastAsia="ru-RU"/>
              </w:rPr>
            </w:pPr>
            <w:r>
              <w:rPr>
                <w:spacing w:val="-1"/>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spacing w:val="-1"/>
                <w:sz w:val="24"/>
                <w:szCs w:val="24"/>
                <w:highlight w:val="yellow"/>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tcPr>
          <w:p w:rsidR="00372983" w:rsidRPr="00BB4FBB" w:rsidRDefault="00372983">
            <w:pPr>
              <w:spacing w:line="276" w:lineRule="auto"/>
              <w:jc w:val="center"/>
              <w:rPr>
                <w:b/>
                <w:spacing w:val="-1"/>
                <w:sz w:val="24"/>
                <w:szCs w:val="24"/>
                <w:lang w:eastAsia="ru-RU"/>
              </w:rPr>
            </w:pPr>
          </w:p>
        </w:tc>
        <w:tc>
          <w:tcPr>
            <w:tcW w:w="13041" w:type="dxa"/>
            <w:gridSpan w:val="8"/>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b/>
                <w:spacing w:val="-1"/>
                <w:sz w:val="24"/>
                <w:szCs w:val="24"/>
                <w:lang w:eastAsia="ru-RU"/>
              </w:rPr>
            </w:pPr>
            <w:r>
              <w:rPr>
                <w:b/>
                <w:spacing w:val="-1"/>
                <w:sz w:val="24"/>
                <w:szCs w:val="24"/>
                <w:lang w:eastAsia="ru-RU"/>
              </w:rPr>
              <w:t>1.2. Иные капитальные вложения</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b/>
                <w:sz w:val="24"/>
                <w:szCs w:val="24"/>
                <w:lang w:eastAsia="ru-RU"/>
              </w:rPr>
            </w:pPr>
            <w:r w:rsidRPr="00BB4FBB">
              <w:rPr>
                <w:b/>
                <w:sz w:val="24"/>
                <w:szCs w:val="24"/>
                <w:lang w:eastAsia="ru-RU"/>
              </w:rPr>
              <w:t>Мероприятие 1</w:t>
            </w:r>
          </w:p>
          <w:p w:rsidR="00372983" w:rsidRPr="00BB4FBB" w:rsidRDefault="00372983">
            <w:pPr>
              <w:snapToGrid w:val="0"/>
              <w:spacing w:line="100" w:lineRule="atLeast"/>
              <w:rPr>
                <w:b/>
                <w:sz w:val="24"/>
                <w:szCs w:val="24"/>
                <w:lang w:eastAsia="ru-RU"/>
              </w:rPr>
            </w:pPr>
            <w:r w:rsidRPr="00BB4FBB">
              <w:rPr>
                <w:b/>
                <w:sz w:val="24"/>
                <w:szCs w:val="24"/>
                <w:lang w:eastAsia="ru-RU"/>
              </w:rPr>
              <w:t>Приобретение жилья гражданам, нуждающимся в улучшении жилищных условий,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46526,00000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7308,00000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7600,40000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7904,40000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7904,40000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7904,40000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b/>
                <w:sz w:val="24"/>
                <w:szCs w:val="24"/>
                <w:lang w:eastAsia="ru-RU"/>
              </w:rPr>
              <w:t>7904,40000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spacing w:val="-2"/>
                <w:sz w:val="24"/>
                <w:szCs w:val="24"/>
                <w:lang w:eastAsia="ru-RU"/>
              </w:rPr>
              <w:t>Стр. 12</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sz w:val="24"/>
                <w:szCs w:val="24"/>
                <w:lang w:eastAsia="ru-RU"/>
              </w:rPr>
            </w:pPr>
            <w:r w:rsidRPr="00BB4FBB">
              <w:rPr>
                <w:sz w:val="24"/>
                <w:szCs w:val="24"/>
                <w:lang w:eastAsia="ru-RU"/>
              </w:rPr>
              <w:t xml:space="preserve">Местный </w:t>
            </w:r>
            <w:r w:rsidRPr="00BB4FBB">
              <w:rPr>
                <w:sz w:val="24"/>
                <w:szCs w:val="24"/>
                <w:lang w:eastAsia="ru-RU"/>
              </w:rPr>
              <w:lastRenderedPageBreak/>
              <w:t>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lastRenderedPageBreak/>
              <w:t>46526,00000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7308,00000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7600,40000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7904,40000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7904,40000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7904,40000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sz w:val="24"/>
                <w:szCs w:val="24"/>
                <w:lang w:eastAsia="ru-RU"/>
              </w:rPr>
              <w:t>7904,40000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Calibri"/>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lastRenderedPageBreak/>
              <w:t>18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b/>
                <w:sz w:val="24"/>
                <w:szCs w:val="24"/>
                <w:lang w:eastAsia="ru-RU"/>
              </w:rPr>
            </w:pPr>
            <w:r w:rsidRPr="00BB4FBB">
              <w:rPr>
                <w:b/>
                <w:sz w:val="24"/>
                <w:szCs w:val="24"/>
                <w:lang w:eastAsia="ru-RU"/>
              </w:rPr>
              <w:t>Мероприятие 2</w:t>
            </w:r>
          </w:p>
          <w:p w:rsidR="00372983" w:rsidRPr="00BB4FBB" w:rsidRDefault="00372983">
            <w:pPr>
              <w:snapToGrid w:val="0"/>
              <w:spacing w:line="100" w:lineRule="atLeast"/>
              <w:rPr>
                <w:b/>
                <w:sz w:val="24"/>
                <w:szCs w:val="24"/>
                <w:lang w:eastAsia="ru-RU"/>
              </w:rPr>
            </w:pPr>
            <w:r w:rsidRPr="00BB4FBB">
              <w:rPr>
                <w:b/>
                <w:sz w:val="24"/>
                <w:szCs w:val="24"/>
                <w:lang w:eastAsia="ru-RU"/>
              </w:rPr>
              <w:t xml:space="preserve">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w:t>
            </w:r>
            <w:r w:rsidRPr="00BB4FBB">
              <w:rPr>
                <w:b/>
                <w:sz w:val="24"/>
                <w:szCs w:val="24"/>
                <w:lang w:eastAsia="ru-RU"/>
              </w:rPr>
              <w:lastRenderedPageBreak/>
              <w:t>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15" w:name="OLE_LINK5"/>
            <w:bookmarkStart w:id="16" w:name="OLE_LINK35"/>
            <w:r>
              <w:rPr>
                <w:rFonts w:eastAsia="Calibri"/>
                <w:b/>
                <w:sz w:val="24"/>
                <w:szCs w:val="24"/>
                <w:lang w:eastAsia="ru-RU"/>
              </w:rPr>
              <w:lastRenderedPageBreak/>
              <w:t>56119,20000</w:t>
            </w:r>
            <w:bookmarkEnd w:id="15"/>
            <w:bookmarkEnd w:id="1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8814,90000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9167,50000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9534,20000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9534,20000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9534,20000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b/>
                <w:sz w:val="24"/>
                <w:szCs w:val="24"/>
                <w:lang w:eastAsia="ru-RU"/>
              </w:rPr>
              <w:t>9534,20000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2983" w:rsidRDefault="00372983">
            <w:pPr>
              <w:snapToGrid w:val="0"/>
              <w:spacing w:line="100" w:lineRule="atLeast"/>
              <w:jc w:val="center"/>
              <w:rPr>
                <w:spacing w:val="-2"/>
                <w:sz w:val="24"/>
                <w:szCs w:val="24"/>
                <w:lang w:eastAsia="ru-RU"/>
              </w:rPr>
            </w:pPr>
          </w:p>
          <w:p w:rsidR="00372983" w:rsidRDefault="00372983">
            <w:pPr>
              <w:snapToGrid w:val="0"/>
              <w:spacing w:line="100" w:lineRule="atLeast"/>
              <w:jc w:val="center"/>
              <w:rPr>
                <w:spacing w:val="-2"/>
                <w:sz w:val="24"/>
                <w:szCs w:val="24"/>
                <w:lang w:eastAsia="ru-RU"/>
              </w:rPr>
            </w:pPr>
            <w:r>
              <w:rPr>
                <w:spacing w:val="-2"/>
                <w:sz w:val="24"/>
                <w:szCs w:val="24"/>
                <w:lang w:eastAsia="ru-RU"/>
              </w:rPr>
              <w:t>Стр. 12</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lastRenderedPageBreak/>
              <w:t>19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bookmarkStart w:id="17" w:name="OLE_LINK6"/>
            <w:r>
              <w:rPr>
                <w:rFonts w:eastAsia="Calibri"/>
                <w:sz w:val="24"/>
                <w:szCs w:val="24"/>
                <w:lang w:eastAsia="ru-RU"/>
              </w:rPr>
              <w:t>56119,20000</w:t>
            </w:r>
            <w:bookmarkEnd w:id="17"/>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8814,90000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9167,50000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9534,20000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9534,20000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9534,20000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sz w:val="24"/>
                <w:szCs w:val="24"/>
                <w:lang w:eastAsia="ru-RU"/>
              </w:rPr>
              <w:t>9534,20000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2"/>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sz w:val="24"/>
                <w:szCs w:val="24"/>
                <w:lang w:eastAsia="ru-RU"/>
              </w:rPr>
            </w:pPr>
            <w:r w:rsidRPr="00BB4FBB">
              <w:rPr>
                <w:sz w:val="24"/>
                <w:szCs w:val="24"/>
                <w:lang w:eastAsia="ru-RU"/>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bookmarkStart w:id="18" w:name="OLE_LINK32"/>
            <w:r>
              <w:rPr>
                <w:rFonts w:eastAsia="Calibri"/>
                <w:sz w:val="24"/>
                <w:szCs w:val="24"/>
                <w:lang w:eastAsia="ru-RU"/>
              </w:rPr>
              <w:t>0</w:t>
            </w:r>
            <w:bookmarkEnd w:id="18"/>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2"/>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21</w:t>
            </w:r>
          </w:p>
        </w:tc>
        <w:tc>
          <w:tcPr>
            <w:tcW w:w="1985" w:type="dxa"/>
            <w:tcBorders>
              <w:top w:val="single" w:sz="4" w:space="0" w:color="auto"/>
              <w:left w:val="single" w:sz="4" w:space="0" w:color="auto"/>
              <w:bottom w:val="single" w:sz="4" w:space="0" w:color="auto"/>
              <w:right w:val="single" w:sz="4" w:space="0" w:color="auto"/>
            </w:tcBorders>
            <w:hideMark/>
          </w:tcPr>
          <w:p w:rsidR="00372983" w:rsidRPr="00BB4FBB" w:rsidRDefault="00372983">
            <w:pPr>
              <w:spacing w:line="276" w:lineRule="auto"/>
              <w:rPr>
                <w:b/>
                <w:spacing w:val="-1"/>
                <w:sz w:val="24"/>
                <w:szCs w:val="24"/>
                <w:lang w:eastAsia="ru-RU"/>
              </w:rPr>
            </w:pPr>
            <w:r w:rsidRPr="00BB4FBB">
              <w:rPr>
                <w:b/>
                <w:spacing w:val="-1"/>
                <w:sz w:val="24"/>
                <w:szCs w:val="24"/>
                <w:lang w:eastAsia="ru-RU"/>
              </w:rPr>
              <w:t>Всего по направлению «Прочие нужды»,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19" w:name="OLE_LINK10"/>
            <w:r>
              <w:rPr>
                <w:rFonts w:eastAsia="Calibri"/>
                <w:b/>
                <w:sz w:val="24"/>
                <w:szCs w:val="24"/>
                <w:lang w:eastAsia="ru-RU"/>
              </w:rPr>
              <w:t>23761,00000</w:t>
            </w:r>
            <w:bookmarkEnd w:id="19"/>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3819,70000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highlight w:val="red"/>
                <w:lang w:eastAsia="ru-RU"/>
              </w:rPr>
            </w:pPr>
            <w:r>
              <w:rPr>
                <w:rFonts w:eastAsia="Calibri"/>
                <w:b/>
                <w:sz w:val="24"/>
                <w:szCs w:val="24"/>
                <w:lang w:eastAsia="ru-RU"/>
              </w:rPr>
              <w:t>3864,50000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4019,20000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4019,20000</w:t>
            </w:r>
          </w:p>
        </w:tc>
        <w:tc>
          <w:tcPr>
            <w:tcW w:w="156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4019,20000</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72983" w:rsidRDefault="00372983">
            <w:pPr>
              <w:spacing w:line="276" w:lineRule="auto"/>
              <w:jc w:val="center"/>
              <w:rPr>
                <w:rFonts w:eastAsia="Times New Roman"/>
                <w:b/>
                <w:spacing w:val="-1"/>
                <w:sz w:val="24"/>
                <w:szCs w:val="24"/>
                <w:lang w:eastAsia="ru-RU"/>
              </w:rPr>
            </w:pPr>
            <w:r>
              <w:rPr>
                <w:rFonts w:eastAsia="Calibri"/>
                <w:b/>
                <w:sz w:val="24"/>
                <w:szCs w:val="24"/>
                <w:lang w:eastAsia="ru-RU"/>
              </w:rPr>
              <w:t>4019,20000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2983" w:rsidRDefault="00372983">
            <w:pPr>
              <w:spacing w:line="276" w:lineRule="auto"/>
              <w:jc w:val="center"/>
              <w:rPr>
                <w:b/>
                <w:spacing w:val="-1"/>
                <w:sz w:val="24"/>
                <w:szCs w:val="24"/>
                <w:lang w:eastAsia="ru-RU"/>
              </w:rPr>
            </w:pPr>
            <w:r>
              <w:rPr>
                <w:b/>
                <w:spacing w:val="-1"/>
                <w:sz w:val="24"/>
                <w:szCs w:val="24"/>
                <w:lang w:eastAsia="ru-RU"/>
              </w:rPr>
              <w:t>Х</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983" w:rsidRPr="00BB4FBB" w:rsidRDefault="00372983">
            <w:pPr>
              <w:spacing w:line="276" w:lineRule="auto"/>
              <w:rPr>
                <w:spacing w:val="-1"/>
                <w:sz w:val="24"/>
                <w:szCs w:val="24"/>
                <w:lang w:eastAsia="ru-RU"/>
              </w:rPr>
            </w:pPr>
            <w:r w:rsidRPr="00BB4FBB">
              <w:rPr>
                <w:spacing w:val="-1"/>
                <w:sz w:val="24"/>
                <w:szCs w:val="24"/>
                <w:lang w:eastAsia="ru-RU"/>
              </w:rPr>
              <w:t>Местный бюджет</w:t>
            </w:r>
          </w:p>
        </w:tc>
        <w:tc>
          <w:tcPr>
            <w:tcW w:w="1701" w:type="dxa"/>
            <w:tcBorders>
              <w:top w:val="single" w:sz="4" w:space="0" w:color="auto"/>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23761,00000</w:t>
            </w:r>
          </w:p>
        </w:tc>
        <w:tc>
          <w:tcPr>
            <w:tcW w:w="1559" w:type="dxa"/>
            <w:tcBorders>
              <w:top w:val="single" w:sz="4" w:space="0" w:color="auto"/>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3819,70000</w:t>
            </w:r>
          </w:p>
        </w:tc>
        <w:tc>
          <w:tcPr>
            <w:tcW w:w="1559" w:type="dxa"/>
            <w:tcBorders>
              <w:top w:val="single" w:sz="4" w:space="0" w:color="auto"/>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sz w:val="24"/>
                <w:szCs w:val="24"/>
                <w:highlight w:val="red"/>
                <w:lang w:eastAsia="ru-RU"/>
              </w:rPr>
            </w:pPr>
            <w:r>
              <w:rPr>
                <w:rFonts w:eastAsia="Calibri"/>
                <w:sz w:val="24"/>
                <w:szCs w:val="24"/>
                <w:lang w:eastAsia="ru-RU"/>
              </w:rPr>
              <w:t>3864,50000</w:t>
            </w:r>
          </w:p>
        </w:tc>
        <w:tc>
          <w:tcPr>
            <w:tcW w:w="1560" w:type="dxa"/>
            <w:tcBorders>
              <w:top w:val="single" w:sz="4" w:space="0" w:color="auto"/>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4019,20000</w:t>
            </w:r>
          </w:p>
        </w:tc>
        <w:tc>
          <w:tcPr>
            <w:tcW w:w="184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4019,20000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4019,20000</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72983" w:rsidRDefault="00372983">
            <w:pPr>
              <w:spacing w:line="276" w:lineRule="auto"/>
              <w:jc w:val="center"/>
              <w:rPr>
                <w:rFonts w:eastAsia="Times New Roman"/>
                <w:b/>
                <w:spacing w:val="-1"/>
                <w:sz w:val="24"/>
                <w:szCs w:val="24"/>
                <w:lang w:eastAsia="ru-RU"/>
              </w:rPr>
            </w:pPr>
            <w:r>
              <w:rPr>
                <w:rFonts w:eastAsia="Calibri"/>
                <w:sz w:val="24"/>
                <w:szCs w:val="24"/>
                <w:lang w:eastAsia="ru-RU"/>
              </w:rPr>
              <w:t>4019,20000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b/>
                <w:spacing w:val="-1"/>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23</w:t>
            </w:r>
          </w:p>
        </w:tc>
        <w:tc>
          <w:tcPr>
            <w:tcW w:w="1985" w:type="dxa"/>
            <w:tcBorders>
              <w:top w:val="single" w:sz="4" w:space="0" w:color="auto"/>
              <w:left w:val="single" w:sz="4" w:space="0" w:color="auto"/>
              <w:bottom w:val="single" w:sz="4" w:space="0" w:color="auto"/>
              <w:right w:val="single" w:sz="4" w:space="0" w:color="auto"/>
            </w:tcBorders>
            <w:vAlign w:val="center"/>
          </w:tcPr>
          <w:p w:rsidR="00372983" w:rsidRPr="00BB4FBB" w:rsidRDefault="00372983">
            <w:pPr>
              <w:snapToGrid w:val="0"/>
              <w:spacing w:line="100" w:lineRule="atLeast"/>
              <w:rPr>
                <w:b/>
                <w:sz w:val="24"/>
                <w:szCs w:val="24"/>
                <w:lang w:eastAsia="ru-RU"/>
              </w:rPr>
            </w:pPr>
            <w:bookmarkStart w:id="20" w:name="OLE_LINK7"/>
            <w:bookmarkStart w:id="21" w:name="OLE_LINK8"/>
            <w:r w:rsidRPr="00BB4FBB">
              <w:rPr>
                <w:b/>
                <w:sz w:val="24"/>
                <w:szCs w:val="24"/>
                <w:lang w:eastAsia="ru-RU"/>
              </w:rPr>
              <w:t>Мероприятие 3.</w:t>
            </w:r>
          </w:p>
          <w:p w:rsidR="00372983" w:rsidRPr="00BB4FBB" w:rsidRDefault="00372983">
            <w:pPr>
              <w:snapToGrid w:val="0"/>
              <w:spacing w:line="100" w:lineRule="atLeast"/>
              <w:rPr>
                <w:b/>
                <w:sz w:val="24"/>
                <w:szCs w:val="24"/>
                <w:lang w:eastAsia="ru-RU"/>
              </w:rPr>
            </w:pPr>
            <w:r w:rsidRPr="00BB4FBB">
              <w:rPr>
                <w:b/>
                <w:sz w:val="24"/>
                <w:szCs w:val="24"/>
                <w:lang w:eastAsia="ru-RU"/>
              </w:rPr>
              <w:t xml:space="preserve">Обеспечение приватизации, проведение предпродажной подготовки и передачи в пользование объектов муниципальной собственности </w:t>
            </w:r>
            <w:bookmarkEnd w:id="20"/>
            <w:bookmarkEnd w:id="21"/>
            <w:r w:rsidRPr="00BB4FBB">
              <w:rPr>
                <w:b/>
                <w:sz w:val="24"/>
                <w:szCs w:val="24"/>
                <w:lang w:eastAsia="ru-RU"/>
              </w:rPr>
              <w:t>всего, в том числе:</w:t>
            </w:r>
          </w:p>
          <w:p w:rsidR="00372983" w:rsidRPr="00BB4FBB" w:rsidRDefault="00372983">
            <w:pPr>
              <w:snapToGrid w:val="0"/>
              <w:spacing w:line="100" w:lineRule="atLeast"/>
              <w:rPr>
                <w:b/>
                <w:sz w:val="24"/>
                <w:szCs w:val="24"/>
                <w:lang w:eastAsia="ru-RU"/>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22" w:name="OLE_LINK33"/>
            <w:r>
              <w:rPr>
                <w:rFonts w:eastAsia="Calibri"/>
                <w:b/>
                <w:sz w:val="24"/>
                <w:szCs w:val="24"/>
                <w:lang w:eastAsia="ru-RU"/>
              </w:rPr>
              <w:t>1232,00000</w:t>
            </w:r>
            <w:bookmarkEnd w:id="22"/>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200,00000</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200,00000</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208,00000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208,00000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208,00000</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b/>
                <w:sz w:val="24"/>
                <w:szCs w:val="24"/>
                <w:lang w:eastAsia="ru-RU"/>
              </w:rPr>
              <w:t>208,00000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Стр. 6</w:t>
            </w:r>
          </w:p>
        </w:tc>
      </w:tr>
      <w:tr w:rsidR="00372983" w:rsidTr="00372983">
        <w:trPr>
          <w:trHeight w:val="296"/>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72983" w:rsidRPr="00BB4FBB" w:rsidRDefault="00372983">
            <w:pPr>
              <w:snapToGrid w:val="0"/>
              <w:spacing w:line="100" w:lineRule="atLeast"/>
              <w:rPr>
                <w:sz w:val="24"/>
                <w:szCs w:val="24"/>
                <w:lang w:eastAsia="ru-RU"/>
              </w:rPr>
            </w:pPr>
            <w:r w:rsidRPr="00BB4FBB">
              <w:rPr>
                <w:sz w:val="24"/>
                <w:szCs w:val="24"/>
                <w:lang w:eastAsia="ru-RU"/>
              </w:rPr>
              <w:t>Местный бюджет</w:t>
            </w:r>
          </w:p>
          <w:p w:rsidR="00372983" w:rsidRPr="00BB4FBB" w:rsidRDefault="00372983">
            <w:pPr>
              <w:snapToGrid w:val="0"/>
              <w:spacing w:line="100" w:lineRule="atLeast"/>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1232,00000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208,00000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208,00000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208,00000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208,00000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Calibri"/>
                <w:sz w:val="24"/>
                <w:szCs w:val="24"/>
                <w:lang w:eastAsia="ru-RU"/>
              </w:rPr>
            </w:pPr>
          </w:p>
        </w:tc>
      </w:tr>
      <w:tr w:rsidR="00372983" w:rsidTr="00372983">
        <w:trPr>
          <w:trHeight w:val="267"/>
          <w:jc w:val="center"/>
        </w:trPr>
        <w:tc>
          <w:tcPr>
            <w:tcW w:w="562" w:type="dxa"/>
            <w:tcBorders>
              <w:top w:val="single" w:sz="4" w:space="0" w:color="auto"/>
              <w:left w:val="single" w:sz="4" w:space="0" w:color="auto"/>
              <w:bottom w:val="single" w:sz="4" w:space="0" w:color="auto"/>
              <w:right w:val="single" w:sz="4" w:space="0" w:color="auto"/>
            </w:tcBorders>
          </w:tcPr>
          <w:p w:rsidR="00372983" w:rsidRDefault="00372983">
            <w:pPr>
              <w:spacing w:line="276" w:lineRule="auto"/>
              <w:jc w:val="center"/>
              <w:rPr>
                <w:rFonts w:eastAsia="Times New Roman"/>
                <w:spacing w:val="-1"/>
                <w:sz w:val="24"/>
                <w:szCs w:val="24"/>
                <w:lang w:eastAsia="ru-RU"/>
              </w:rPr>
            </w:pPr>
          </w:p>
          <w:p w:rsidR="00372983" w:rsidRDefault="00372983">
            <w:pPr>
              <w:spacing w:line="276" w:lineRule="auto"/>
              <w:jc w:val="center"/>
              <w:rPr>
                <w:spacing w:val="-1"/>
                <w:sz w:val="24"/>
                <w:szCs w:val="24"/>
                <w:lang w:eastAsia="ru-RU"/>
              </w:rPr>
            </w:pPr>
            <w:r>
              <w:rPr>
                <w:spacing w:val="-1"/>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sz w:val="24"/>
                <w:szCs w:val="24"/>
                <w:lang w:eastAsia="ru-RU"/>
              </w:rPr>
            </w:pPr>
            <w:bookmarkStart w:id="23" w:name="OLE_LINK18"/>
            <w:bookmarkStart w:id="24" w:name="OLE_LINK19"/>
            <w:r w:rsidRPr="00BB4FBB">
              <w:rPr>
                <w:b/>
                <w:sz w:val="24"/>
                <w:szCs w:val="24"/>
                <w:lang w:eastAsia="ru-RU"/>
              </w:rPr>
              <w:t>Мероприятие 4</w:t>
            </w:r>
            <w:r w:rsidRPr="00BB4FBB">
              <w:rPr>
                <w:sz w:val="24"/>
                <w:szCs w:val="24"/>
                <w:lang w:eastAsia="ru-RU"/>
              </w:rPr>
              <w:t>.</w:t>
            </w:r>
          </w:p>
          <w:p w:rsidR="00372983" w:rsidRPr="00BB4FBB" w:rsidRDefault="00372983">
            <w:pPr>
              <w:snapToGrid w:val="0"/>
              <w:spacing w:line="100" w:lineRule="atLeast"/>
              <w:rPr>
                <w:b/>
                <w:sz w:val="24"/>
                <w:szCs w:val="24"/>
                <w:lang w:eastAsia="ru-RU"/>
              </w:rPr>
            </w:pPr>
            <w:r w:rsidRPr="00BB4FBB">
              <w:rPr>
                <w:b/>
                <w:sz w:val="24"/>
                <w:szCs w:val="24"/>
                <w:lang w:eastAsia="ru-RU"/>
              </w:rPr>
              <w:t xml:space="preserve">Мероприятия по управлению и распоряжению </w:t>
            </w:r>
            <w:r w:rsidRPr="00BB4FBB">
              <w:rPr>
                <w:b/>
                <w:sz w:val="24"/>
                <w:szCs w:val="24"/>
                <w:lang w:eastAsia="ru-RU"/>
              </w:rPr>
              <w:lastRenderedPageBreak/>
              <w:t>муниципальным имуществом (содержание объектов, ремонт и обеспечение сохранности объектов муниципальной собственности</w:t>
            </w:r>
            <w:bookmarkEnd w:id="23"/>
            <w:bookmarkEnd w:id="24"/>
            <w:r w:rsidRPr="00BB4FBB">
              <w:rPr>
                <w:b/>
                <w:sz w:val="24"/>
                <w:szCs w:val="24"/>
                <w:lang w:eastAsia="ru-RU"/>
              </w:rPr>
              <w:t>) всего,</w:t>
            </w:r>
          </w:p>
          <w:p w:rsidR="00372983" w:rsidRPr="00BB4FBB" w:rsidRDefault="00372983">
            <w:pPr>
              <w:snapToGrid w:val="0"/>
              <w:spacing w:line="100" w:lineRule="atLeast"/>
              <w:rPr>
                <w:b/>
                <w:sz w:val="24"/>
                <w:szCs w:val="24"/>
                <w:lang w:eastAsia="ru-RU"/>
              </w:rPr>
            </w:pPr>
            <w:r w:rsidRPr="00BB4FBB">
              <w:rPr>
                <w:b/>
                <w:sz w:val="24"/>
                <w:szCs w:val="24"/>
                <w:lang w:eastAsia="ru-RU"/>
              </w:rPr>
              <w:t xml:space="preserve">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25" w:name="OLE_LINK30"/>
            <w:bookmarkStart w:id="26" w:name="OLE_LINK31"/>
            <w:bookmarkStart w:id="27" w:name="OLE_LINK27"/>
            <w:r>
              <w:rPr>
                <w:rFonts w:eastAsia="Calibri"/>
                <w:b/>
                <w:sz w:val="24"/>
                <w:szCs w:val="24"/>
                <w:lang w:eastAsia="ru-RU"/>
              </w:rPr>
              <w:lastRenderedPageBreak/>
              <w:t>15400,00000</w:t>
            </w:r>
            <w:bookmarkEnd w:id="25"/>
            <w:bookmarkEnd w:id="26"/>
            <w:bookmarkEnd w:id="27"/>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2500,00000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28" w:name="OLE_LINK37"/>
            <w:r>
              <w:rPr>
                <w:rFonts w:eastAsia="Calibri"/>
                <w:b/>
                <w:sz w:val="24"/>
                <w:szCs w:val="24"/>
                <w:lang w:eastAsia="ru-RU"/>
              </w:rPr>
              <w:t>2600,00000</w:t>
            </w:r>
            <w:bookmarkEnd w:id="28"/>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2600,00000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2600,00000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2600,00000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Стр. 7,9</w:t>
            </w:r>
          </w:p>
        </w:tc>
      </w:tr>
      <w:tr w:rsidR="00372983" w:rsidTr="00372983">
        <w:trPr>
          <w:trHeight w:val="310"/>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lastRenderedPageBreak/>
              <w:t>26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15400,00000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2500,000000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2600,00000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2600,00000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2600,00000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2600,00000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Calibri"/>
                <w:sz w:val="24"/>
                <w:szCs w:val="24"/>
                <w:lang w:eastAsia="ru-RU"/>
              </w:rPr>
            </w:pP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rFonts w:eastAsia="Times New Roman"/>
                <w:spacing w:val="-1"/>
                <w:sz w:val="24"/>
                <w:szCs w:val="24"/>
                <w:lang w:eastAsia="ru-RU"/>
              </w:rPr>
            </w:pPr>
            <w:r>
              <w:rPr>
                <w:spacing w:val="-1"/>
                <w:sz w:val="24"/>
                <w:szCs w:val="24"/>
                <w:lang w:eastAsia="ru-RU"/>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b/>
                <w:sz w:val="24"/>
                <w:szCs w:val="24"/>
                <w:lang w:eastAsia="ru-RU"/>
              </w:rPr>
            </w:pPr>
            <w:r w:rsidRPr="00BB4FBB">
              <w:rPr>
                <w:b/>
                <w:sz w:val="24"/>
                <w:szCs w:val="24"/>
                <w:lang w:eastAsia="ru-RU"/>
              </w:rPr>
              <w:t>Мероприятие 5.</w:t>
            </w:r>
          </w:p>
          <w:p w:rsidR="00372983" w:rsidRPr="00BB4FBB" w:rsidRDefault="00372983">
            <w:pPr>
              <w:snapToGrid w:val="0"/>
              <w:spacing w:line="100" w:lineRule="atLeast"/>
              <w:rPr>
                <w:b/>
                <w:sz w:val="24"/>
                <w:szCs w:val="24"/>
                <w:lang w:eastAsia="ru-RU"/>
              </w:rPr>
            </w:pPr>
            <w:r w:rsidRPr="00BB4FBB">
              <w:rPr>
                <w:b/>
                <w:sz w:val="24"/>
                <w:szCs w:val="24"/>
                <w:lang w:eastAsia="ru-RU"/>
              </w:rPr>
              <w:t>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312,00000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49,00000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51,00000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53,00000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53,00000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53,00000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b/>
                <w:sz w:val="24"/>
                <w:szCs w:val="24"/>
                <w:lang w:eastAsia="ru-RU"/>
              </w:rPr>
              <w:t>53,00000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spacing w:val="-2"/>
                <w:sz w:val="24"/>
                <w:szCs w:val="24"/>
                <w:lang w:eastAsia="ru-RU"/>
              </w:rPr>
            </w:pPr>
            <w:r>
              <w:rPr>
                <w:spacing w:val="-2"/>
                <w:sz w:val="24"/>
                <w:szCs w:val="24"/>
                <w:lang w:eastAsia="ru-RU"/>
              </w:rPr>
              <w:t>Стр. 4</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312,00000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49,00000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51,00000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53,00000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53,00000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53,00000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sz w:val="24"/>
                <w:szCs w:val="24"/>
                <w:lang w:eastAsia="ru-RU"/>
              </w:rPr>
              <w:t>53,00000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2"/>
                <w:sz w:val="24"/>
                <w:szCs w:val="24"/>
                <w:lang w:eastAsia="ru-RU"/>
              </w:rPr>
            </w:pPr>
          </w:p>
        </w:tc>
      </w:tr>
      <w:tr w:rsidR="00372983" w:rsidTr="00372983">
        <w:trPr>
          <w:trHeight w:val="2128"/>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b/>
                <w:sz w:val="24"/>
                <w:szCs w:val="24"/>
                <w:lang w:eastAsia="ru-RU"/>
              </w:rPr>
            </w:pPr>
            <w:bookmarkStart w:id="29" w:name="OLE_LINK26"/>
            <w:r w:rsidRPr="00BB4FBB">
              <w:rPr>
                <w:b/>
                <w:sz w:val="24"/>
                <w:szCs w:val="24"/>
                <w:lang w:eastAsia="ru-RU"/>
              </w:rPr>
              <w:t>Мероприятие 6.</w:t>
            </w:r>
          </w:p>
          <w:p w:rsidR="00372983" w:rsidRPr="00BB4FBB" w:rsidRDefault="00372983">
            <w:pPr>
              <w:snapToGrid w:val="0"/>
              <w:spacing w:line="100" w:lineRule="atLeast"/>
              <w:rPr>
                <w:b/>
                <w:sz w:val="24"/>
                <w:szCs w:val="24"/>
                <w:lang w:eastAsia="ru-RU"/>
              </w:rPr>
            </w:pPr>
            <w:r w:rsidRPr="00BB4FBB">
              <w:rPr>
                <w:b/>
                <w:sz w:val="24"/>
                <w:szCs w:val="24"/>
                <w:lang w:eastAsia="ru-RU"/>
              </w:rPr>
              <w:t>Проведение технической инвентаризации объектов недвижимости, находящихся в муниципальной собственности Североуральского городского округа</w:t>
            </w:r>
            <w:bookmarkEnd w:id="29"/>
            <w:r w:rsidRPr="00BB4FBB">
              <w:rPr>
                <w:b/>
                <w:sz w:val="24"/>
                <w:szCs w:val="24"/>
                <w:lang w:eastAsia="ru-RU"/>
              </w:rPr>
              <w:t xml:space="preserve"> всего, в том числе: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30" w:name="OLE_LINK9"/>
            <w:r>
              <w:rPr>
                <w:rFonts w:eastAsia="Calibri"/>
                <w:b/>
                <w:sz w:val="24"/>
                <w:szCs w:val="24"/>
                <w:lang w:eastAsia="ru-RU"/>
              </w:rPr>
              <w:t>4229,60000</w:t>
            </w:r>
            <w:bookmarkEnd w:id="30"/>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664,30000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690,90000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718,60000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718,60000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bookmarkStart w:id="31" w:name="OLE_LINK1"/>
            <w:r>
              <w:rPr>
                <w:rFonts w:eastAsia="Calibri"/>
                <w:b/>
                <w:sz w:val="24"/>
                <w:szCs w:val="24"/>
                <w:lang w:eastAsia="ru-RU"/>
              </w:rPr>
              <w:t>718,60000</w:t>
            </w:r>
            <w:bookmarkEnd w:id="31"/>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b/>
                <w:sz w:val="24"/>
                <w:szCs w:val="24"/>
                <w:lang w:eastAsia="ru-RU"/>
              </w:rPr>
              <w:t>718,60000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spacing w:val="-2"/>
                <w:sz w:val="24"/>
                <w:szCs w:val="24"/>
                <w:lang w:eastAsia="ru-RU"/>
              </w:rPr>
            </w:pPr>
            <w:r>
              <w:rPr>
                <w:spacing w:val="-2"/>
                <w:sz w:val="24"/>
                <w:szCs w:val="24"/>
                <w:lang w:eastAsia="ru-RU"/>
              </w:rPr>
              <w:t>Стр.5</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tabs>
                <w:tab w:val="left" w:pos="317"/>
              </w:tabs>
              <w:snapToGrid w:val="0"/>
              <w:spacing w:line="100" w:lineRule="atLeast"/>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4229,60000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664,30000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690,90000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718,60000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718,60000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bookmarkStart w:id="32" w:name="OLE_LINK2"/>
            <w:bookmarkStart w:id="33" w:name="OLE_LINK3"/>
            <w:r>
              <w:rPr>
                <w:rFonts w:eastAsia="Calibri"/>
                <w:sz w:val="24"/>
                <w:szCs w:val="24"/>
                <w:lang w:eastAsia="ru-RU"/>
              </w:rPr>
              <w:t>718,60000</w:t>
            </w:r>
            <w:bookmarkEnd w:id="32"/>
            <w:bookmarkEnd w:id="33"/>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sz w:val="24"/>
                <w:szCs w:val="24"/>
                <w:lang w:eastAsia="ru-RU"/>
              </w:rPr>
              <w:t>718,60000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2"/>
                <w:sz w:val="24"/>
                <w:szCs w:val="24"/>
                <w:lang w:eastAsia="ru-RU"/>
              </w:rPr>
            </w:pPr>
          </w:p>
        </w:tc>
      </w:tr>
      <w:tr w:rsidR="00372983" w:rsidTr="00372983">
        <w:trPr>
          <w:trHeight w:val="2032"/>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tabs>
                <w:tab w:val="left" w:pos="317"/>
              </w:tabs>
              <w:snapToGrid w:val="0"/>
              <w:spacing w:line="100" w:lineRule="atLeast"/>
              <w:rPr>
                <w:b/>
                <w:sz w:val="24"/>
                <w:szCs w:val="24"/>
                <w:lang w:eastAsia="ru-RU"/>
              </w:rPr>
            </w:pPr>
            <w:r w:rsidRPr="00BB4FBB">
              <w:rPr>
                <w:b/>
                <w:sz w:val="24"/>
                <w:szCs w:val="24"/>
                <w:lang w:eastAsia="ru-RU"/>
              </w:rPr>
              <w:t>Мероприятие 7.</w:t>
            </w:r>
          </w:p>
          <w:p w:rsidR="00372983" w:rsidRPr="00BB4FBB" w:rsidRDefault="00372983">
            <w:pPr>
              <w:tabs>
                <w:tab w:val="left" w:pos="317"/>
              </w:tabs>
              <w:snapToGrid w:val="0"/>
              <w:spacing w:line="100" w:lineRule="atLeast"/>
              <w:rPr>
                <w:b/>
                <w:sz w:val="24"/>
                <w:szCs w:val="24"/>
                <w:lang w:eastAsia="ru-RU"/>
              </w:rPr>
            </w:pPr>
            <w:r w:rsidRPr="00BB4FBB">
              <w:rPr>
                <w:b/>
                <w:sz w:val="24"/>
                <w:szCs w:val="24"/>
                <w:lang w:eastAsia="ru-RU"/>
              </w:rPr>
              <w:t>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1982,40000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311,40000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323,80000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336,80000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336,80000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336,80000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b/>
                <w:sz w:val="24"/>
                <w:szCs w:val="24"/>
                <w:lang w:eastAsia="ru-RU"/>
              </w:rPr>
              <w:t>336,80000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spacing w:val="-2"/>
                <w:sz w:val="24"/>
                <w:szCs w:val="24"/>
                <w:lang w:eastAsia="ru-RU"/>
              </w:rPr>
            </w:pPr>
            <w:r>
              <w:rPr>
                <w:spacing w:val="-2"/>
                <w:sz w:val="24"/>
                <w:szCs w:val="24"/>
                <w:lang w:eastAsia="ru-RU"/>
              </w:rPr>
              <w:t>Стр.10</w:t>
            </w:r>
          </w:p>
        </w:tc>
      </w:tr>
      <w:tr w:rsidR="00372983" w:rsidTr="00372983">
        <w:trPr>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tabs>
                <w:tab w:val="left" w:pos="317"/>
              </w:tabs>
              <w:snapToGrid w:val="0"/>
              <w:spacing w:line="100" w:lineRule="atLeast"/>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1982,40000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311,40000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323,80000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336,80000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336,80000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336,80000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Times New Roman"/>
                <w:spacing w:val="-2"/>
                <w:sz w:val="24"/>
                <w:szCs w:val="24"/>
                <w:lang w:eastAsia="ru-RU"/>
              </w:rPr>
            </w:pPr>
            <w:r>
              <w:rPr>
                <w:rFonts w:eastAsia="Calibri"/>
                <w:sz w:val="24"/>
                <w:szCs w:val="24"/>
                <w:lang w:eastAsia="ru-RU"/>
              </w:rPr>
              <w:t>336,80000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2"/>
                <w:sz w:val="24"/>
                <w:szCs w:val="24"/>
                <w:lang w:eastAsia="ru-RU"/>
              </w:rPr>
            </w:pPr>
          </w:p>
        </w:tc>
      </w:tr>
      <w:tr w:rsidR="00372983" w:rsidTr="00372983">
        <w:trPr>
          <w:trHeight w:val="868"/>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snapToGrid w:val="0"/>
              <w:spacing w:line="100" w:lineRule="atLeast"/>
              <w:rPr>
                <w:b/>
                <w:sz w:val="24"/>
                <w:szCs w:val="24"/>
                <w:lang w:eastAsia="ru-RU"/>
              </w:rPr>
            </w:pPr>
            <w:r w:rsidRPr="00BB4FBB">
              <w:rPr>
                <w:b/>
                <w:sz w:val="24"/>
                <w:szCs w:val="24"/>
                <w:lang w:eastAsia="ru-RU"/>
              </w:rPr>
              <w:t>Мероприятие 8.</w:t>
            </w:r>
          </w:p>
          <w:p w:rsidR="00372983" w:rsidRPr="00BB4FBB" w:rsidRDefault="00372983">
            <w:pPr>
              <w:tabs>
                <w:tab w:val="left" w:pos="317"/>
              </w:tabs>
              <w:snapToGrid w:val="0"/>
              <w:spacing w:line="100" w:lineRule="atLeast"/>
              <w:rPr>
                <w:b/>
                <w:sz w:val="24"/>
                <w:szCs w:val="24"/>
                <w:lang w:eastAsia="ru-RU"/>
              </w:rPr>
            </w:pPr>
            <w:r w:rsidRPr="00BB4FBB">
              <w:rPr>
                <w:b/>
                <w:sz w:val="24"/>
                <w:szCs w:val="24"/>
                <w:lang w:eastAsia="ru-RU"/>
              </w:rPr>
              <w:t>Автоматизация системы учета муниципальног</w:t>
            </w:r>
            <w:r w:rsidRPr="00BB4FBB">
              <w:rPr>
                <w:b/>
                <w:sz w:val="24"/>
                <w:szCs w:val="24"/>
                <w:lang w:eastAsia="ru-RU"/>
              </w:rPr>
              <w:lastRenderedPageBreak/>
              <w:t xml:space="preserve">о имущества (программное обслуживание) </w:t>
            </w:r>
            <w:r w:rsidRPr="00CE23FB">
              <w:rPr>
                <w:b/>
                <w:sz w:val="24"/>
                <w:szCs w:val="24"/>
                <w:bdr w:val="single" w:sz="4" w:space="0" w:color="auto"/>
                <w:lang w:eastAsia="ru-RU"/>
              </w:rPr>
              <w:t>всего, в том</w:t>
            </w:r>
            <w:r w:rsidRPr="00BB4FBB">
              <w:rPr>
                <w:b/>
                <w:sz w:val="24"/>
                <w:szCs w:val="24"/>
                <w:lang w:eastAsia="ru-RU"/>
              </w:rPr>
              <w:t xml:space="preserve">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lastRenderedPageBreak/>
              <w:t>605,00000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95,00000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98,80000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102,80000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102,80000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b/>
                <w:sz w:val="24"/>
                <w:szCs w:val="24"/>
                <w:lang w:eastAsia="ru-RU"/>
              </w:rPr>
            </w:pPr>
            <w:r>
              <w:rPr>
                <w:rFonts w:eastAsia="Calibri"/>
                <w:b/>
                <w:sz w:val="24"/>
                <w:szCs w:val="24"/>
                <w:lang w:eastAsia="ru-RU"/>
              </w:rPr>
              <w:t>102,80000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pacing w:line="276" w:lineRule="auto"/>
              <w:jc w:val="center"/>
              <w:rPr>
                <w:rFonts w:eastAsia="Times New Roman"/>
                <w:b/>
                <w:spacing w:val="-2"/>
                <w:sz w:val="24"/>
                <w:szCs w:val="24"/>
                <w:lang w:eastAsia="ru-RU"/>
              </w:rPr>
            </w:pPr>
            <w:r>
              <w:rPr>
                <w:rFonts w:eastAsia="Calibri"/>
                <w:b/>
                <w:sz w:val="24"/>
                <w:szCs w:val="24"/>
                <w:lang w:eastAsia="ru-RU"/>
              </w:rPr>
              <w:t>102,80000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spacing w:val="-2"/>
                <w:sz w:val="24"/>
                <w:szCs w:val="24"/>
                <w:lang w:eastAsia="ru-RU"/>
              </w:rPr>
            </w:pPr>
            <w:r>
              <w:rPr>
                <w:spacing w:val="-2"/>
                <w:sz w:val="24"/>
                <w:szCs w:val="24"/>
                <w:lang w:eastAsia="ru-RU"/>
              </w:rPr>
              <w:t>Стр.14</w:t>
            </w:r>
          </w:p>
        </w:tc>
      </w:tr>
      <w:tr w:rsidR="00372983" w:rsidTr="00372983">
        <w:trPr>
          <w:trHeight w:val="342"/>
          <w:jc w:val="center"/>
        </w:trPr>
        <w:tc>
          <w:tcPr>
            <w:tcW w:w="562" w:type="dxa"/>
            <w:tcBorders>
              <w:top w:val="single" w:sz="4" w:space="0" w:color="auto"/>
              <w:left w:val="single" w:sz="4" w:space="0" w:color="auto"/>
              <w:bottom w:val="single" w:sz="4" w:space="0" w:color="auto"/>
              <w:right w:val="single" w:sz="4" w:space="0" w:color="auto"/>
            </w:tcBorders>
            <w:hideMark/>
          </w:tcPr>
          <w:p w:rsidR="00372983" w:rsidRDefault="00372983">
            <w:pPr>
              <w:spacing w:line="276" w:lineRule="auto"/>
              <w:jc w:val="center"/>
              <w:rPr>
                <w:spacing w:val="-1"/>
                <w:sz w:val="24"/>
                <w:szCs w:val="24"/>
                <w:lang w:eastAsia="ru-RU"/>
              </w:rPr>
            </w:pPr>
            <w:r>
              <w:rPr>
                <w:spacing w:val="-1"/>
                <w:sz w:val="24"/>
                <w:szCs w:val="24"/>
                <w:lang w:eastAsia="ru-RU"/>
              </w:rPr>
              <w:lastRenderedPageBreak/>
              <w:t>34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Pr="00BB4FBB" w:rsidRDefault="00372983">
            <w:pPr>
              <w:tabs>
                <w:tab w:val="left" w:pos="317"/>
              </w:tabs>
              <w:snapToGrid w:val="0"/>
              <w:spacing w:line="100" w:lineRule="atLeast"/>
              <w:rPr>
                <w:sz w:val="24"/>
                <w:szCs w:val="24"/>
                <w:lang w:eastAsia="ru-RU"/>
              </w:rPr>
            </w:pPr>
            <w:r w:rsidRPr="00BB4FBB">
              <w:rPr>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605,00000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95,00000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98,80000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102,80000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102,80000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napToGrid w:val="0"/>
              <w:spacing w:line="100" w:lineRule="atLeast"/>
              <w:jc w:val="center"/>
              <w:rPr>
                <w:rFonts w:eastAsia="Calibri"/>
                <w:sz w:val="24"/>
                <w:szCs w:val="24"/>
                <w:lang w:eastAsia="ru-RU"/>
              </w:rPr>
            </w:pPr>
            <w:r>
              <w:rPr>
                <w:rFonts w:eastAsia="Calibri"/>
                <w:sz w:val="24"/>
                <w:szCs w:val="24"/>
                <w:lang w:eastAsia="ru-RU"/>
              </w:rPr>
              <w:t>102,80000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983" w:rsidRDefault="00372983">
            <w:pPr>
              <w:spacing w:line="276" w:lineRule="auto"/>
              <w:jc w:val="center"/>
              <w:rPr>
                <w:rFonts w:eastAsia="Times New Roman"/>
                <w:spacing w:val="-2"/>
                <w:sz w:val="24"/>
                <w:szCs w:val="24"/>
                <w:lang w:eastAsia="ru-RU"/>
              </w:rPr>
            </w:pPr>
            <w:r>
              <w:rPr>
                <w:rFonts w:eastAsia="Calibri"/>
                <w:sz w:val="24"/>
                <w:szCs w:val="24"/>
                <w:lang w:eastAsia="ru-RU"/>
              </w:rPr>
              <w:t>102,80000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2983" w:rsidRDefault="00372983">
            <w:pPr>
              <w:autoSpaceDE/>
              <w:spacing w:line="276" w:lineRule="auto"/>
              <w:rPr>
                <w:rFonts w:eastAsia="Times New Roman"/>
                <w:spacing w:val="-2"/>
                <w:sz w:val="24"/>
                <w:szCs w:val="24"/>
                <w:lang w:eastAsia="ru-RU"/>
              </w:rPr>
            </w:pPr>
          </w:p>
        </w:tc>
      </w:tr>
    </w:tbl>
    <w:p w:rsidR="00372983" w:rsidRDefault="00372983" w:rsidP="00372983">
      <w:pPr>
        <w:widowControl w:val="0"/>
        <w:adjustRightInd w:val="0"/>
        <w:jc w:val="right"/>
        <w:outlineLvl w:val="1"/>
        <w:rPr>
          <w:rFonts w:eastAsia="Times New Roman" w:cs="Calibri"/>
          <w:sz w:val="24"/>
          <w:szCs w:val="24"/>
          <w:lang w:eastAsia="ar-SA"/>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4"/>
          <w:szCs w:val="24"/>
        </w:rPr>
      </w:pPr>
    </w:p>
    <w:p w:rsidR="00372983" w:rsidRDefault="00372983" w:rsidP="00372983">
      <w:pPr>
        <w:widowControl w:val="0"/>
        <w:adjustRightInd w:val="0"/>
        <w:jc w:val="right"/>
        <w:outlineLvl w:val="1"/>
        <w:rPr>
          <w:rFonts w:cs="Calibri"/>
          <w:sz w:val="20"/>
          <w:szCs w:val="20"/>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p w:rsidR="00372983" w:rsidRDefault="00372983" w:rsidP="00372983">
      <w:pPr>
        <w:widowControl w:val="0"/>
        <w:adjustRightInd w:val="0"/>
        <w:jc w:val="right"/>
        <w:outlineLvl w:val="1"/>
        <w:rPr>
          <w:rFonts w:cs="Calibri"/>
        </w:rPr>
      </w:pPr>
    </w:p>
    <w:sectPr w:rsidR="00372983" w:rsidSect="00BB4FBB">
      <w:pgSz w:w="16840" w:h="11907" w:orient="landscape" w:code="9"/>
      <w:pgMar w:top="1418" w:right="1134" w:bottom="709"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4C" w:rsidRDefault="00AE394C" w:rsidP="00372983">
      <w:r>
        <w:separator/>
      </w:r>
    </w:p>
  </w:endnote>
  <w:endnote w:type="continuationSeparator" w:id="0">
    <w:p w:rsidR="00AE394C" w:rsidRDefault="00AE394C" w:rsidP="003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4C" w:rsidRDefault="00AE394C" w:rsidP="00372983">
      <w:r>
        <w:separator/>
      </w:r>
    </w:p>
  </w:footnote>
  <w:footnote w:type="continuationSeparator" w:id="0">
    <w:p w:rsidR="00AE394C" w:rsidRDefault="00AE394C" w:rsidP="0037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90349"/>
      <w:docPartObj>
        <w:docPartGallery w:val="Page Numbers (Top of Page)"/>
        <w:docPartUnique/>
      </w:docPartObj>
    </w:sdtPr>
    <w:sdtEndPr>
      <w:rPr>
        <w:rFonts w:ascii="PT Astra Serif" w:hAnsi="PT Astra Serif"/>
        <w:sz w:val="28"/>
        <w:szCs w:val="28"/>
      </w:rPr>
    </w:sdtEndPr>
    <w:sdtContent>
      <w:p w:rsidR="00372983" w:rsidRPr="00372983" w:rsidRDefault="00372983">
        <w:pPr>
          <w:pStyle w:val="a6"/>
          <w:jc w:val="center"/>
          <w:rPr>
            <w:rFonts w:ascii="PT Astra Serif" w:hAnsi="PT Astra Serif"/>
            <w:sz w:val="28"/>
            <w:szCs w:val="28"/>
          </w:rPr>
        </w:pPr>
        <w:r w:rsidRPr="00372983">
          <w:rPr>
            <w:rFonts w:ascii="PT Astra Serif" w:hAnsi="PT Astra Serif"/>
            <w:sz w:val="28"/>
            <w:szCs w:val="28"/>
          </w:rPr>
          <w:fldChar w:fldCharType="begin"/>
        </w:r>
        <w:r w:rsidRPr="00372983">
          <w:rPr>
            <w:rFonts w:ascii="PT Astra Serif" w:hAnsi="PT Astra Serif"/>
            <w:sz w:val="28"/>
            <w:szCs w:val="28"/>
          </w:rPr>
          <w:instrText>PAGE   \* MERGEFORMAT</w:instrText>
        </w:r>
        <w:r w:rsidRPr="00372983">
          <w:rPr>
            <w:rFonts w:ascii="PT Astra Serif" w:hAnsi="PT Astra Serif"/>
            <w:sz w:val="28"/>
            <w:szCs w:val="28"/>
          </w:rPr>
          <w:fldChar w:fldCharType="separate"/>
        </w:r>
        <w:r w:rsidR="00D84692">
          <w:rPr>
            <w:rFonts w:ascii="PT Astra Serif" w:hAnsi="PT Astra Serif"/>
            <w:noProof/>
            <w:sz w:val="28"/>
            <w:szCs w:val="28"/>
          </w:rPr>
          <w:t>7</w:t>
        </w:r>
        <w:r w:rsidRPr="00372983">
          <w:rPr>
            <w:rFonts w:ascii="PT Astra Serif" w:hAnsi="PT Astra Serif"/>
            <w:sz w:val="28"/>
            <w:szCs w:val="28"/>
          </w:rPr>
          <w:fldChar w:fldCharType="end"/>
        </w:r>
      </w:p>
    </w:sdtContent>
  </w:sdt>
  <w:p w:rsidR="00372983" w:rsidRDefault="003729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0680"/>
    <w:multiLevelType w:val="hybridMultilevel"/>
    <w:tmpl w:val="4180394C"/>
    <w:lvl w:ilvl="0" w:tplc="B57A837A">
      <w:start w:val="1"/>
      <w:numFmt w:val="decimal"/>
      <w:lvlText w:val="%1)"/>
      <w:lvlJc w:val="left"/>
      <w:pPr>
        <w:ind w:left="1556" w:hanging="989"/>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44446CC"/>
    <w:multiLevelType w:val="hybridMultilevel"/>
    <w:tmpl w:val="BB9260EA"/>
    <w:lvl w:ilvl="0" w:tplc="BD585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ED4BFC"/>
    <w:multiLevelType w:val="hybridMultilevel"/>
    <w:tmpl w:val="AC7E0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1C5E9E"/>
    <w:rsid w:val="00217E09"/>
    <w:rsid w:val="002E4E81"/>
    <w:rsid w:val="00372983"/>
    <w:rsid w:val="00421C4B"/>
    <w:rsid w:val="004877B4"/>
    <w:rsid w:val="004F3578"/>
    <w:rsid w:val="00524F8B"/>
    <w:rsid w:val="00631046"/>
    <w:rsid w:val="00766ABA"/>
    <w:rsid w:val="007F097C"/>
    <w:rsid w:val="008C4B8C"/>
    <w:rsid w:val="008C7963"/>
    <w:rsid w:val="009869D7"/>
    <w:rsid w:val="00A315F2"/>
    <w:rsid w:val="00A32D57"/>
    <w:rsid w:val="00A96B2C"/>
    <w:rsid w:val="00AD64EF"/>
    <w:rsid w:val="00AE394C"/>
    <w:rsid w:val="00B85B4C"/>
    <w:rsid w:val="00BB4FBB"/>
    <w:rsid w:val="00C5181B"/>
    <w:rsid w:val="00C86C01"/>
    <w:rsid w:val="00CA2FF8"/>
    <w:rsid w:val="00CB43D7"/>
    <w:rsid w:val="00CE23FB"/>
    <w:rsid w:val="00D84692"/>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semiHidden/>
    <w:unhideWhenUsed/>
    <w:rsid w:val="00372983"/>
    <w:rPr>
      <w:color w:val="0000FF"/>
      <w:u w:val="single"/>
    </w:rPr>
  </w:style>
  <w:style w:type="paragraph" w:styleId="a6">
    <w:name w:val="header"/>
    <w:basedOn w:val="a"/>
    <w:link w:val="a7"/>
    <w:uiPriority w:val="99"/>
    <w:unhideWhenUsed/>
    <w:rsid w:val="00372983"/>
    <w:pPr>
      <w:tabs>
        <w:tab w:val="center" w:pos="4677"/>
        <w:tab w:val="right" w:pos="9355"/>
      </w:tabs>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372983"/>
    <w:rPr>
      <w:rFonts w:ascii="Times New Roman" w:eastAsia="Times New Roman" w:hAnsi="Times New Roman"/>
      <w:sz w:val="20"/>
      <w:szCs w:val="20"/>
      <w:lang w:eastAsia="ru-RU"/>
    </w:rPr>
  </w:style>
  <w:style w:type="paragraph" w:styleId="a8">
    <w:name w:val="footer"/>
    <w:basedOn w:val="a"/>
    <w:link w:val="a9"/>
    <w:uiPriority w:val="99"/>
    <w:unhideWhenUsed/>
    <w:rsid w:val="00372983"/>
    <w:pPr>
      <w:tabs>
        <w:tab w:val="center" w:pos="4677"/>
        <w:tab w:val="right" w:pos="9355"/>
      </w:tabs>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rsid w:val="00372983"/>
    <w:rPr>
      <w:rFonts w:ascii="Times New Roman" w:eastAsia="Times New Roman" w:hAnsi="Times New Roman"/>
      <w:sz w:val="20"/>
      <w:szCs w:val="20"/>
      <w:lang w:eastAsia="ru-RU"/>
    </w:rPr>
  </w:style>
  <w:style w:type="paragraph" w:styleId="aa">
    <w:name w:val="Title"/>
    <w:basedOn w:val="a"/>
    <w:link w:val="ab"/>
    <w:uiPriority w:val="99"/>
    <w:qFormat/>
    <w:rsid w:val="00372983"/>
    <w:pPr>
      <w:autoSpaceDE/>
      <w:autoSpaceDN/>
      <w:jc w:val="center"/>
    </w:pPr>
    <w:rPr>
      <w:rFonts w:ascii="Times New Roman" w:eastAsia="Times New Roman" w:hAnsi="Times New Roman"/>
      <w:sz w:val="24"/>
      <w:szCs w:val="20"/>
      <w:lang w:eastAsia="ru-RU"/>
    </w:rPr>
  </w:style>
  <w:style w:type="character" w:customStyle="1" w:styleId="ab">
    <w:name w:val="Название Знак"/>
    <w:basedOn w:val="a0"/>
    <w:link w:val="aa"/>
    <w:uiPriority w:val="99"/>
    <w:rsid w:val="00372983"/>
    <w:rPr>
      <w:rFonts w:ascii="Times New Roman" w:eastAsia="Times New Roman" w:hAnsi="Times New Roman"/>
      <w:sz w:val="24"/>
      <w:szCs w:val="20"/>
      <w:lang w:eastAsia="ru-RU"/>
    </w:rPr>
  </w:style>
  <w:style w:type="paragraph" w:styleId="ac">
    <w:name w:val="No Spacing"/>
    <w:uiPriority w:val="1"/>
    <w:qFormat/>
    <w:rsid w:val="00372983"/>
    <w:pPr>
      <w:suppressAutoHyphens/>
      <w:spacing w:after="0" w:line="240" w:lineRule="auto"/>
    </w:pPr>
    <w:rPr>
      <w:rFonts w:ascii="Calibri" w:eastAsia="Calibri" w:hAnsi="Calibri"/>
      <w:sz w:val="22"/>
      <w:lang w:eastAsia="ar-SA"/>
    </w:rPr>
  </w:style>
  <w:style w:type="paragraph" w:styleId="ad">
    <w:name w:val="List Paragraph"/>
    <w:basedOn w:val="a"/>
    <w:uiPriority w:val="34"/>
    <w:qFormat/>
    <w:rsid w:val="00372983"/>
    <w:pPr>
      <w:suppressAutoHyphens/>
      <w:autoSpaceDN/>
      <w:ind w:left="720"/>
      <w:contextualSpacing/>
    </w:pPr>
    <w:rPr>
      <w:rFonts w:ascii="Times New Roman" w:eastAsia="Times New Roman" w:hAnsi="Times New Roman"/>
      <w:sz w:val="20"/>
      <w:szCs w:val="20"/>
      <w:lang w:eastAsia="ar-SA"/>
    </w:rPr>
  </w:style>
  <w:style w:type="paragraph" w:customStyle="1" w:styleId="ae">
    <w:name w:val="Содержимое таблицы"/>
    <w:basedOn w:val="a"/>
    <w:uiPriority w:val="99"/>
    <w:semiHidden/>
    <w:rsid w:val="00372983"/>
    <w:pPr>
      <w:suppressLineNumbers/>
      <w:suppressAutoHyphens/>
      <w:autoSpaceDN/>
    </w:pPr>
    <w:rPr>
      <w:rFonts w:ascii="Times New Roman" w:eastAsia="Times New Roman" w:hAnsi="Times New Roman"/>
      <w:sz w:val="20"/>
      <w:szCs w:val="20"/>
      <w:lang w:eastAsia="ar-SA"/>
    </w:rPr>
  </w:style>
  <w:style w:type="paragraph" w:customStyle="1" w:styleId="ConsPlusNormal">
    <w:name w:val="ConsPlusNormal"/>
    <w:uiPriority w:val="99"/>
    <w:semiHidden/>
    <w:rsid w:val="003729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semiHidden/>
    <w:rsid w:val="00372983"/>
    <w:pPr>
      <w:autoSpaceDE w:val="0"/>
      <w:autoSpaceDN w:val="0"/>
      <w:adjustRightInd w:val="0"/>
      <w:spacing w:after="0" w:line="240" w:lineRule="auto"/>
    </w:pPr>
    <w:rPr>
      <w:rFonts w:ascii="Times New Roman" w:hAnsi="Times New Roman"/>
      <w:color w:val="000000"/>
      <w:sz w:val="24"/>
      <w:szCs w:val="24"/>
    </w:rPr>
  </w:style>
  <w:style w:type="character" w:customStyle="1" w:styleId="apple-converted-space">
    <w:name w:val="apple-converted-space"/>
    <w:basedOn w:val="a0"/>
    <w:rsid w:val="00372983"/>
  </w:style>
  <w:style w:type="character" w:styleId="af">
    <w:name w:val="Strong"/>
    <w:basedOn w:val="a0"/>
    <w:qFormat/>
    <w:rsid w:val="00372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88D4768E83B8975E605B76264E99F63D54749B75B8BC80E48B80E9DbFo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EF7B38C18A41F86E868D15FB88CC2781EE660A3CF9901A9E10BDFFA243DED1EA2C3423C96BD2F368D94388BCEf4f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Valentina.Knyazeva\Documents\MyChat\66%20-%20&#1050;&#1091;&#1082;&#1072;&#1088;&#1089;&#1082;&#1080;&#1093;%20&#1052;&#1072;&#1088;&#1080;&#1103;%20&#1057;&#1077;&#1088;&#1075;&#1077;&#1077;&#1074;&#1085;&#1072;\&#1052;&#1091;&#1085;&#1080;&#1094;&#1080;&#1087;&#1072;&#1083;&#1100;&#1085;&#1072;&#1103;%20&#1087;&#1088;&#1086;&#1075;&#1088;&#1072;&#1084;&#1084;&#1072;%202020-2025%20&#1075;&#1086;&#1076;&#1099;.docx" TargetMode="External"/><Relationship Id="rId4" Type="http://schemas.openxmlformats.org/officeDocument/2006/relationships/webSettings" Target="webSettings.xml"/><Relationship Id="rId9" Type="http://schemas.openxmlformats.org/officeDocument/2006/relationships/hyperlink" Target="file:///C:\Users\Valentina.Knyazeva\Documents\MyChat\66%20-%20&#1050;&#1091;&#1082;&#1072;&#1088;&#1089;&#1082;&#1080;&#1093;%20&#1052;&#1072;&#1088;&#1080;&#1103;%20&#1057;&#1077;&#1088;&#1075;&#1077;&#1077;&#1074;&#1085;&#1072;\&#1052;&#1091;&#1085;&#1080;&#1094;&#1080;&#1087;&#1072;&#1083;&#1100;&#1085;&#1072;&#1103;%20&#1087;&#1088;&#1086;&#1075;&#1088;&#1072;&#1084;&#1084;&#1072;%202020-2025%20&#1075;&#1086;&#1076;&#109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5168</Words>
  <Characters>29460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32</cp:revision>
  <cp:lastPrinted>2019-11-01T06:48:00Z</cp:lastPrinted>
  <dcterms:created xsi:type="dcterms:W3CDTF">2014-04-14T10:25:00Z</dcterms:created>
  <dcterms:modified xsi:type="dcterms:W3CDTF">2019-11-01T06:54:00Z</dcterms:modified>
</cp:coreProperties>
</file>