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4C" w:rsidRPr="00BE161B" w:rsidRDefault="0043734C" w:rsidP="0043734C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E161B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4C" w:rsidRPr="00BE161B" w:rsidRDefault="0043734C" w:rsidP="0043734C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E161B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43734C" w:rsidRPr="00BE161B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E161B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43734C" w:rsidRPr="00BE161B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E161B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43734C" w:rsidRPr="00BE161B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43734C" w:rsidRPr="00BE161B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E161B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43734C" w:rsidRPr="00BE161B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43734C" w:rsidRPr="00BE161B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E161B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43734C" w:rsidRPr="00BE161B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eastAsia="ru-RU" w:bidi="en-US"/>
        </w:rPr>
      </w:pPr>
    </w:p>
    <w:p w:rsidR="0043734C" w:rsidRPr="00BE161B" w:rsidRDefault="00113BE3" w:rsidP="00F44069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>о</w:t>
      </w:r>
      <w:r w:rsidR="0043734C" w:rsidRPr="00BE161B">
        <w:rPr>
          <w:rFonts w:eastAsia="Arial Unicode MS" w:cs="Arial Unicode MS"/>
          <w:color w:val="000000"/>
          <w:szCs w:val="28"/>
          <w:lang w:eastAsia="ru-RU" w:bidi="en-US"/>
        </w:rPr>
        <w:t>т</w:t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15 февраля </w:t>
      </w:r>
      <w:r w:rsidR="0043734C" w:rsidRPr="00BE161B">
        <w:rPr>
          <w:rFonts w:eastAsia="Arial Unicode MS" w:cs="Arial Unicode MS"/>
          <w:color w:val="000000"/>
          <w:szCs w:val="28"/>
          <w:lang w:eastAsia="ru-RU" w:bidi="en-US"/>
        </w:rPr>
        <w:t>202</w:t>
      </w:r>
      <w:r w:rsidR="007801EB" w:rsidRPr="00BE161B">
        <w:rPr>
          <w:rFonts w:eastAsia="Arial Unicode MS" w:cs="Arial Unicode MS"/>
          <w:color w:val="000000"/>
          <w:szCs w:val="28"/>
          <w:lang w:eastAsia="ru-RU" w:bidi="en-US"/>
        </w:rPr>
        <w:t>3</w:t>
      </w:r>
      <w:r w:rsidR="0043734C" w:rsidRPr="00BE161B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="0043734C" w:rsidRPr="00BE161B">
        <w:rPr>
          <w:rFonts w:eastAsia="Arial Unicode MS" w:cs="Arial Unicode MS"/>
          <w:color w:val="000000"/>
          <w:szCs w:val="28"/>
          <w:lang w:eastAsia="ru-RU" w:bidi="en-US"/>
        </w:rPr>
        <w:tab/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          </w:t>
      </w:r>
      <w:r w:rsidR="0043734C" w:rsidRPr="00BE161B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№ </w:t>
      </w:r>
      <w:r w:rsidR="001E2B73">
        <w:rPr>
          <w:rFonts w:eastAsia="Arial Unicode MS" w:cs="Arial Unicode MS"/>
          <w:b/>
          <w:color w:val="000000"/>
          <w:szCs w:val="28"/>
          <w:lang w:eastAsia="ru-RU" w:bidi="en-US"/>
        </w:rPr>
        <w:t>42</w:t>
      </w:r>
    </w:p>
    <w:p w:rsidR="0043734C" w:rsidRPr="00BE161B" w:rsidRDefault="0043734C" w:rsidP="00F44069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E161B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43734C" w:rsidRPr="00BE161B" w:rsidRDefault="0043734C" w:rsidP="0043734C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</w:p>
    <w:p w:rsidR="0043734C" w:rsidRPr="00BE161B" w:rsidRDefault="0043734C" w:rsidP="0043734C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BE161B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</w:t>
      </w:r>
      <w:r w:rsidR="007801EB" w:rsidRPr="00BE161B">
        <w:rPr>
          <w:rFonts w:eastAsia="Times New Roman" w:cs="Times New Roman"/>
          <w:szCs w:val="28"/>
          <w:lang w:eastAsia="ru-RU"/>
        </w:rPr>
        <w:t>7</w:t>
      </w:r>
      <w:r w:rsidRPr="00BE161B">
        <w:rPr>
          <w:rFonts w:eastAsia="Times New Roman" w:cs="Times New Roman"/>
          <w:szCs w:val="28"/>
          <w:lang w:eastAsia="ru-RU"/>
        </w:rPr>
        <w:t>.12.202</w:t>
      </w:r>
      <w:r w:rsidR="007801EB" w:rsidRPr="00BE161B">
        <w:rPr>
          <w:rFonts w:eastAsia="Times New Roman" w:cs="Times New Roman"/>
          <w:szCs w:val="28"/>
          <w:lang w:eastAsia="ru-RU"/>
        </w:rPr>
        <w:t>2</w:t>
      </w:r>
      <w:r w:rsidRPr="00BE161B">
        <w:rPr>
          <w:rFonts w:eastAsia="Times New Roman" w:cs="Times New Roman"/>
          <w:szCs w:val="28"/>
          <w:lang w:eastAsia="ru-RU"/>
        </w:rPr>
        <w:t xml:space="preserve"> № </w:t>
      </w:r>
      <w:r w:rsidR="007801EB" w:rsidRPr="00BE161B">
        <w:rPr>
          <w:rFonts w:eastAsia="Times New Roman" w:cs="Times New Roman"/>
          <w:szCs w:val="28"/>
          <w:lang w:eastAsia="ru-RU"/>
        </w:rPr>
        <w:t>3</w:t>
      </w:r>
      <w:r w:rsidR="00B65ED2">
        <w:rPr>
          <w:rFonts w:eastAsia="Times New Roman" w:cs="Times New Roman"/>
          <w:szCs w:val="28"/>
          <w:lang w:eastAsia="ru-RU"/>
        </w:rPr>
        <w:t>6</w:t>
      </w:r>
      <w:r w:rsidRPr="00BE161B">
        <w:rPr>
          <w:rFonts w:eastAsia="Times New Roman" w:cs="Times New Roman"/>
          <w:szCs w:val="28"/>
          <w:lang w:eastAsia="ru-RU"/>
        </w:rPr>
        <w:t xml:space="preserve"> «</w:t>
      </w:r>
      <w:r w:rsidRPr="00BE161B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</w:t>
      </w:r>
      <w:r w:rsidR="007801EB" w:rsidRPr="00BE161B">
        <w:rPr>
          <w:rFonts w:eastAsia="Times New Roman" w:cs="Times New Roman"/>
          <w:szCs w:val="28"/>
          <w:lang w:bidi="en-US"/>
        </w:rPr>
        <w:t>3</w:t>
      </w:r>
      <w:r w:rsidRPr="00BE161B">
        <w:rPr>
          <w:rFonts w:eastAsia="Times New Roman" w:cs="Times New Roman"/>
          <w:szCs w:val="28"/>
          <w:lang w:bidi="en-US"/>
        </w:rPr>
        <w:t xml:space="preserve"> год и плановый период 202</w:t>
      </w:r>
      <w:r w:rsidR="007801EB" w:rsidRPr="00BE161B">
        <w:rPr>
          <w:rFonts w:eastAsia="Times New Roman" w:cs="Times New Roman"/>
          <w:szCs w:val="28"/>
          <w:lang w:bidi="en-US"/>
        </w:rPr>
        <w:t>4</w:t>
      </w:r>
      <w:r w:rsidRPr="00BE161B">
        <w:rPr>
          <w:rFonts w:eastAsia="Times New Roman" w:cs="Times New Roman"/>
          <w:szCs w:val="28"/>
          <w:lang w:bidi="en-US"/>
        </w:rPr>
        <w:t xml:space="preserve"> и 202</w:t>
      </w:r>
      <w:r w:rsidR="007801EB" w:rsidRPr="00BE161B">
        <w:rPr>
          <w:rFonts w:eastAsia="Times New Roman" w:cs="Times New Roman"/>
          <w:szCs w:val="28"/>
          <w:lang w:bidi="en-US"/>
        </w:rPr>
        <w:t>5</w:t>
      </w:r>
      <w:r w:rsidRPr="00BE161B">
        <w:rPr>
          <w:rFonts w:eastAsia="Times New Roman" w:cs="Times New Roman"/>
          <w:szCs w:val="28"/>
          <w:lang w:bidi="en-US"/>
        </w:rPr>
        <w:t xml:space="preserve"> годов»</w:t>
      </w:r>
    </w:p>
    <w:p w:rsidR="0043734C" w:rsidRPr="00BE161B" w:rsidRDefault="0043734C" w:rsidP="0043734C">
      <w:pPr>
        <w:tabs>
          <w:tab w:val="left" w:pos="9214"/>
        </w:tabs>
        <w:spacing w:after="0" w:line="276" w:lineRule="auto"/>
        <w:ind w:right="-5"/>
        <w:rPr>
          <w:rFonts w:eastAsia="Times New Roman" w:cs="Times New Roman"/>
          <w:szCs w:val="28"/>
          <w:lang w:bidi="en-US"/>
        </w:rPr>
      </w:pPr>
    </w:p>
    <w:p w:rsidR="0043734C" w:rsidRPr="00BE161B" w:rsidRDefault="0043734C" w:rsidP="008E4311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161B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</w:t>
      </w:r>
      <w:r w:rsidR="007801EB" w:rsidRPr="00BE161B">
        <w:rPr>
          <w:rFonts w:eastAsia="Times New Roman" w:cs="Times New Roman"/>
          <w:szCs w:val="28"/>
          <w:lang w:eastAsia="ru-RU"/>
        </w:rPr>
        <w:t>7</w:t>
      </w:r>
      <w:r w:rsidRPr="00BE161B">
        <w:rPr>
          <w:rFonts w:eastAsia="Times New Roman" w:cs="Times New Roman"/>
          <w:szCs w:val="28"/>
          <w:lang w:eastAsia="ru-RU"/>
        </w:rPr>
        <w:t>.12.202</w:t>
      </w:r>
      <w:r w:rsidR="001A2291">
        <w:rPr>
          <w:rFonts w:eastAsia="Times New Roman" w:cs="Times New Roman"/>
          <w:szCs w:val="28"/>
          <w:lang w:eastAsia="ru-RU"/>
        </w:rPr>
        <w:t>2</w:t>
      </w:r>
      <w:r w:rsidRPr="00BE161B">
        <w:rPr>
          <w:rFonts w:eastAsia="Times New Roman" w:cs="Times New Roman"/>
          <w:szCs w:val="28"/>
          <w:lang w:eastAsia="ru-RU"/>
        </w:rPr>
        <w:t xml:space="preserve"> № </w:t>
      </w:r>
      <w:r w:rsidR="007801EB" w:rsidRPr="00BE161B">
        <w:rPr>
          <w:rFonts w:eastAsia="Times New Roman" w:cs="Times New Roman"/>
          <w:szCs w:val="28"/>
          <w:lang w:eastAsia="ru-RU"/>
        </w:rPr>
        <w:t>3</w:t>
      </w:r>
      <w:r w:rsidR="00B52C50">
        <w:rPr>
          <w:rFonts w:eastAsia="Times New Roman" w:cs="Times New Roman"/>
          <w:szCs w:val="28"/>
          <w:lang w:eastAsia="ru-RU"/>
        </w:rPr>
        <w:t>6</w:t>
      </w:r>
      <w:r w:rsidRPr="00BE161B">
        <w:rPr>
          <w:rFonts w:eastAsia="Times New Roman" w:cs="Times New Roman"/>
          <w:szCs w:val="28"/>
          <w:lang w:eastAsia="ru-RU"/>
        </w:rPr>
        <w:t xml:space="preserve"> «</w:t>
      </w:r>
      <w:r w:rsidRPr="00BE161B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</w:t>
      </w:r>
      <w:r w:rsidR="007801EB" w:rsidRPr="00BE161B">
        <w:rPr>
          <w:rFonts w:eastAsia="Times New Roman" w:cs="Times New Roman"/>
          <w:szCs w:val="28"/>
          <w:lang w:bidi="en-US"/>
        </w:rPr>
        <w:t>3</w:t>
      </w:r>
      <w:r w:rsidRPr="00BE161B">
        <w:rPr>
          <w:rFonts w:eastAsia="Times New Roman" w:cs="Times New Roman"/>
          <w:szCs w:val="28"/>
          <w:lang w:bidi="en-US"/>
        </w:rPr>
        <w:t xml:space="preserve"> год и плановый период 202</w:t>
      </w:r>
      <w:r w:rsidR="007801EB" w:rsidRPr="00BE161B">
        <w:rPr>
          <w:rFonts w:eastAsia="Times New Roman" w:cs="Times New Roman"/>
          <w:szCs w:val="28"/>
          <w:lang w:bidi="en-US"/>
        </w:rPr>
        <w:t>4</w:t>
      </w:r>
      <w:r w:rsidRPr="00BE161B">
        <w:rPr>
          <w:rFonts w:eastAsia="Times New Roman" w:cs="Times New Roman"/>
          <w:szCs w:val="28"/>
          <w:lang w:bidi="en-US"/>
        </w:rPr>
        <w:t xml:space="preserve"> и 202</w:t>
      </w:r>
      <w:r w:rsidR="007801EB" w:rsidRPr="00BE161B">
        <w:rPr>
          <w:rFonts w:eastAsia="Times New Roman" w:cs="Times New Roman"/>
          <w:szCs w:val="28"/>
          <w:lang w:bidi="en-US"/>
        </w:rPr>
        <w:t>5</w:t>
      </w:r>
      <w:r w:rsidRPr="00BE161B">
        <w:rPr>
          <w:rFonts w:eastAsia="Times New Roman" w:cs="Times New Roman"/>
          <w:szCs w:val="28"/>
          <w:lang w:bidi="en-US"/>
        </w:rPr>
        <w:t xml:space="preserve"> годов», </w:t>
      </w:r>
      <w:r w:rsidRPr="00BE161B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</w:t>
      </w:r>
      <w:r w:rsidR="007801EB" w:rsidRPr="00BE161B">
        <w:rPr>
          <w:rFonts w:eastAsia="Times New Roman" w:cs="Times New Roman"/>
          <w:szCs w:val="28"/>
          <w:lang w:eastAsia="ru-RU"/>
        </w:rPr>
        <w:t xml:space="preserve">ральным законом от 06.10.2003 № </w:t>
      </w:r>
      <w:r w:rsidRPr="00BE161B">
        <w:rPr>
          <w:rFonts w:eastAsia="Times New Roman" w:cs="Times New Roman"/>
          <w:szCs w:val="28"/>
          <w:lang w:eastAsia="ru-RU"/>
        </w:rPr>
        <w:t>131-ФЗ</w:t>
      </w:r>
      <w:r w:rsidR="003D320F" w:rsidRPr="00BE161B">
        <w:rPr>
          <w:rFonts w:eastAsia="Times New Roman" w:cs="Times New Roman"/>
          <w:szCs w:val="28"/>
          <w:lang w:eastAsia="ru-RU"/>
        </w:rPr>
        <w:t xml:space="preserve"> </w:t>
      </w:r>
      <w:r w:rsidRPr="00BE161B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Североуральского городского округа, руководствуясь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0949AE" w:rsidRPr="000949AE" w:rsidRDefault="000949AE" w:rsidP="008E4311">
      <w:pP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</w:p>
    <w:p w:rsidR="0043734C" w:rsidRPr="00BE161B" w:rsidRDefault="000949AE" w:rsidP="008E4311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  <w:r w:rsidR="0043734C" w:rsidRPr="00BE161B">
        <w:rPr>
          <w:rFonts w:eastAsia="Times New Roman" w:cs="Times New Roman"/>
          <w:b/>
          <w:szCs w:val="28"/>
          <w:lang w:eastAsia="ru-RU"/>
        </w:rPr>
        <w:t>РЕШИЛА:</w:t>
      </w:r>
    </w:p>
    <w:p w:rsidR="0043734C" w:rsidRPr="00CB4DB4" w:rsidRDefault="0043734C" w:rsidP="008E4311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B4DB4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</w:t>
      </w:r>
      <w:r w:rsidR="007801EB" w:rsidRPr="00CB4DB4">
        <w:rPr>
          <w:rFonts w:eastAsia="Times New Roman" w:cs="Times New Roman"/>
          <w:szCs w:val="28"/>
          <w:lang w:eastAsia="ru-RU"/>
        </w:rPr>
        <w:t>7</w:t>
      </w:r>
      <w:r w:rsidRPr="00CB4DB4">
        <w:rPr>
          <w:rFonts w:eastAsia="Times New Roman" w:cs="Times New Roman"/>
          <w:szCs w:val="28"/>
          <w:lang w:eastAsia="ru-RU"/>
        </w:rPr>
        <w:t>.12.202</w:t>
      </w:r>
      <w:r w:rsidR="007801EB" w:rsidRPr="00CB4DB4">
        <w:rPr>
          <w:rFonts w:eastAsia="Times New Roman" w:cs="Times New Roman"/>
          <w:szCs w:val="28"/>
          <w:lang w:eastAsia="ru-RU"/>
        </w:rPr>
        <w:t>2 № 3</w:t>
      </w:r>
      <w:r w:rsidR="00491504">
        <w:rPr>
          <w:rFonts w:eastAsia="Times New Roman" w:cs="Times New Roman"/>
          <w:szCs w:val="28"/>
          <w:lang w:eastAsia="ru-RU"/>
        </w:rPr>
        <w:t>6</w:t>
      </w:r>
      <w:r w:rsidRPr="00CB4DB4">
        <w:rPr>
          <w:rFonts w:eastAsia="Times New Roman" w:cs="Times New Roman"/>
          <w:szCs w:val="28"/>
          <w:lang w:eastAsia="ru-RU"/>
        </w:rPr>
        <w:t xml:space="preserve"> «</w:t>
      </w:r>
      <w:r w:rsidRPr="00CB4DB4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</w:t>
      </w:r>
      <w:r w:rsidR="007801EB" w:rsidRPr="00CB4DB4">
        <w:rPr>
          <w:rFonts w:eastAsia="Times New Roman" w:cs="Times New Roman"/>
          <w:szCs w:val="28"/>
          <w:lang w:bidi="en-US"/>
        </w:rPr>
        <w:t>3</w:t>
      </w:r>
      <w:r w:rsidRPr="00CB4DB4">
        <w:rPr>
          <w:rFonts w:eastAsia="Times New Roman" w:cs="Times New Roman"/>
          <w:szCs w:val="28"/>
          <w:lang w:bidi="en-US"/>
        </w:rPr>
        <w:t xml:space="preserve"> год и плановый период 202</w:t>
      </w:r>
      <w:r w:rsidR="007801EB" w:rsidRPr="00CB4DB4">
        <w:rPr>
          <w:rFonts w:eastAsia="Times New Roman" w:cs="Times New Roman"/>
          <w:szCs w:val="28"/>
          <w:lang w:bidi="en-US"/>
        </w:rPr>
        <w:t>4</w:t>
      </w:r>
      <w:r w:rsidRPr="00CB4DB4">
        <w:rPr>
          <w:rFonts w:eastAsia="Times New Roman" w:cs="Times New Roman"/>
          <w:szCs w:val="28"/>
          <w:lang w:bidi="en-US"/>
        </w:rPr>
        <w:t xml:space="preserve"> и 202</w:t>
      </w:r>
      <w:r w:rsidR="007801EB" w:rsidRPr="00CB4DB4">
        <w:rPr>
          <w:rFonts w:eastAsia="Times New Roman" w:cs="Times New Roman"/>
          <w:szCs w:val="28"/>
          <w:lang w:bidi="en-US"/>
        </w:rPr>
        <w:t>5</w:t>
      </w:r>
      <w:r w:rsidRPr="00CB4DB4">
        <w:rPr>
          <w:rFonts w:eastAsia="Times New Roman" w:cs="Times New Roman"/>
          <w:szCs w:val="28"/>
          <w:lang w:bidi="en-US"/>
        </w:rPr>
        <w:t xml:space="preserve"> годов»</w:t>
      </w:r>
      <w:r w:rsidR="007801EB" w:rsidRPr="00CB4DB4">
        <w:rPr>
          <w:rFonts w:eastAsia="Times New Roman" w:cs="Times New Roman"/>
          <w:szCs w:val="28"/>
          <w:lang w:eastAsia="ru-RU"/>
        </w:rPr>
        <w:t>,</w:t>
      </w:r>
      <w:r w:rsidR="00BF4BE9" w:rsidRPr="00CB4DB4">
        <w:rPr>
          <w:rFonts w:eastAsia="Times New Roman" w:cs="Times New Roman"/>
          <w:szCs w:val="28"/>
          <w:lang w:eastAsia="ru-RU"/>
        </w:rPr>
        <w:t xml:space="preserve"> </w:t>
      </w:r>
      <w:r w:rsidRPr="00CB4DB4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454361" w:rsidRPr="00CB4DB4" w:rsidRDefault="00454361" w:rsidP="00454361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4DB4">
        <w:rPr>
          <w:rFonts w:eastAsia="Times New Roman" w:cs="Times New Roman"/>
          <w:szCs w:val="28"/>
          <w:lang w:eastAsia="ru-RU"/>
        </w:rPr>
        <w:t xml:space="preserve">1.1. </w:t>
      </w:r>
      <w:r w:rsidRPr="00CB4DB4">
        <w:rPr>
          <w:szCs w:val="28"/>
        </w:rPr>
        <w:t>В статье 1 главы 1:</w:t>
      </w:r>
    </w:p>
    <w:p w:rsidR="00454361" w:rsidRPr="00CB4DB4" w:rsidRDefault="00454361" w:rsidP="00454361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CB4DB4">
        <w:rPr>
          <w:szCs w:val="28"/>
        </w:rPr>
        <w:t>1) подпункт</w:t>
      </w:r>
      <w:r w:rsidR="0026430F" w:rsidRPr="00CB4DB4">
        <w:rPr>
          <w:szCs w:val="28"/>
        </w:rPr>
        <w:t>ы</w:t>
      </w:r>
      <w:r w:rsidRPr="00CB4DB4">
        <w:rPr>
          <w:szCs w:val="28"/>
        </w:rPr>
        <w:t xml:space="preserve"> 1</w:t>
      </w:r>
      <w:r w:rsidR="00792A60" w:rsidRPr="00CB4DB4">
        <w:rPr>
          <w:szCs w:val="28"/>
        </w:rPr>
        <w:t>,</w:t>
      </w:r>
      <w:r w:rsidR="00E72BC1" w:rsidRPr="00CB4DB4">
        <w:rPr>
          <w:szCs w:val="28"/>
        </w:rPr>
        <w:t xml:space="preserve"> </w:t>
      </w:r>
      <w:r w:rsidR="00792A60" w:rsidRPr="00CB4DB4">
        <w:rPr>
          <w:szCs w:val="28"/>
        </w:rPr>
        <w:t>2,</w:t>
      </w:r>
      <w:r w:rsidR="00E72BC1" w:rsidRPr="00CB4DB4">
        <w:rPr>
          <w:szCs w:val="28"/>
        </w:rPr>
        <w:t xml:space="preserve"> </w:t>
      </w:r>
      <w:r w:rsidR="00792A60" w:rsidRPr="00CB4DB4">
        <w:rPr>
          <w:szCs w:val="28"/>
        </w:rPr>
        <w:t>3</w:t>
      </w:r>
      <w:r w:rsidRPr="00CB4DB4">
        <w:rPr>
          <w:szCs w:val="28"/>
        </w:rPr>
        <w:t xml:space="preserve"> пункта </w:t>
      </w:r>
      <w:r w:rsidR="00286500" w:rsidRPr="00CB4DB4">
        <w:rPr>
          <w:szCs w:val="28"/>
        </w:rPr>
        <w:t>1</w:t>
      </w:r>
      <w:r w:rsidRPr="00CB4DB4">
        <w:rPr>
          <w:szCs w:val="28"/>
        </w:rPr>
        <w:t xml:space="preserve"> изложить в следующей редакции:</w:t>
      </w:r>
    </w:p>
    <w:p w:rsidR="00792A60" w:rsidRPr="00CB4DB4" w:rsidRDefault="00454361" w:rsidP="00792A6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CB4DB4">
        <w:rPr>
          <w:rFonts w:ascii="PT Astra Serif" w:hAnsi="PT Astra Serif"/>
          <w:sz w:val="28"/>
          <w:szCs w:val="28"/>
        </w:rPr>
        <w:lastRenderedPageBreak/>
        <w:t xml:space="preserve">«1) </w:t>
      </w:r>
      <w:r w:rsidR="00EA1000">
        <w:rPr>
          <w:rFonts w:ascii="PT Astra Serif" w:hAnsi="PT Astra Serif" w:cs="Arial CYR"/>
          <w:bCs/>
          <w:sz w:val="28"/>
          <w:szCs w:val="28"/>
        </w:rPr>
        <w:t>1796</w:t>
      </w:r>
      <w:r w:rsidR="00CB4DB4" w:rsidRPr="00CB4DB4">
        <w:rPr>
          <w:rFonts w:ascii="PT Astra Serif" w:hAnsi="PT Astra Serif" w:cs="Arial CYR"/>
          <w:bCs/>
          <w:sz w:val="28"/>
          <w:szCs w:val="28"/>
        </w:rPr>
        <w:t xml:space="preserve">437,90000   </w:t>
      </w:r>
      <w:r w:rsidRPr="00CB4DB4">
        <w:rPr>
          <w:rFonts w:ascii="PT Astra Serif" w:hAnsi="PT Astra Serif"/>
          <w:sz w:val="28"/>
          <w:szCs w:val="28"/>
        </w:rPr>
        <w:t xml:space="preserve">тысяч рублей, </w:t>
      </w:r>
      <w:r w:rsidR="00BE161B" w:rsidRPr="00CB4DB4">
        <w:rPr>
          <w:rFonts w:ascii="PT Astra Serif" w:hAnsi="PT Astra Serif"/>
          <w:sz w:val="28"/>
          <w:szCs w:val="28"/>
        </w:rPr>
        <w:t>в том числе объем межбюджетных</w:t>
      </w:r>
      <w:r w:rsidR="006C1F02">
        <w:rPr>
          <w:rFonts w:ascii="PT Astra Serif" w:hAnsi="PT Astra Serif"/>
          <w:sz w:val="28"/>
          <w:szCs w:val="28"/>
        </w:rPr>
        <w:t xml:space="preserve"> </w:t>
      </w:r>
      <w:r w:rsidR="00792A60" w:rsidRPr="00CB4DB4">
        <w:rPr>
          <w:rFonts w:ascii="PT Astra Serif" w:hAnsi="PT Astra Serif"/>
          <w:sz w:val="28"/>
          <w:szCs w:val="28"/>
        </w:rPr>
        <w:t xml:space="preserve">трансфертов из областного бюджета – </w:t>
      </w:r>
      <w:r w:rsidR="00EA1000">
        <w:rPr>
          <w:rFonts w:ascii="PT Astra Serif" w:hAnsi="PT Astra Serif" w:cs="Arial CYR"/>
          <w:bCs/>
          <w:sz w:val="28"/>
          <w:szCs w:val="28"/>
        </w:rPr>
        <w:t>1175</w:t>
      </w:r>
      <w:r w:rsidR="00CB4DB4" w:rsidRPr="00CB4DB4">
        <w:rPr>
          <w:rFonts w:ascii="PT Astra Serif" w:hAnsi="PT Astra Serif" w:cs="Arial CYR"/>
          <w:bCs/>
          <w:sz w:val="28"/>
          <w:szCs w:val="28"/>
        </w:rPr>
        <w:t>780,90000</w:t>
      </w:r>
      <w:r w:rsidR="00561F04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657A6A">
        <w:rPr>
          <w:rFonts w:ascii="PT Astra Serif" w:hAnsi="PT Astra Serif" w:cs="Arial CYR"/>
          <w:bCs/>
          <w:sz w:val="28"/>
          <w:szCs w:val="28"/>
        </w:rPr>
        <w:t>тысяч</w:t>
      </w:r>
      <w:r w:rsidR="00CB4DB4" w:rsidRPr="00CB4DB4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792A60" w:rsidRPr="00CB4DB4">
        <w:rPr>
          <w:rFonts w:ascii="PT Astra Serif" w:hAnsi="PT Astra Serif"/>
          <w:sz w:val="28"/>
          <w:szCs w:val="28"/>
        </w:rPr>
        <w:t>рублей на 2023 год</w:t>
      </w:r>
      <w:r w:rsidR="00792A60" w:rsidRPr="00CB4DB4">
        <w:rPr>
          <w:rFonts w:ascii="PT Astra Serif" w:hAnsi="PT Astra Serif" w:cs="Times New Roman"/>
          <w:sz w:val="28"/>
          <w:szCs w:val="28"/>
        </w:rPr>
        <w:t>;</w:t>
      </w:r>
    </w:p>
    <w:p w:rsidR="00792A60" w:rsidRPr="00CB4DB4" w:rsidRDefault="00792A60" w:rsidP="00792A6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CB4DB4">
        <w:rPr>
          <w:rFonts w:ascii="PT Astra Serif" w:hAnsi="PT Astra Serif"/>
          <w:sz w:val="28"/>
          <w:szCs w:val="28"/>
        </w:rPr>
        <w:t>2)</w:t>
      </w:r>
      <w:r w:rsidR="0026430F" w:rsidRPr="00CB4DB4">
        <w:rPr>
          <w:rFonts w:ascii="PT Astra Serif" w:hAnsi="PT Astra Serif"/>
          <w:sz w:val="28"/>
          <w:szCs w:val="28"/>
        </w:rPr>
        <w:t xml:space="preserve"> </w:t>
      </w:r>
      <w:r w:rsidR="00EA1000">
        <w:rPr>
          <w:rFonts w:ascii="PT Astra Serif" w:hAnsi="PT Astra Serif" w:cs="Arial CYR"/>
          <w:bCs/>
          <w:sz w:val="28"/>
          <w:szCs w:val="28"/>
        </w:rPr>
        <w:t>1779</w:t>
      </w:r>
      <w:r w:rsidR="00CB4DB4" w:rsidRPr="00CB4DB4">
        <w:rPr>
          <w:rFonts w:ascii="PT Astra Serif" w:hAnsi="PT Astra Serif" w:cs="Arial CYR"/>
          <w:bCs/>
          <w:sz w:val="28"/>
          <w:szCs w:val="28"/>
        </w:rPr>
        <w:t xml:space="preserve">449,60000   </w:t>
      </w:r>
      <w:r w:rsidRPr="00CB4DB4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трансфертов из областного бюджета – </w:t>
      </w:r>
      <w:r w:rsidR="00EA1000">
        <w:rPr>
          <w:rFonts w:ascii="PT Astra Serif" w:hAnsi="PT Astra Serif" w:cs="Arial CYR"/>
          <w:bCs/>
          <w:sz w:val="28"/>
          <w:szCs w:val="28"/>
        </w:rPr>
        <w:t>1084</w:t>
      </w:r>
      <w:r w:rsidR="00CB4DB4" w:rsidRPr="00CB4DB4">
        <w:rPr>
          <w:rFonts w:ascii="PT Astra Serif" w:hAnsi="PT Astra Serif" w:cs="Arial CYR"/>
          <w:bCs/>
          <w:sz w:val="28"/>
          <w:szCs w:val="28"/>
        </w:rPr>
        <w:t xml:space="preserve">743,60000 </w:t>
      </w:r>
      <w:r w:rsidR="00594503">
        <w:rPr>
          <w:rFonts w:ascii="PT Astra Serif" w:hAnsi="PT Astra Serif" w:cs="Arial CYR"/>
          <w:bCs/>
          <w:sz w:val="28"/>
          <w:szCs w:val="28"/>
        </w:rPr>
        <w:t>тысяч</w:t>
      </w:r>
      <w:r w:rsidR="00CB4DB4" w:rsidRPr="00CB4DB4">
        <w:rPr>
          <w:rFonts w:ascii="PT Astra Serif" w:hAnsi="PT Astra Serif" w:cs="Arial CYR"/>
          <w:bCs/>
          <w:sz w:val="28"/>
          <w:szCs w:val="28"/>
        </w:rPr>
        <w:t xml:space="preserve"> </w:t>
      </w:r>
      <w:r w:rsidRPr="00CB4DB4">
        <w:rPr>
          <w:rFonts w:ascii="PT Astra Serif" w:hAnsi="PT Astra Serif"/>
          <w:sz w:val="28"/>
          <w:szCs w:val="28"/>
        </w:rPr>
        <w:t>рублей на 2024 год</w:t>
      </w:r>
      <w:r w:rsidRPr="00CB4DB4">
        <w:rPr>
          <w:rFonts w:ascii="PT Astra Serif" w:hAnsi="PT Astra Serif" w:cs="Times New Roman"/>
          <w:sz w:val="28"/>
          <w:szCs w:val="28"/>
        </w:rPr>
        <w:t>;</w:t>
      </w:r>
    </w:p>
    <w:p w:rsidR="00792A60" w:rsidRPr="00CB4DB4" w:rsidRDefault="00792A60" w:rsidP="0026430F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CB4DB4">
        <w:rPr>
          <w:rFonts w:ascii="PT Astra Serif" w:hAnsi="PT Astra Serif" w:cs="Times New Roman"/>
          <w:sz w:val="28"/>
          <w:szCs w:val="28"/>
        </w:rPr>
        <w:t>3)</w:t>
      </w:r>
      <w:r w:rsidR="0026430F" w:rsidRPr="00CB4DB4">
        <w:rPr>
          <w:rFonts w:ascii="PT Astra Serif" w:hAnsi="PT Astra Serif"/>
          <w:sz w:val="28"/>
          <w:szCs w:val="28"/>
        </w:rPr>
        <w:t xml:space="preserve"> </w:t>
      </w:r>
      <w:r w:rsidR="00EA1000">
        <w:rPr>
          <w:rFonts w:ascii="PT Astra Serif" w:hAnsi="PT Astra Serif" w:cs="Arial CYR"/>
          <w:bCs/>
          <w:sz w:val="28"/>
          <w:szCs w:val="28"/>
        </w:rPr>
        <w:t>1765</w:t>
      </w:r>
      <w:r w:rsidR="00CB4DB4" w:rsidRPr="00CB4DB4">
        <w:rPr>
          <w:rFonts w:ascii="PT Astra Serif" w:hAnsi="PT Astra Serif" w:cs="Arial CYR"/>
          <w:bCs/>
          <w:sz w:val="28"/>
          <w:szCs w:val="28"/>
        </w:rPr>
        <w:t xml:space="preserve">533,90000   </w:t>
      </w:r>
      <w:r w:rsidR="0026430F" w:rsidRPr="00CB4DB4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трансфертов из областного бюджета – </w:t>
      </w:r>
      <w:r w:rsidR="00EA1000">
        <w:rPr>
          <w:rFonts w:ascii="PT Astra Serif" w:hAnsi="PT Astra Serif" w:cs="Arial CYR"/>
          <w:bCs/>
          <w:sz w:val="28"/>
          <w:szCs w:val="28"/>
        </w:rPr>
        <w:t>1019</w:t>
      </w:r>
      <w:r w:rsidR="00CB4DB4" w:rsidRPr="00CB4DB4">
        <w:rPr>
          <w:rFonts w:ascii="PT Astra Serif" w:hAnsi="PT Astra Serif" w:cs="Arial CYR"/>
          <w:bCs/>
          <w:sz w:val="28"/>
          <w:szCs w:val="28"/>
        </w:rPr>
        <w:t xml:space="preserve">397,90000 </w:t>
      </w:r>
      <w:r w:rsidR="00657A6A">
        <w:rPr>
          <w:rFonts w:ascii="PT Astra Serif" w:hAnsi="PT Astra Serif" w:cs="Arial CYR"/>
          <w:bCs/>
          <w:sz w:val="28"/>
          <w:szCs w:val="28"/>
        </w:rPr>
        <w:t>тысяч рублей</w:t>
      </w:r>
      <w:bookmarkStart w:id="0" w:name="_GoBack"/>
      <w:bookmarkEnd w:id="0"/>
      <w:r w:rsidR="00AE5B24">
        <w:rPr>
          <w:rFonts w:ascii="PT Astra Serif" w:hAnsi="PT Astra Serif" w:cs="Arial CYR"/>
          <w:bCs/>
          <w:sz w:val="28"/>
          <w:szCs w:val="28"/>
        </w:rPr>
        <w:t>,</w:t>
      </w:r>
      <w:r w:rsidR="00CB4DB4" w:rsidRPr="00CB4DB4">
        <w:rPr>
          <w:rFonts w:ascii="PT Astra Serif" w:hAnsi="PT Astra Serif" w:cs="Arial CYR"/>
          <w:bCs/>
          <w:sz w:val="28"/>
          <w:szCs w:val="28"/>
        </w:rPr>
        <w:t xml:space="preserve">  </w:t>
      </w:r>
      <w:r w:rsidR="0026430F" w:rsidRPr="00CB4DB4">
        <w:rPr>
          <w:rFonts w:ascii="PT Astra Serif" w:hAnsi="PT Astra Serif"/>
          <w:sz w:val="28"/>
          <w:szCs w:val="28"/>
        </w:rPr>
        <w:t>на 2025 год</w:t>
      </w:r>
      <w:r w:rsidR="0049261C">
        <w:rPr>
          <w:rFonts w:ascii="PT Astra Serif" w:hAnsi="PT Astra Serif" w:cs="Times New Roman"/>
          <w:sz w:val="28"/>
          <w:szCs w:val="28"/>
        </w:rPr>
        <w:t>.</w:t>
      </w:r>
      <w:r w:rsidR="0026430F" w:rsidRPr="00CB4DB4">
        <w:rPr>
          <w:rFonts w:ascii="PT Astra Serif" w:hAnsi="PT Astra Serif" w:cs="Times New Roman"/>
          <w:sz w:val="28"/>
          <w:szCs w:val="28"/>
        </w:rPr>
        <w:t>»;</w:t>
      </w:r>
    </w:p>
    <w:p w:rsidR="00792A60" w:rsidRPr="00CB4DB4" w:rsidRDefault="0026430F" w:rsidP="00792A60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CB4DB4">
        <w:rPr>
          <w:szCs w:val="28"/>
        </w:rPr>
        <w:t>2) под</w:t>
      </w:r>
      <w:r w:rsidR="00792A60" w:rsidRPr="00CB4DB4">
        <w:rPr>
          <w:szCs w:val="28"/>
        </w:rPr>
        <w:t>пункт</w:t>
      </w:r>
      <w:r w:rsidRPr="00CB4DB4">
        <w:rPr>
          <w:szCs w:val="28"/>
        </w:rPr>
        <w:t>ы</w:t>
      </w:r>
      <w:r w:rsidR="00792A60" w:rsidRPr="00CB4DB4">
        <w:rPr>
          <w:szCs w:val="28"/>
        </w:rPr>
        <w:t xml:space="preserve"> 1</w:t>
      </w:r>
      <w:r w:rsidRPr="00CB4DB4">
        <w:rPr>
          <w:szCs w:val="28"/>
        </w:rPr>
        <w:t>,</w:t>
      </w:r>
      <w:r w:rsidR="00E72BC1" w:rsidRPr="00CB4DB4">
        <w:rPr>
          <w:szCs w:val="28"/>
        </w:rPr>
        <w:t xml:space="preserve"> </w:t>
      </w:r>
      <w:r w:rsidRPr="00CB4DB4">
        <w:rPr>
          <w:szCs w:val="28"/>
        </w:rPr>
        <w:t>2,</w:t>
      </w:r>
      <w:r w:rsidR="00E72BC1" w:rsidRPr="00CB4DB4">
        <w:rPr>
          <w:szCs w:val="28"/>
        </w:rPr>
        <w:t xml:space="preserve"> </w:t>
      </w:r>
      <w:r w:rsidRPr="00CB4DB4">
        <w:rPr>
          <w:szCs w:val="28"/>
        </w:rPr>
        <w:t>3</w:t>
      </w:r>
      <w:r w:rsidR="00792A60" w:rsidRPr="00CB4DB4">
        <w:rPr>
          <w:szCs w:val="28"/>
        </w:rPr>
        <w:t xml:space="preserve"> </w:t>
      </w:r>
      <w:r w:rsidRPr="00CB4DB4">
        <w:rPr>
          <w:szCs w:val="28"/>
        </w:rPr>
        <w:t>пункта 2</w:t>
      </w:r>
      <w:r w:rsidR="00792A60" w:rsidRPr="00CB4DB4">
        <w:rPr>
          <w:szCs w:val="28"/>
        </w:rPr>
        <w:t xml:space="preserve"> изложить в следующей редакции:</w:t>
      </w:r>
    </w:p>
    <w:p w:rsidR="00792A60" w:rsidRPr="00BE161B" w:rsidRDefault="00792A60" w:rsidP="00792A60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BE161B">
        <w:rPr>
          <w:szCs w:val="28"/>
        </w:rPr>
        <w:t>«1</w:t>
      </w:r>
      <w:r w:rsidR="0026430F" w:rsidRPr="00BE161B">
        <w:rPr>
          <w:szCs w:val="28"/>
        </w:rPr>
        <w:t>)</w:t>
      </w:r>
      <w:r w:rsidRPr="00BE161B">
        <w:rPr>
          <w:szCs w:val="28"/>
        </w:rPr>
        <w:t xml:space="preserve"> </w:t>
      </w:r>
      <w:r w:rsidR="002D2E16" w:rsidRPr="00BE161B">
        <w:rPr>
          <w:szCs w:val="28"/>
        </w:rPr>
        <w:t>182</w:t>
      </w:r>
      <w:r w:rsidR="00DF2BAF">
        <w:rPr>
          <w:szCs w:val="28"/>
        </w:rPr>
        <w:t>8429</w:t>
      </w:r>
      <w:r w:rsidR="002D2E16" w:rsidRPr="00BE161B">
        <w:rPr>
          <w:szCs w:val="28"/>
        </w:rPr>
        <w:t>,</w:t>
      </w:r>
      <w:r w:rsidR="00DF2BAF">
        <w:rPr>
          <w:szCs w:val="28"/>
        </w:rPr>
        <w:t>8</w:t>
      </w:r>
      <w:r w:rsidR="002D2E16" w:rsidRPr="00BE161B">
        <w:rPr>
          <w:szCs w:val="28"/>
        </w:rPr>
        <w:t>9936</w:t>
      </w:r>
      <w:r w:rsidRPr="00BE161B">
        <w:rPr>
          <w:szCs w:val="28"/>
        </w:rPr>
        <w:t xml:space="preserve"> тысяч рублей, на 202</w:t>
      </w:r>
      <w:r w:rsidR="002D2E16" w:rsidRPr="00BE161B">
        <w:rPr>
          <w:szCs w:val="28"/>
        </w:rPr>
        <w:t>3</w:t>
      </w:r>
      <w:r w:rsidR="00844C4A" w:rsidRPr="00BE161B">
        <w:rPr>
          <w:szCs w:val="28"/>
        </w:rPr>
        <w:t xml:space="preserve"> </w:t>
      </w:r>
      <w:r w:rsidRPr="00BE161B">
        <w:rPr>
          <w:szCs w:val="28"/>
        </w:rPr>
        <w:t>год;»;</w:t>
      </w:r>
    </w:p>
    <w:p w:rsidR="0026430F" w:rsidRPr="00BE161B" w:rsidRDefault="0026430F" w:rsidP="00792A60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BE161B">
        <w:rPr>
          <w:szCs w:val="28"/>
        </w:rPr>
        <w:t>2)</w:t>
      </w:r>
      <w:r w:rsidR="002D2E16" w:rsidRPr="00BE161B">
        <w:rPr>
          <w:szCs w:val="28"/>
        </w:rPr>
        <w:t xml:space="preserve"> 1</w:t>
      </w:r>
      <w:r w:rsidR="00F07B8E">
        <w:rPr>
          <w:szCs w:val="28"/>
        </w:rPr>
        <w:t>806040</w:t>
      </w:r>
      <w:r w:rsidR="002D2E16" w:rsidRPr="00BE161B">
        <w:rPr>
          <w:szCs w:val="28"/>
        </w:rPr>
        <w:t xml:space="preserve">,52100 тысяч рублей, в том числе общий объем условно утвержденных расходов – 23400,00000 </w:t>
      </w:r>
      <w:r w:rsidR="00561F04">
        <w:rPr>
          <w:szCs w:val="28"/>
        </w:rPr>
        <w:t xml:space="preserve">тысяч рублей, </w:t>
      </w:r>
      <w:r w:rsidR="002D2E16" w:rsidRPr="00BE161B">
        <w:rPr>
          <w:szCs w:val="28"/>
        </w:rPr>
        <w:t>на 2024 год;»;</w:t>
      </w:r>
    </w:p>
    <w:p w:rsidR="00C53B39" w:rsidRPr="00BE161B" w:rsidRDefault="0026430F" w:rsidP="00D82EFF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BE161B">
        <w:rPr>
          <w:szCs w:val="28"/>
        </w:rPr>
        <w:t>3)</w:t>
      </w:r>
      <w:r w:rsidR="002D2E16" w:rsidRPr="00BE161B">
        <w:rPr>
          <w:szCs w:val="28"/>
        </w:rPr>
        <w:t xml:space="preserve"> </w:t>
      </w:r>
      <w:r w:rsidR="00844C4A" w:rsidRPr="00BE161B">
        <w:rPr>
          <w:szCs w:val="28"/>
        </w:rPr>
        <w:t>1</w:t>
      </w:r>
      <w:r w:rsidR="00F07B8E">
        <w:rPr>
          <w:szCs w:val="28"/>
        </w:rPr>
        <w:t>801791</w:t>
      </w:r>
      <w:r w:rsidR="002D2E16" w:rsidRPr="00BE161B">
        <w:rPr>
          <w:szCs w:val="28"/>
        </w:rPr>
        <w:t>,</w:t>
      </w:r>
      <w:r w:rsidR="00F07B8E">
        <w:rPr>
          <w:szCs w:val="28"/>
        </w:rPr>
        <w:t>5</w:t>
      </w:r>
      <w:r w:rsidR="002D2E16" w:rsidRPr="00BE161B">
        <w:rPr>
          <w:szCs w:val="28"/>
        </w:rPr>
        <w:t xml:space="preserve">8300 тысяч рублей, в том числе общий объем условно утвержденных расходов – 45340,00000 </w:t>
      </w:r>
      <w:r w:rsidR="00561F04">
        <w:rPr>
          <w:szCs w:val="28"/>
        </w:rPr>
        <w:t xml:space="preserve">тысяч рублей, </w:t>
      </w:r>
      <w:r w:rsidR="002D2E16" w:rsidRPr="00BE161B">
        <w:rPr>
          <w:szCs w:val="28"/>
        </w:rPr>
        <w:t>на 2025 год</w:t>
      </w:r>
      <w:r w:rsidR="0049261C">
        <w:rPr>
          <w:szCs w:val="28"/>
        </w:rPr>
        <w:t>.</w:t>
      </w:r>
      <w:r w:rsidR="002D2E16" w:rsidRPr="00BE161B">
        <w:rPr>
          <w:szCs w:val="28"/>
        </w:rPr>
        <w:t>»;</w:t>
      </w:r>
    </w:p>
    <w:p w:rsidR="00D82EFF" w:rsidRPr="00BE161B" w:rsidRDefault="00D82EFF" w:rsidP="00D82EFF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</w:p>
    <w:p w:rsidR="00833D80" w:rsidRPr="00BE161B" w:rsidRDefault="00833D80" w:rsidP="00833D80">
      <w:pPr>
        <w:pStyle w:val="a9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E161B">
        <w:rPr>
          <w:szCs w:val="28"/>
        </w:rPr>
        <w:t>1.2. подпункт 1 пункта 1 статьи 2 главы 1 изложить в следующей редакции:</w:t>
      </w:r>
    </w:p>
    <w:p w:rsidR="001A31E2" w:rsidRPr="00BE161B" w:rsidRDefault="00833D80" w:rsidP="00D82EFF">
      <w:pPr>
        <w:spacing w:after="0" w:line="240" w:lineRule="auto"/>
        <w:ind w:firstLine="709"/>
        <w:jc w:val="both"/>
        <w:rPr>
          <w:szCs w:val="28"/>
        </w:rPr>
      </w:pPr>
      <w:r w:rsidRPr="00BE161B">
        <w:rPr>
          <w:szCs w:val="28"/>
        </w:rPr>
        <w:t xml:space="preserve">«1) </w:t>
      </w:r>
      <w:r w:rsidR="00844C4A" w:rsidRPr="00BE161B">
        <w:rPr>
          <w:rFonts w:eastAsia="Times New Roman" w:cs="Arial"/>
          <w:bCs/>
          <w:szCs w:val="28"/>
          <w:lang w:eastAsia="ru-RU"/>
        </w:rPr>
        <w:t>31991,99936</w:t>
      </w:r>
      <w:r w:rsidRPr="00BE161B">
        <w:rPr>
          <w:rFonts w:eastAsia="Times New Roman" w:cs="Arial"/>
          <w:bCs/>
          <w:szCs w:val="28"/>
          <w:lang w:eastAsia="ru-RU"/>
        </w:rPr>
        <w:t xml:space="preserve"> </w:t>
      </w:r>
      <w:r w:rsidRPr="00BE161B">
        <w:rPr>
          <w:szCs w:val="28"/>
        </w:rPr>
        <w:t>тысяч рублей (</w:t>
      </w:r>
      <w:r w:rsidR="00844C4A" w:rsidRPr="00BE161B">
        <w:rPr>
          <w:szCs w:val="28"/>
        </w:rPr>
        <w:t>8</w:t>
      </w:r>
      <w:r w:rsidRPr="00BE161B">
        <w:rPr>
          <w:szCs w:val="28"/>
        </w:rPr>
        <w:t>,</w:t>
      </w:r>
      <w:r w:rsidR="00844C4A" w:rsidRPr="00BE161B">
        <w:rPr>
          <w:szCs w:val="28"/>
        </w:rPr>
        <w:t>8</w:t>
      </w:r>
      <w:r w:rsidRPr="00BE161B">
        <w:rPr>
          <w:szCs w:val="28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335,49936 тысяч рублей на 2023 год;»; </w:t>
      </w:r>
    </w:p>
    <w:p w:rsidR="00D82EFF" w:rsidRPr="00BE161B" w:rsidRDefault="00D82EFF" w:rsidP="00D82EFF">
      <w:pPr>
        <w:spacing w:after="0" w:line="240" w:lineRule="auto"/>
        <w:ind w:firstLine="709"/>
        <w:jc w:val="both"/>
        <w:rPr>
          <w:szCs w:val="28"/>
        </w:rPr>
      </w:pPr>
    </w:p>
    <w:p w:rsidR="00A2493A" w:rsidRPr="00BE161B" w:rsidRDefault="009422F5" w:rsidP="00A2493A">
      <w:pPr>
        <w:spacing w:after="0" w:line="240" w:lineRule="auto"/>
        <w:ind w:firstLine="709"/>
        <w:jc w:val="both"/>
        <w:rPr>
          <w:szCs w:val="28"/>
        </w:rPr>
      </w:pPr>
      <w:r w:rsidRPr="00BE161B">
        <w:rPr>
          <w:szCs w:val="28"/>
        </w:rPr>
        <w:t>1.3. пункт</w:t>
      </w:r>
      <w:r w:rsidR="00A2493A" w:rsidRPr="00BE161B">
        <w:rPr>
          <w:szCs w:val="28"/>
        </w:rPr>
        <w:t xml:space="preserve"> 1 статьи 6 главы 2 изложить в следующей редакции:</w:t>
      </w:r>
    </w:p>
    <w:p w:rsidR="001A31E2" w:rsidRDefault="00A2493A" w:rsidP="00D82EFF">
      <w:pPr>
        <w:spacing w:after="0" w:line="240" w:lineRule="auto"/>
        <w:ind w:firstLine="709"/>
        <w:jc w:val="both"/>
        <w:rPr>
          <w:szCs w:val="28"/>
        </w:rPr>
      </w:pPr>
      <w:r w:rsidRPr="00BE161B">
        <w:rPr>
          <w:szCs w:val="28"/>
        </w:rPr>
        <w:t>«1. 66889,08930 тысяч рублей, на 2023 год;»;</w:t>
      </w:r>
    </w:p>
    <w:p w:rsidR="00223F32" w:rsidRDefault="00223F32" w:rsidP="00D82EFF">
      <w:pPr>
        <w:spacing w:after="0" w:line="240" w:lineRule="auto"/>
        <w:ind w:firstLine="709"/>
        <w:jc w:val="both"/>
        <w:rPr>
          <w:szCs w:val="28"/>
        </w:rPr>
      </w:pPr>
    </w:p>
    <w:p w:rsidR="00223F32" w:rsidRDefault="00223F32" w:rsidP="00223F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 пункт 1 статьи 8 главы 2 дополнить подпунктом 5 следующего содержания:</w:t>
      </w:r>
    </w:p>
    <w:p w:rsidR="00D82EFF" w:rsidRDefault="00223F32" w:rsidP="00223F3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 w:rsidRPr="008F204A">
        <w:rPr>
          <w:color w:val="000000" w:themeColor="text1"/>
          <w:szCs w:val="28"/>
        </w:rPr>
        <w:t>«5) для поддержания в нормативном состоянии сетей водоснабжения на территории Североуральского городского округа</w:t>
      </w:r>
      <w:r w:rsidR="00C0547C" w:rsidRPr="008F204A">
        <w:rPr>
          <w:rFonts w:eastAsia="Times New Roman" w:cs="Times New Roman"/>
          <w:bCs/>
          <w:szCs w:val="28"/>
          <w:lang w:bidi="en-US"/>
        </w:rPr>
        <w:t xml:space="preserve"> в объеме 200,00000 тысяч рублей на 2023 год</w:t>
      </w:r>
      <w:r w:rsidR="008F204A" w:rsidRPr="008F204A">
        <w:rPr>
          <w:color w:val="000000" w:themeColor="text1"/>
          <w:szCs w:val="28"/>
        </w:rPr>
        <w:t>,</w:t>
      </w:r>
      <w:r w:rsidR="008F204A" w:rsidRPr="008F204A">
        <w:t xml:space="preserve"> </w:t>
      </w:r>
      <w:r w:rsidR="008F204A" w:rsidRPr="008F204A">
        <w:rPr>
          <w:color w:val="000000" w:themeColor="text1"/>
          <w:szCs w:val="28"/>
        </w:rPr>
        <w:t xml:space="preserve">0,00000 тысяч рублей на 2024 год и 0,00000 </w:t>
      </w:r>
      <w:r w:rsidR="001F3036">
        <w:rPr>
          <w:color w:val="000000" w:themeColor="text1"/>
          <w:szCs w:val="28"/>
        </w:rPr>
        <w:t xml:space="preserve">тысяч рублей </w:t>
      </w:r>
      <w:r w:rsidR="008F204A" w:rsidRPr="008F204A">
        <w:rPr>
          <w:color w:val="000000" w:themeColor="text1"/>
          <w:szCs w:val="28"/>
        </w:rPr>
        <w:t>на 2025 год</w:t>
      </w:r>
      <w:r w:rsidR="0049261C">
        <w:rPr>
          <w:color w:val="000000" w:themeColor="text1"/>
          <w:szCs w:val="28"/>
        </w:rPr>
        <w:t>.</w:t>
      </w:r>
      <w:r w:rsidR="006E5C87">
        <w:rPr>
          <w:color w:val="000000" w:themeColor="text1"/>
          <w:szCs w:val="28"/>
        </w:rPr>
        <w:t>»;</w:t>
      </w:r>
    </w:p>
    <w:p w:rsidR="00223F32" w:rsidRDefault="00223F32" w:rsidP="00223F3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</w:p>
    <w:p w:rsidR="006E5C87" w:rsidRPr="00BE161B" w:rsidRDefault="006E5C87" w:rsidP="006E5C87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1.5.</w:t>
      </w:r>
      <w:r w:rsidRPr="006E5C87">
        <w:rPr>
          <w:szCs w:val="28"/>
        </w:rPr>
        <w:t xml:space="preserve"> </w:t>
      </w:r>
      <w:r w:rsidRPr="00BE161B">
        <w:rPr>
          <w:szCs w:val="28"/>
        </w:rPr>
        <w:t>пункт</w:t>
      </w:r>
      <w:r w:rsidR="00DC39E4">
        <w:rPr>
          <w:szCs w:val="28"/>
        </w:rPr>
        <w:t>ы</w:t>
      </w:r>
      <w:r>
        <w:rPr>
          <w:szCs w:val="28"/>
        </w:rPr>
        <w:t xml:space="preserve"> 1</w:t>
      </w:r>
      <w:r w:rsidR="00DC39E4">
        <w:rPr>
          <w:szCs w:val="28"/>
        </w:rPr>
        <w:t>, 2, 3</w:t>
      </w:r>
      <w:r>
        <w:rPr>
          <w:szCs w:val="28"/>
        </w:rPr>
        <w:t xml:space="preserve"> статьи 13 главы 3</w:t>
      </w:r>
      <w:r w:rsidRPr="00BE161B">
        <w:rPr>
          <w:szCs w:val="28"/>
        </w:rPr>
        <w:t xml:space="preserve"> изложить в следующей редакции:</w:t>
      </w:r>
    </w:p>
    <w:p w:rsidR="006E5C87" w:rsidRPr="00483F99" w:rsidRDefault="006E5C87" w:rsidP="006E5C87">
      <w:pPr>
        <w:tabs>
          <w:tab w:val="left" w:pos="9214"/>
        </w:tabs>
        <w:autoSpaceDE w:val="0"/>
        <w:autoSpaceDN w:val="0"/>
        <w:adjustRightInd w:val="0"/>
        <w:spacing w:before="120" w:after="0" w:line="240" w:lineRule="auto"/>
        <w:ind w:right="-5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483F99">
        <w:rPr>
          <w:rFonts w:eastAsia="Times New Roman" w:cs="Times New Roman"/>
          <w:szCs w:val="28"/>
          <w:lang w:eastAsia="ru-RU"/>
        </w:rPr>
        <w:t>1. По состоянию на 1 января 2024 года –</w:t>
      </w:r>
      <w:r w:rsidR="00DC39E4">
        <w:rPr>
          <w:rFonts w:eastAsia="Times New Roman" w:cs="Arial"/>
          <w:szCs w:val="28"/>
          <w:lang w:eastAsia="ru-RU"/>
        </w:rPr>
        <w:t>44214,28571</w:t>
      </w:r>
      <w:r w:rsidRPr="00483F99">
        <w:rPr>
          <w:rFonts w:eastAsia="Times New Roman" w:cs="Arial"/>
          <w:szCs w:val="28"/>
          <w:lang w:eastAsia="ru-RU"/>
        </w:rPr>
        <w:t xml:space="preserve"> </w:t>
      </w:r>
      <w:r w:rsidRPr="00483F99">
        <w:rPr>
          <w:rFonts w:eastAsia="Times New Roman" w:cs="Times New Roman"/>
          <w:szCs w:val="28"/>
          <w:lang w:eastAsia="ru-RU"/>
        </w:rPr>
        <w:t>тысяч рублей,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– 0,00000 тысяч рублей;</w:t>
      </w:r>
      <w:r>
        <w:rPr>
          <w:rFonts w:eastAsia="Times New Roman" w:cs="Times New Roman"/>
          <w:szCs w:val="28"/>
          <w:lang w:eastAsia="ru-RU"/>
        </w:rPr>
        <w:t>»;</w:t>
      </w:r>
    </w:p>
    <w:p w:rsidR="00DC39E4" w:rsidRPr="00DC39E4" w:rsidRDefault="00DC39E4" w:rsidP="00DC39E4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 w:rsidRPr="00DC39E4">
        <w:rPr>
          <w:color w:val="000000" w:themeColor="text1"/>
          <w:szCs w:val="28"/>
        </w:rPr>
        <w:lastRenderedPageBreak/>
        <w:t>2. По состоянию на 1 января 2025 года –</w:t>
      </w:r>
      <w:r>
        <w:rPr>
          <w:color w:val="000000" w:themeColor="text1"/>
          <w:szCs w:val="28"/>
        </w:rPr>
        <w:t>14025,71428</w:t>
      </w:r>
      <w:r w:rsidRPr="00DC39E4">
        <w:rPr>
          <w:color w:val="000000" w:themeColor="text1"/>
          <w:szCs w:val="28"/>
        </w:rPr>
        <w:t xml:space="preserve"> тысяч рублей,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– 0,00000 тысяч рублей;</w:t>
      </w:r>
    </w:p>
    <w:p w:rsidR="006E5C87" w:rsidRDefault="00DC39E4" w:rsidP="00DC39E4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 w:rsidRPr="00DC39E4">
        <w:rPr>
          <w:color w:val="000000" w:themeColor="text1"/>
          <w:szCs w:val="28"/>
        </w:rPr>
        <w:t>3. По состоянию на 1 января 2026 года –</w:t>
      </w:r>
      <w:r>
        <w:rPr>
          <w:color w:val="000000" w:themeColor="text1"/>
          <w:szCs w:val="28"/>
        </w:rPr>
        <w:t>8837,14285</w:t>
      </w:r>
      <w:r w:rsidRPr="00DC39E4">
        <w:rPr>
          <w:color w:val="000000" w:themeColor="text1"/>
          <w:szCs w:val="28"/>
        </w:rPr>
        <w:t xml:space="preserve"> тысяч рублей,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– 0,00000 тысяч рублей.</w:t>
      </w:r>
    </w:p>
    <w:p w:rsidR="00567BE5" w:rsidRDefault="00567BE5" w:rsidP="00DC39E4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</w:p>
    <w:p w:rsidR="006E5C87" w:rsidRDefault="000E1282" w:rsidP="00223F3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1.6. пункты 1, 2, 3 </w:t>
      </w:r>
      <w:r>
        <w:rPr>
          <w:szCs w:val="28"/>
        </w:rPr>
        <w:t>статьи 14 главы 3</w:t>
      </w:r>
      <w:r w:rsidRPr="00BE161B">
        <w:rPr>
          <w:szCs w:val="28"/>
        </w:rPr>
        <w:t xml:space="preserve"> изложить в следующей редакции:</w:t>
      </w:r>
    </w:p>
    <w:p w:rsidR="000E1282" w:rsidRPr="00483F99" w:rsidRDefault="0049261C" w:rsidP="000E1282">
      <w:pPr>
        <w:tabs>
          <w:tab w:val="left" w:pos="9214"/>
        </w:tabs>
        <w:spacing w:after="120" w:line="240" w:lineRule="auto"/>
        <w:ind w:right="-5"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«</w:t>
      </w:r>
      <w:r w:rsidR="000E1282" w:rsidRPr="00483F99">
        <w:rPr>
          <w:rFonts w:eastAsia="Times New Roman" w:cs="Times New Roman"/>
          <w:szCs w:val="28"/>
          <w:lang w:bidi="en-US"/>
        </w:rPr>
        <w:t xml:space="preserve">1. 50,00000 тысяч рублей на 2023 год, в том числе объем расходов бюджета Североуральского городского округа на уплату процентов, начисляемых по бюджетным кредитам, предоставленным </w:t>
      </w:r>
      <w:proofErr w:type="spellStart"/>
      <w:r w:rsidR="000E1282" w:rsidRPr="00483F99">
        <w:rPr>
          <w:rFonts w:eastAsia="Times New Roman" w:cs="Times New Roman"/>
          <w:szCs w:val="28"/>
          <w:lang w:bidi="en-US"/>
        </w:rPr>
        <w:t>Североуральскому</w:t>
      </w:r>
      <w:proofErr w:type="spellEnd"/>
      <w:r w:rsidR="000E1282" w:rsidRPr="00483F99">
        <w:rPr>
          <w:rFonts w:eastAsia="Times New Roman" w:cs="Times New Roman"/>
          <w:szCs w:val="28"/>
          <w:lang w:bidi="en-US"/>
        </w:rPr>
        <w:t xml:space="preserve"> городскому округу – </w:t>
      </w:r>
      <w:r w:rsidR="000E1282">
        <w:rPr>
          <w:rFonts w:eastAsia="Times New Roman" w:cs="Times New Roman"/>
          <w:szCs w:val="28"/>
          <w:lang w:bidi="en-US"/>
        </w:rPr>
        <w:t>30,71104</w:t>
      </w:r>
      <w:r w:rsidR="000E1282" w:rsidRPr="00483F99">
        <w:rPr>
          <w:rFonts w:eastAsia="Times New Roman" w:cs="Times New Roman"/>
          <w:szCs w:val="28"/>
          <w:lang w:bidi="en-US"/>
        </w:rPr>
        <w:t xml:space="preserve"> тысяч рублей;</w:t>
      </w:r>
    </w:p>
    <w:p w:rsidR="000E1282" w:rsidRPr="00483F99" w:rsidRDefault="000E1282" w:rsidP="000E1282">
      <w:pPr>
        <w:tabs>
          <w:tab w:val="left" w:pos="9214"/>
        </w:tabs>
        <w:spacing w:after="120" w:line="240" w:lineRule="auto"/>
        <w:ind w:right="-5" w:firstLine="709"/>
        <w:jc w:val="both"/>
        <w:rPr>
          <w:rFonts w:eastAsia="Times New Roman" w:cs="Times New Roman"/>
          <w:szCs w:val="28"/>
          <w:lang w:bidi="en-US"/>
        </w:rPr>
      </w:pPr>
      <w:r w:rsidRPr="00483F99">
        <w:rPr>
          <w:rFonts w:eastAsia="Times New Roman" w:cs="Times New Roman"/>
          <w:szCs w:val="28"/>
          <w:lang w:bidi="en-US"/>
        </w:rPr>
        <w:t xml:space="preserve">2. 50,00000 тысяч рублей на 2024 год, в том числе объем расходов бюджета Североуральского городского округа на уплату процентов, начисляемых по бюджетным кредитам, предоставленным </w:t>
      </w:r>
      <w:proofErr w:type="spellStart"/>
      <w:r w:rsidRPr="00483F99">
        <w:rPr>
          <w:rFonts w:eastAsia="Times New Roman" w:cs="Times New Roman"/>
          <w:szCs w:val="28"/>
          <w:lang w:bidi="en-US"/>
        </w:rPr>
        <w:t>Североуральскому</w:t>
      </w:r>
      <w:proofErr w:type="spellEnd"/>
      <w:r w:rsidRPr="00483F99">
        <w:rPr>
          <w:rFonts w:eastAsia="Times New Roman" w:cs="Times New Roman"/>
          <w:szCs w:val="28"/>
          <w:lang w:bidi="en-US"/>
        </w:rPr>
        <w:t xml:space="preserve"> городскому округу для покрытия временных кассовых разрывов, возникающих при исполнении бюджета Североуральского городского округа – </w:t>
      </w:r>
      <w:r w:rsidR="009D49E1">
        <w:rPr>
          <w:rFonts w:eastAsia="Times New Roman" w:cs="Times New Roman"/>
          <w:szCs w:val="28"/>
          <w:lang w:bidi="en-US"/>
        </w:rPr>
        <w:t>19,2142</w:t>
      </w:r>
      <w:r>
        <w:rPr>
          <w:rFonts w:eastAsia="Times New Roman" w:cs="Times New Roman"/>
          <w:szCs w:val="28"/>
          <w:lang w:bidi="en-US"/>
        </w:rPr>
        <w:t>9</w:t>
      </w:r>
      <w:r w:rsidRPr="00483F99">
        <w:rPr>
          <w:rFonts w:eastAsia="Times New Roman" w:cs="Times New Roman"/>
          <w:szCs w:val="28"/>
          <w:lang w:bidi="en-US"/>
        </w:rPr>
        <w:t xml:space="preserve"> тысяч рублей;</w:t>
      </w:r>
    </w:p>
    <w:p w:rsidR="000E1282" w:rsidRDefault="000E1282" w:rsidP="000E1282">
      <w:pPr>
        <w:tabs>
          <w:tab w:val="left" w:pos="9214"/>
        </w:tabs>
        <w:spacing w:after="120" w:line="240" w:lineRule="auto"/>
        <w:ind w:right="-5" w:firstLine="709"/>
        <w:jc w:val="both"/>
        <w:rPr>
          <w:rFonts w:eastAsia="Times New Roman" w:cs="Times New Roman"/>
          <w:szCs w:val="28"/>
          <w:lang w:bidi="en-US"/>
        </w:rPr>
      </w:pPr>
      <w:r w:rsidRPr="00483F99">
        <w:rPr>
          <w:rFonts w:eastAsia="Times New Roman" w:cs="Times New Roman"/>
          <w:szCs w:val="28"/>
          <w:lang w:bidi="en-US"/>
        </w:rPr>
        <w:t xml:space="preserve">  3. 50,00000 тысяч рублей на 2025 год, в том числе объем расходов бюджета Североуральского городского округа на уплату процентов, начисляемых по бюджетным кредитам, предоставленным </w:t>
      </w:r>
      <w:proofErr w:type="spellStart"/>
      <w:r w:rsidRPr="00483F99">
        <w:rPr>
          <w:rFonts w:eastAsia="Times New Roman" w:cs="Times New Roman"/>
          <w:szCs w:val="28"/>
          <w:lang w:bidi="en-US"/>
        </w:rPr>
        <w:t>Североуральскому</w:t>
      </w:r>
      <w:proofErr w:type="spellEnd"/>
      <w:r w:rsidRPr="00483F99">
        <w:rPr>
          <w:rFonts w:eastAsia="Times New Roman" w:cs="Times New Roman"/>
          <w:szCs w:val="28"/>
          <w:lang w:bidi="en-US"/>
        </w:rPr>
        <w:t xml:space="preserve"> городскому округу для покрытия временных кассовых разрывов, возникающих при исполнении бюджета Североуральского городского округа – </w:t>
      </w:r>
      <w:r>
        <w:rPr>
          <w:rFonts w:eastAsia="Times New Roman" w:cs="Times New Roman"/>
          <w:szCs w:val="28"/>
          <w:lang w:bidi="en-US"/>
        </w:rPr>
        <w:t xml:space="preserve">14,02571 </w:t>
      </w:r>
      <w:r w:rsidRPr="00483F99">
        <w:rPr>
          <w:rFonts w:eastAsia="Times New Roman" w:cs="Times New Roman"/>
          <w:szCs w:val="28"/>
          <w:lang w:bidi="en-US"/>
        </w:rPr>
        <w:t>тысяч рублей.</w:t>
      </w:r>
      <w:r>
        <w:rPr>
          <w:rFonts w:eastAsia="Times New Roman" w:cs="Times New Roman"/>
          <w:szCs w:val="28"/>
          <w:lang w:bidi="en-US"/>
        </w:rPr>
        <w:t>»;</w:t>
      </w:r>
    </w:p>
    <w:p w:rsidR="000E1282" w:rsidRDefault="00C53B39" w:rsidP="00223F32">
      <w:pPr>
        <w:ind w:firstLine="708"/>
        <w:jc w:val="both"/>
        <w:rPr>
          <w:szCs w:val="28"/>
        </w:rPr>
      </w:pPr>
      <w:r w:rsidRPr="00BE161B">
        <w:rPr>
          <w:szCs w:val="28"/>
        </w:rPr>
        <w:t>1.</w:t>
      </w:r>
      <w:r w:rsidR="000E1282">
        <w:rPr>
          <w:szCs w:val="28"/>
        </w:rPr>
        <w:t>7</w:t>
      </w:r>
      <w:r w:rsidR="006E5C87">
        <w:rPr>
          <w:szCs w:val="28"/>
        </w:rPr>
        <w:t>.</w:t>
      </w:r>
      <w:r w:rsidRPr="00BE161B">
        <w:rPr>
          <w:szCs w:val="28"/>
        </w:rPr>
        <w:t xml:space="preserve"> Статью 19</w:t>
      </w:r>
      <w:r w:rsidR="000E1282">
        <w:rPr>
          <w:szCs w:val="28"/>
        </w:rPr>
        <w:t xml:space="preserve"> главы 5</w:t>
      </w:r>
      <w:r w:rsidRPr="00BE161B">
        <w:rPr>
          <w:szCs w:val="28"/>
        </w:rPr>
        <w:t xml:space="preserve"> дополнить абзацем</w:t>
      </w:r>
      <w:r w:rsidR="000E1282">
        <w:rPr>
          <w:szCs w:val="28"/>
        </w:rPr>
        <w:t xml:space="preserve"> следующего содержания:</w:t>
      </w:r>
    </w:p>
    <w:p w:rsidR="00223F32" w:rsidRPr="00223F32" w:rsidRDefault="006F74F2" w:rsidP="00223F32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C53B39" w:rsidRPr="00BE161B">
        <w:rPr>
          <w:szCs w:val="28"/>
        </w:rPr>
        <w:t>«в случае необходимости перераспределения бюджетных ассигнований между главными распорядителями средств</w:t>
      </w:r>
      <w:r w:rsidR="00F02FC7">
        <w:rPr>
          <w:szCs w:val="28"/>
        </w:rPr>
        <w:t xml:space="preserve"> бюджета Североуральского городского округа</w:t>
      </w:r>
      <w:r w:rsidR="00C53B39" w:rsidRPr="00BE161B">
        <w:rPr>
          <w:szCs w:val="28"/>
        </w:rPr>
        <w:t>, целевыми статьями, группами видов</w:t>
      </w:r>
      <w:r w:rsidR="001A31E2" w:rsidRPr="00BE161B">
        <w:rPr>
          <w:szCs w:val="28"/>
        </w:rPr>
        <w:t xml:space="preserve"> расходов</w:t>
      </w:r>
      <w:r w:rsidR="00C53B39" w:rsidRPr="00BE161B">
        <w:rPr>
          <w:szCs w:val="28"/>
        </w:rPr>
        <w:t xml:space="preserve"> классификации расходов бюджета</w:t>
      </w:r>
      <w:r w:rsidR="001A31E2" w:rsidRPr="00BE161B">
        <w:rPr>
          <w:szCs w:val="28"/>
        </w:rPr>
        <w:t>,</w:t>
      </w:r>
      <w:r w:rsidR="00C53B39" w:rsidRPr="00BE161B">
        <w:rPr>
          <w:szCs w:val="28"/>
        </w:rPr>
        <w:t xml:space="preserve"> </w:t>
      </w:r>
      <w:r w:rsidR="001A31E2" w:rsidRPr="00BE161B">
        <w:rPr>
          <w:rFonts w:cs="Arial"/>
          <w:szCs w:val="28"/>
        </w:rPr>
        <w:t xml:space="preserve">в пределах общего объема </w:t>
      </w:r>
      <w:r w:rsidR="0049261C" w:rsidRPr="00BE161B">
        <w:rPr>
          <w:rFonts w:cs="Arial"/>
          <w:szCs w:val="28"/>
        </w:rPr>
        <w:t>бюджетных ассигнований,</w:t>
      </w:r>
      <w:r w:rsidR="001A31E2" w:rsidRPr="00BE161B">
        <w:rPr>
          <w:rFonts w:cs="Arial"/>
          <w:szCs w:val="28"/>
        </w:rPr>
        <w:t xml:space="preserve"> предусмотренных бюджетом </w:t>
      </w:r>
      <w:r w:rsidR="001A31E2" w:rsidRPr="00BE161B">
        <w:rPr>
          <w:szCs w:val="28"/>
        </w:rPr>
        <w:t>для обеспечения</w:t>
      </w:r>
      <w:r w:rsidR="00C53B39" w:rsidRPr="00BE161B">
        <w:rPr>
          <w:szCs w:val="28"/>
        </w:rPr>
        <w:t xml:space="preserve"> финансирования мероприятий «Обеспечение персонифицированного финансирования дополнительного образования детей</w:t>
      </w:r>
      <w:r w:rsidR="000E1282">
        <w:rPr>
          <w:szCs w:val="28"/>
        </w:rPr>
        <w:t>.</w:t>
      </w:r>
      <w:r w:rsidR="00C53B39" w:rsidRPr="00BE161B">
        <w:rPr>
          <w:szCs w:val="28"/>
        </w:rPr>
        <w:t>»</w:t>
      </w:r>
      <w:r w:rsidR="000E1282">
        <w:rPr>
          <w:szCs w:val="28"/>
        </w:rPr>
        <w:t>;</w:t>
      </w:r>
      <w:r w:rsidR="00C53B39" w:rsidRPr="00BE161B">
        <w:rPr>
          <w:szCs w:val="28"/>
        </w:rPr>
        <w:t xml:space="preserve">   </w:t>
      </w:r>
    </w:p>
    <w:p w:rsidR="00D82EFF" w:rsidRPr="00BE161B" w:rsidRDefault="00792A60" w:rsidP="00D82EFF">
      <w:pPr>
        <w:ind w:firstLine="708"/>
        <w:jc w:val="both"/>
        <w:rPr>
          <w:szCs w:val="28"/>
        </w:rPr>
      </w:pPr>
      <w:r w:rsidRPr="00BE161B">
        <w:rPr>
          <w:color w:val="000000" w:themeColor="text1"/>
          <w:szCs w:val="28"/>
        </w:rPr>
        <w:t>1.</w:t>
      </w:r>
      <w:r w:rsidR="00567BE5">
        <w:rPr>
          <w:color w:val="000000" w:themeColor="text1"/>
          <w:szCs w:val="28"/>
        </w:rPr>
        <w:t>8</w:t>
      </w:r>
      <w:r w:rsidRPr="00BE161B">
        <w:rPr>
          <w:color w:val="000000" w:themeColor="text1"/>
          <w:szCs w:val="28"/>
        </w:rPr>
        <w:t xml:space="preserve">. Приложения 1, 3, 4, 5, </w:t>
      </w:r>
      <w:r w:rsidR="000E1282">
        <w:rPr>
          <w:color w:val="000000" w:themeColor="text1"/>
          <w:szCs w:val="28"/>
        </w:rPr>
        <w:t xml:space="preserve">6, </w:t>
      </w:r>
      <w:r w:rsidR="001466D4" w:rsidRPr="00BE161B">
        <w:rPr>
          <w:color w:val="000000" w:themeColor="text1"/>
          <w:szCs w:val="28"/>
        </w:rPr>
        <w:t>7</w:t>
      </w:r>
      <w:r w:rsidRPr="00BE161B">
        <w:rPr>
          <w:color w:val="000000" w:themeColor="text1"/>
          <w:szCs w:val="28"/>
        </w:rPr>
        <w:t xml:space="preserve"> изложить в новой редакции (прилагаются).</w:t>
      </w:r>
    </w:p>
    <w:p w:rsidR="00792A60" w:rsidRPr="00BE161B" w:rsidRDefault="00792A60" w:rsidP="00D82EFF">
      <w:pPr>
        <w:ind w:firstLine="708"/>
        <w:jc w:val="both"/>
        <w:rPr>
          <w:szCs w:val="28"/>
        </w:rPr>
      </w:pPr>
      <w:r w:rsidRPr="00BE161B">
        <w:rPr>
          <w:rFonts w:eastAsia="Times New Roman" w:cs="Times New Roman"/>
          <w:iCs/>
          <w:szCs w:val="28"/>
          <w:lang w:eastAsia="ru-RU"/>
        </w:rPr>
        <w:lastRenderedPageBreak/>
        <w:t>2. Опубликовать настоящее Решение в газете «Наше слово» и разместить на официальных сайтах Администрации Североуральского городского округа и Думы Североуральского городского округа.</w:t>
      </w:r>
    </w:p>
    <w:p w:rsidR="00BE161B" w:rsidRDefault="00792A60" w:rsidP="00BE161B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BE161B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E0476E" w:rsidRPr="00BE161B" w:rsidRDefault="00E0476E" w:rsidP="00BE161B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BE161B" w:rsidRPr="00BE161B" w:rsidRDefault="00BE161B" w:rsidP="00D82EFF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BE161B" w:rsidRPr="00BE161B" w:rsidRDefault="00BE161B" w:rsidP="00D82EFF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BE161B" w:rsidRPr="00BE161B" w:rsidTr="00BE16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61B" w:rsidRPr="00BE161B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BE161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BE161B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BE161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E0476E" w:rsidRPr="00BE161B" w:rsidRDefault="00E0476E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BE161B" w:rsidRPr="00BE161B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BE161B" w:rsidRPr="00BE161B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BE161B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______________С.Н. Миронова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61B" w:rsidRPr="00BE161B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BE161B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BE161B" w:rsidRPr="00BE161B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BE161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BE161B" w:rsidRDefault="00E0476E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BE161B">
              <w:rPr>
                <w:rFonts w:eastAsia="Arial Unicode MS" w:cs="Times New Roman"/>
                <w:color w:val="000000"/>
                <w:szCs w:val="28"/>
                <w:lang w:eastAsia="ru-RU"/>
              </w:rPr>
              <w:t>О</w:t>
            </w:r>
            <w:r w:rsidR="00BE161B" w:rsidRPr="00BE161B">
              <w:rPr>
                <w:rFonts w:eastAsia="Arial Unicode MS" w:cs="Times New Roman"/>
                <w:color w:val="000000"/>
                <w:szCs w:val="28"/>
                <w:lang w:eastAsia="ru-RU"/>
              </w:rPr>
              <w:t>круга</w:t>
            </w:r>
          </w:p>
          <w:p w:rsidR="00E0476E" w:rsidRPr="00BE161B" w:rsidRDefault="00E0476E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BE161B" w:rsidRPr="00BE161B" w:rsidRDefault="00BE161B" w:rsidP="00BE161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BE161B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 В. И. Ильин</w:t>
            </w:r>
          </w:p>
        </w:tc>
      </w:tr>
    </w:tbl>
    <w:p w:rsidR="00D82EFF" w:rsidRPr="00BE161B" w:rsidRDefault="00D82EFF" w:rsidP="00D82EFF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 w:val="26"/>
          <w:szCs w:val="26"/>
          <w:lang w:eastAsia="ru-RU"/>
        </w:rPr>
      </w:pPr>
    </w:p>
    <w:p w:rsidR="00792A60" w:rsidRPr="00BE161B" w:rsidRDefault="00792A60" w:rsidP="00792A60">
      <w:pPr>
        <w:rPr>
          <w:sz w:val="26"/>
          <w:szCs w:val="26"/>
        </w:rPr>
      </w:pPr>
    </w:p>
    <w:p w:rsidR="0043734C" w:rsidRPr="00BE161B" w:rsidRDefault="0043734C" w:rsidP="00792A60">
      <w:pPr>
        <w:pStyle w:val="ConsPlusNormal"/>
        <w:tabs>
          <w:tab w:val="left" w:pos="9214"/>
        </w:tabs>
        <w:ind w:right="-5" w:firstLine="709"/>
        <w:jc w:val="both"/>
        <w:rPr>
          <w:rFonts w:cs="Times New Roman"/>
          <w:iCs/>
          <w:sz w:val="26"/>
          <w:szCs w:val="26"/>
        </w:rPr>
      </w:pPr>
    </w:p>
    <w:p w:rsidR="00AD1036" w:rsidRPr="00BE161B" w:rsidRDefault="00AD1036">
      <w:pPr>
        <w:rPr>
          <w:sz w:val="26"/>
          <w:szCs w:val="26"/>
        </w:rPr>
      </w:pPr>
    </w:p>
    <w:p w:rsidR="00450A17" w:rsidRDefault="00450A17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D7BDD" w:rsidRDefault="006D7BDD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985"/>
        <w:gridCol w:w="1842"/>
        <w:gridCol w:w="1843"/>
      </w:tblGrid>
      <w:tr w:rsidR="00BC5640" w:rsidTr="0059089A">
        <w:trPr>
          <w:trHeight w:val="264"/>
        </w:trPr>
        <w:tc>
          <w:tcPr>
            <w:tcW w:w="851" w:type="dxa"/>
            <w:noWrap/>
            <w:hideMark/>
          </w:tcPr>
          <w:p w:rsidR="00BC5640" w:rsidRDefault="00BC5640" w:rsidP="00BC564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BC5640" w:rsidRDefault="00BC5640" w:rsidP="00BC564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C5640" w:rsidRDefault="00BC5640" w:rsidP="00BC564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hideMark/>
          </w:tcPr>
          <w:p w:rsidR="00BC5640" w:rsidRPr="00BC5640" w:rsidRDefault="00BC5640" w:rsidP="00BC5640">
            <w:pPr>
              <w:spacing w:after="0"/>
              <w:ind w:firstLine="175"/>
              <w:jc w:val="right"/>
              <w:rPr>
                <w:rFonts w:cs="Arial CYR"/>
                <w:sz w:val="22"/>
              </w:rPr>
            </w:pPr>
            <w:r>
              <w:rPr>
                <w:rFonts w:cs="Arial CYR"/>
                <w:sz w:val="20"/>
                <w:szCs w:val="20"/>
              </w:rPr>
              <w:t xml:space="preserve"> </w:t>
            </w:r>
            <w:r w:rsidRPr="00BC5640">
              <w:rPr>
                <w:rFonts w:cs="Arial CYR"/>
                <w:sz w:val="22"/>
              </w:rPr>
              <w:t>Приложение 1</w:t>
            </w:r>
          </w:p>
          <w:p w:rsidR="00BC5640" w:rsidRDefault="00BC5640" w:rsidP="00BC5640">
            <w:pPr>
              <w:spacing w:after="0"/>
              <w:ind w:firstLine="175"/>
              <w:jc w:val="right"/>
              <w:rPr>
                <w:rFonts w:cs="Arial CYR"/>
                <w:sz w:val="20"/>
                <w:szCs w:val="20"/>
                <w:lang w:bidi="en-US"/>
              </w:rPr>
            </w:pPr>
            <w:r>
              <w:rPr>
                <w:rFonts w:cs="Arial CYR"/>
                <w:sz w:val="20"/>
                <w:szCs w:val="20"/>
              </w:rPr>
              <w:t xml:space="preserve">к Решению Думы Североуральского городского округа </w:t>
            </w:r>
          </w:p>
        </w:tc>
      </w:tr>
      <w:tr w:rsidR="00BC5640" w:rsidTr="0059089A">
        <w:trPr>
          <w:trHeight w:val="264"/>
        </w:trPr>
        <w:tc>
          <w:tcPr>
            <w:tcW w:w="851" w:type="dxa"/>
            <w:noWrap/>
            <w:hideMark/>
          </w:tcPr>
          <w:p w:rsidR="00BC5640" w:rsidRDefault="00BC5640" w:rsidP="00BC5640">
            <w:pPr>
              <w:spacing w:after="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BC5640" w:rsidRDefault="00BC5640" w:rsidP="00BC564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C5640" w:rsidRDefault="00BC5640" w:rsidP="00BC564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hideMark/>
          </w:tcPr>
          <w:p w:rsidR="00BC5640" w:rsidRDefault="00BC5640" w:rsidP="00BC5640">
            <w:pPr>
              <w:spacing w:after="0"/>
              <w:ind w:firstLine="175"/>
              <w:jc w:val="right"/>
              <w:rPr>
                <w:rFonts w:cs="Arial CYR"/>
                <w:sz w:val="20"/>
                <w:szCs w:val="20"/>
                <w:lang w:val="en-US" w:bidi="en-US"/>
              </w:rPr>
            </w:pPr>
            <w:r>
              <w:rPr>
                <w:rFonts w:cs="Arial CYR"/>
                <w:sz w:val="20"/>
                <w:szCs w:val="20"/>
              </w:rPr>
              <w:t xml:space="preserve"> от 27 декабря 2022 года № 36 </w:t>
            </w:r>
          </w:p>
        </w:tc>
      </w:tr>
      <w:tr w:rsidR="00BC5640" w:rsidTr="0059089A">
        <w:trPr>
          <w:trHeight w:val="264"/>
        </w:trPr>
        <w:tc>
          <w:tcPr>
            <w:tcW w:w="851" w:type="dxa"/>
            <w:noWrap/>
            <w:hideMark/>
          </w:tcPr>
          <w:p w:rsidR="00BC5640" w:rsidRDefault="00BC5640" w:rsidP="00BC5640">
            <w:pPr>
              <w:spacing w:after="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BC5640" w:rsidRDefault="00BC5640" w:rsidP="00BC564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C5640" w:rsidRDefault="00BC5640" w:rsidP="00BC564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hideMark/>
          </w:tcPr>
          <w:p w:rsidR="00BC5640" w:rsidRDefault="00BC5640" w:rsidP="00BC5640">
            <w:pPr>
              <w:spacing w:after="0"/>
              <w:ind w:firstLine="175"/>
              <w:jc w:val="right"/>
              <w:rPr>
                <w:rFonts w:cs="Arial CYR"/>
                <w:sz w:val="20"/>
                <w:szCs w:val="20"/>
                <w:lang w:bidi="en-US"/>
              </w:rPr>
            </w:pPr>
            <w:r>
              <w:rPr>
                <w:rFonts w:cs="Arial CYR"/>
                <w:sz w:val="20"/>
                <w:szCs w:val="20"/>
              </w:rPr>
              <w:t xml:space="preserve">  «О бюджете Североуральского городского округа на 2023 год и плановый период 2024 и 2025 годов» </w:t>
            </w:r>
          </w:p>
        </w:tc>
      </w:tr>
      <w:tr w:rsidR="00BC5640" w:rsidTr="0059089A">
        <w:trPr>
          <w:trHeight w:val="264"/>
        </w:trPr>
        <w:tc>
          <w:tcPr>
            <w:tcW w:w="851" w:type="dxa"/>
            <w:noWrap/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</w:p>
          <w:p w:rsidR="00BC5640" w:rsidRPr="00BC5640" w:rsidRDefault="00BC5640" w:rsidP="00BC5640">
            <w:pPr>
              <w:jc w:val="center"/>
              <w:rPr>
                <w:rFonts w:cs="Arial CYR"/>
                <w:b/>
                <w:bCs/>
                <w:sz w:val="24"/>
                <w:szCs w:val="24"/>
                <w:lang w:bidi="en-US"/>
              </w:rPr>
            </w:pPr>
            <w:r w:rsidRPr="00BC5640">
              <w:rPr>
                <w:rFonts w:cs="Arial CYR"/>
                <w:b/>
                <w:bCs/>
                <w:sz w:val="24"/>
                <w:szCs w:val="24"/>
              </w:rPr>
              <w:t>Свод доходов бюджета Североуральского городского округа 2023 год и плановый период 2024 и 2025 годов</w:t>
            </w:r>
          </w:p>
        </w:tc>
      </w:tr>
      <w:tr w:rsidR="00BC5640" w:rsidTr="0059089A">
        <w:trPr>
          <w:trHeight w:val="264"/>
        </w:trPr>
        <w:tc>
          <w:tcPr>
            <w:tcW w:w="851" w:type="dxa"/>
            <w:noWrap/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BC5640" w:rsidRDefault="00BC564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C5640" w:rsidRDefault="00BC564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BC5640" w:rsidRDefault="00BC564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BC5640" w:rsidRDefault="00BC564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C5640" w:rsidRDefault="00BC5640">
            <w:pPr>
              <w:rPr>
                <w:sz w:val="20"/>
                <w:szCs w:val="20"/>
                <w:lang w:eastAsia="ru-RU"/>
              </w:rPr>
            </w:pP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  <w:lang w:val="en-US" w:bidi="en-US"/>
              </w:rPr>
            </w:pPr>
            <w:r>
              <w:rPr>
                <w:rFonts w:cs="Arial CYR"/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СУММА в тысячах рублей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2023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2024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2025 год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620 457,00000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694 706,00000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746 136,00000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442 489,00000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517 190,00000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563 170,00000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442 489,00000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517 190,00000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563 170,00000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22 607,00000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22 607,00000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22 607,00000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22 607,00000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22 607,00000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22 607,00000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>
              <w:rPr>
                <w:rFonts w:cs="Arial CYR"/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 xml:space="preserve">         11 106,00000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11 106,00000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11 106,00000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65,00000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65,00000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12 793,00000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12 793,00000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12 793,00000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  <w:r>
              <w:rPr>
                <w:rFonts w:cs="Arial CYR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 xml:space="preserve">-          1 357,00000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-          1 357,00000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-          1 357,00000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72 609,00000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76 475,00000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81 002,00000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67 500,00000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71 034,00000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75 000,00000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19 500,00000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20 746,00000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22 000,00000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48 000,00000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50 288,00000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53 000,00000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2,00000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2,00000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5 107,00000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5 439,00000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6 000,00000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20 198,00000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20 245,00000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20 419,00000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2 433,00000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2 480,00000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2 654,00000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17 765,00000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17 765,00000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17 765,00000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15 000,00000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15 000,00000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15 000,00000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2 765,00000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2 765,00000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2 765,00000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8 658,40000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8 800,00000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8 985,00000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8 658,40000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8 800,00000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8 985,00000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33 884,00000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28 935,30000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29 713,80000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>
              <w:rPr>
                <w:rFonts w:cs="Arial CYR"/>
                <w:sz w:val="20"/>
                <w:szCs w:val="20"/>
              </w:rPr>
              <w:lastRenderedPageBreak/>
              <w:t>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 xml:space="preserve">         25 299,40000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20 216,70000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20 814,20000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20 024,70000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14 942,60000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15 540,00000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418,70000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435,00000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452,00000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000 1 11 05070 00 0000 120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4 856,00000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4 839,10000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4 822,20000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10,00000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-     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8 574,60000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8 718,60000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8 899,60000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8 500,00000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8 644,00000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8 825,00000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000 1 11 09080 00 0000 120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>
              <w:rPr>
                <w:rFonts w:cs="Arial CYR"/>
                <w:sz w:val="20"/>
                <w:szCs w:val="20"/>
              </w:rPr>
              <w:lastRenderedPageBreak/>
              <w:t>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 xml:space="preserve">                 74,60000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74,60000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74,60000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16 088,00000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16 088,00000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16 088,00000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16 088,00000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16 088,00000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16 088,00000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880,00000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880,00000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880,00000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9 501,00000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9 501,00000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9 501,00000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5 707,00000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5 707,00000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5 707,00000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1 679,00000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1 705,00000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1 736,00000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1 679,00000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1 705,00000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1 736,00000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ДОХОДЫ ОТ ПРОДАЖИ МАТЕРИАЛЬНЫХ И </w:t>
            </w:r>
            <w:r>
              <w:rPr>
                <w:rFonts w:cs="Arial CYR"/>
                <w:b/>
                <w:bCs/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lastRenderedPageBreak/>
              <w:t xml:space="preserve">              719,60000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1 115,70000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   777,20000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590,70000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983,70000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640,20000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128,90000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132,00000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137,00000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1 525,00000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1 545,00000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  1 638,00000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865,00000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877,00000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913,00000   </w:t>
            </w:r>
          </w:p>
        </w:tc>
      </w:tr>
      <w:tr w:rsidR="00BC5640" w:rsidTr="00FE2F3E">
        <w:trPr>
          <w:trHeight w:val="4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spacing w:after="24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>
              <w:rPr>
                <w:rFonts w:cs="Arial CYR"/>
                <w:sz w:val="20"/>
                <w:szCs w:val="20"/>
              </w:rPr>
              <w:lastRenderedPageBreak/>
              <w:t>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 xml:space="preserve">                 50,00000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55,00000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000 1 16 07000 00 0000 140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400,00000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406,00000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450,00000   </w:t>
            </w:r>
          </w:p>
        </w:tc>
      </w:tr>
      <w:tr w:rsidR="00BC5640" w:rsidTr="0059089A">
        <w:trPr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000 1 16 10000 00 0000 140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210,00000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212,00000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220,00000   </w:t>
            </w:r>
          </w:p>
        </w:tc>
      </w:tr>
      <w:tr w:rsidR="00BC5640" w:rsidTr="0059089A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1 175 980,90000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1 084 743,60000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1 019 397,90000   </w:t>
            </w:r>
          </w:p>
        </w:tc>
      </w:tr>
      <w:tr w:rsidR="00BC5640" w:rsidTr="0059089A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1 175 780,90000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1 084 743,60000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1 019 397,90000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306 643,00000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239 598,00000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159 884,00000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101 471,20000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61 806,00000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47 429,10000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709 860,90000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738 106,40000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766 118,50000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57 805,80000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45 233,20000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 45 966,30000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000 2 04 00000 00 0000 000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spacing w:after="240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  <w:lang w:val="en-US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200,00000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40" w:rsidRDefault="00BC564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                   -        </w:t>
            </w:r>
          </w:p>
        </w:tc>
      </w:tr>
      <w:tr w:rsidR="00BC5640" w:rsidTr="0059089A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1 796 437,90000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1 779 449,60000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640" w:rsidRDefault="00BC5640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1 765 533,90000   </w:t>
            </w:r>
          </w:p>
        </w:tc>
      </w:tr>
    </w:tbl>
    <w:p w:rsidR="00BC5640" w:rsidRDefault="00BC5640" w:rsidP="00BC5640">
      <w:pPr>
        <w:rPr>
          <w:rFonts w:cs="Times New Roman"/>
          <w:sz w:val="24"/>
          <w:szCs w:val="24"/>
          <w:lang w:bidi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C495F" w:rsidTr="00CC44D0">
        <w:trPr>
          <w:trHeight w:val="264"/>
        </w:trPr>
        <w:tc>
          <w:tcPr>
            <w:tcW w:w="5670" w:type="dxa"/>
            <w:hideMark/>
          </w:tcPr>
          <w:p w:rsidR="003C495F" w:rsidRPr="00BC5640" w:rsidRDefault="003C495F" w:rsidP="00CC44D0">
            <w:pPr>
              <w:spacing w:after="0"/>
              <w:ind w:firstLine="175"/>
              <w:jc w:val="right"/>
              <w:rPr>
                <w:rFonts w:cs="Arial CYR"/>
                <w:sz w:val="22"/>
              </w:rPr>
            </w:pPr>
            <w:r w:rsidRPr="00BC5640">
              <w:rPr>
                <w:rFonts w:cs="Arial CYR"/>
                <w:sz w:val="22"/>
              </w:rPr>
              <w:t xml:space="preserve">Приложение </w:t>
            </w:r>
            <w:r>
              <w:rPr>
                <w:rFonts w:cs="Arial CYR"/>
                <w:sz w:val="22"/>
              </w:rPr>
              <w:t>3</w:t>
            </w:r>
          </w:p>
          <w:p w:rsidR="003C495F" w:rsidRDefault="003C495F" w:rsidP="00CC44D0">
            <w:pPr>
              <w:spacing w:after="0"/>
              <w:ind w:firstLine="175"/>
              <w:jc w:val="right"/>
              <w:rPr>
                <w:rFonts w:cs="Arial CYR"/>
                <w:sz w:val="20"/>
                <w:szCs w:val="20"/>
                <w:lang w:bidi="en-US"/>
              </w:rPr>
            </w:pPr>
            <w:r>
              <w:rPr>
                <w:rFonts w:cs="Arial CYR"/>
                <w:sz w:val="20"/>
                <w:szCs w:val="20"/>
              </w:rPr>
              <w:t xml:space="preserve">к Решению Думы Североуральского городского округа </w:t>
            </w:r>
          </w:p>
        </w:tc>
      </w:tr>
      <w:tr w:rsidR="003C495F" w:rsidTr="00CC44D0">
        <w:trPr>
          <w:trHeight w:val="264"/>
        </w:trPr>
        <w:tc>
          <w:tcPr>
            <w:tcW w:w="5670" w:type="dxa"/>
            <w:hideMark/>
          </w:tcPr>
          <w:p w:rsidR="003C495F" w:rsidRDefault="003C495F" w:rsidP="00CC44D0">
            <w:pPr>
              <w:spacing w:after="0"/>
              <w:ind w:firstLine="175"/>
              <w:jc w:val="right"/>
              <w:rPr>
                <w:rFonts w:cs="Arial CYR"/>
                <w:sz w:val="20"/>
                <w:szCs w:val="20"/>
                <w:lang w:val="en-US" w:bidi="en-US"/>
              </w:rPr>
            </w:pPr>
            <w:r>
              <w:rPr>
                <w:rFonts w:cs="Arial CYR"/>
                <w:sz w:val="20"/>
                <w:szCs w:val="20"/>
              </w:rPr>
              <w:t xml:space="preserve"> от 27 декабря 2022 года № 36 </w:t>
            </w:r>
          </w:p>
        </w:tc>
      </w:tr>
      <w:tr w:rsidR="003C495F" w:rsidTr="00CC44D0">
        <w:trPr>
          <w:trHeight w:val="264"/>
        </w:trPr>
        <w:tc>
          <w:tcPr>
            <w:tcW w:w="5670" w:type="dxa"/>
            <w:hideMark/>
          </w:tcPr>
          <w:p w:rsidR="003C495F" w:rsidRDefault="003C495F" w:rsidP="003C495F">
            <w:pPr>
              <w:spacing w:after="0"/>
              <w:ind w:firstLine="175"/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«О бюджете Североуральского городского округа</w:t>
            </w:r>
          </w:p>
          <w:p w:rsidR="003C495F" w:rsidRDefault="003C495F" w:rsidP="003C495F">
            <w:pPr>
              <w:spacing w:after="0"/>
              <w:ind w:firstLine="175"/>
              <w:jc w:val="right"/>
              <w:rPr>
                <w:rFonts w:cs="Arial CYR"/>
                <w:sz w:val="20"/>
                <w:szCs w:val="20"/>
                <w:lang w:bidi="en-US"/>
              </w:rPr>
            </w:pPr>
            <w:r>
              <w:rPr>
                <w:rFonts w:cs="Arial CYR"/>
                <w:sz w:val="20"/>
                <w:szCs w:val="20"/>
              </w:rPr>
              <w:t xml:space="preserve">на 2023 год и плановый период 2024 и 2025 годов» </w:t>
            </w:r>
          </w:p>
        </w:tc>
      </w:tr>
    </w:tbl>
    <w:p w:rsidR="00BC5640" w:rsidRDefault="00BC5640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C3766" w:rsidRDefault="007C3766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566"/>
        <w:gridCol w:w="1704"/>
        <w:gridCol w:w="928"/>
        <w:gridCol w:w="632"/>
        <w:gridCol w:w="850"/>
        <w:gridCol w:w="567"/>
        <w:gridCol w:w="1700"/>
        <w:gridCol w:w="1701"/>
        <w:gridCol w:w="1843"/>
      </w:tblGrid>
      <w:tr w:rsidR="007C3766" w:rsidRPr="007C3766" w:rsidTr="00766621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7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7C3766" w:rsidRPr="007C3766" w:rsidTr="00766621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7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целевым статьям (муниципальным программам Североуральского городского округа</w:t>
            </w:r>
          </w:p>
        </w:tc>
      </w:tr>
      <w:tr w:rsidR="007C3766" w:rsidRPr="007C3766" w:rsidTr="00766621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7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7C3766" w:rsidRPr="007C3766" w:rsidTr="00766621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7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бюджета на 2023 год и плановый период 2024 и 2025 годов</w:t>
            </w:r>
          </w:p>
        </w:tc>
      </w:tr>
      <w:tr w:rsidR="007C3766" w:rsidRPr="007C3766" w:rsidTr="00766621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721D1B" w:rsidRPr="007C3766" w:rsidTr="0076662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132 779,25200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127 002,74500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131 396,99200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3 219,88000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3 219,88000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3 219,88000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3 219,88000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4 989,82200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6 893,34500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7 142,59200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4 989,82200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6 893,34500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7 142,59200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3 104,32300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3 087,21000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3 184,11800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2 649,97200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2 632,35600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2 729,26500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454,25100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454,75400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454,75300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1 885,49900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2 003,23000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2 083,42100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1 885,49900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2 003,23000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2 083,42100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1 802,90500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1 875,05300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1 802,90500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1 875,05300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47 197,20000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47 334,10000</w:t>
            </w:r>
          </w:p>
        </w:tc>
      </w:tr>
      <w:tr w:rsidR="00721D1B" w:rsidRPr="007C3766" w:rsidTr="00766621">
        <w:trPr>
          <w:trHeight w:val="7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47 197,20000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47 334,10000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73,80000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73,80000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73,80000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47 197,20000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47 260,30000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47 197,20000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47 260,30000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46 365,80000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46 500,50000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46 550,60000</w:t>
            </w:r>
          </w:p>
        </w:tc>
      </w:tr>
      <w:tr w:rsidR="00721D1B" w:rsidRPr="007C3766" w:rsidTr="00766621">
        <w:trPr>
          <w:trHeight w:val="2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459,70000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18 059,10000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18 552,30000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</w:tr>
      <w:tr w:rsidR="00721D1B" w:rsidRPr="007C3766" w:rsidTr="00766621">
        <w:trPr>
          <w:trHeight w:val="3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14 354,00000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14 354,00000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12 833,00000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3 786,40000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3 974,70000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4 128,70000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2 167,40000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2 129,70000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37,70000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1 961,30000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1 961,30000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59 347,33000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51 254,00000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54 645,22000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46 802,53000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48 386,80000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51 116,70000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46 802,53000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48 386,80000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51 103,90000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3 341,30000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3 472,60000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3 454,60000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20 435,00000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21 407,10000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22 044,80000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12 499,80000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12 988,20000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8 053,90000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8 905,10000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9 054,40000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721D1B" w:rsidRPr="007C3766" w:rsidTr="00766621">
        <w:trPr>
          <w:trHeight w:val="2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20 749,63000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21 114,90000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21 977,60000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20 078,11000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21 114,90000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21 962,86000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671,42000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14,74000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3 115,80000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1 615,76000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1 679,23000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428,54000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1 436,47000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120,90000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120,90000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2 372,30000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2 808,00000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C244B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приватизации,  проведение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10 890,70000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10 874,70000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городского округа"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530,52000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330,52000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330,52000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11 715,70000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12 620,50000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Гражданская оборона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22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10 385,70000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11 070,50000</w:t>
            </w:r>
          </w:p>
        </w:tc>
      </w:tr>
      <w:tr w:rsidR="00721D1B" w:rsidRPr="007C3766" w:rsidTr="00766621">
        <w:trPr>
          <w:trHeight w:val="22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10 385,70000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11 070,50000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безопасности  на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водных объектах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10 024,50000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8 225,07000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8 588,97000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8 926,32000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1 223,93000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934,73000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1 096,18000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21D1B" w:rsidRPr="007C3766" w:rsidTr="00766621">
        <w:trPr>
          <w:trHeight w:val="2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компаний)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721D1B" w:rsidRPr="007C3766" w:rsidTr="00766621">
        <w:trPr>
          <w:trHeight w:val="4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системы видеонаблюдения в общественных местах, в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 местах массового пребывания людей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4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79 800,09936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74 030,90000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39 780,60000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942,80000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942,80000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1 333,80000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884,70000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884,70000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884,70000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</w:tr>
      <w:tr w:rsidR="00721D1B" w:rsidRPr="007C3766" w:rsidTr="00766621">
        <w:trPr>
          <w:trHeight w:val="2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Лесное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6 950,00000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6 950,00000</w:t>
            </w:r>
          </w:p>
        </w:tc>
      </w:tr>
      <w:tr w:rsidR="00721D1B" w:rsidRPr="007C3766" w:rsidTr="00766621">
        <w:trPr>
          <w:trHeight w:val="20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3D4B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5 350,00000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3D4B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66 889,08930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24 739,00000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66 889,08930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24 739,00000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66 889,08930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24 739,00000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21 948,20203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21 948,20203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583,78727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583,78727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21 257,10000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38 200,90000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21 257,10000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38 200,90000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18 824,00000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15 824,00000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18 824,00000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15 824,00000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7 815,00000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7 815,00000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Связь и информатика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5 619,11006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6 306,20000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6 548,80000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477,40000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477,40000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477,40000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477,40000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собственностью Североуральского городского округа"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719,40000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721D1B" w:rsidRPr="007C3766" w:rsidTr="00766621">
        <w:trPr>
          <w:trHeight w:val="3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3368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Внесение изменений в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документацию  градостроительного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системы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кадастра  Североуральского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4 503,51006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4 503,51006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машин, оборудования, транспортных средств для обеспечения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4 503,51006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4 503,51006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световозращающих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144 111,30000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129 958,45000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94 485,00000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721D1B" w:rsidRPr="007C3766" w:rsidTr="00766621">
        <w:trPr>
          <w:trHeight w:val="3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Обследование жилищного фонда на предмет признания его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аварийным, снос аварийного непригодного для проживания жилищного фонда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56 050,35000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23 112,00000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56 050,35000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23 112,00000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56 050,35000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23 112,00000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26 925,00000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38 033,80000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22 462,00000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11 880,00000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28 033,79512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22 462,00000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16 214,90000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16 214,90000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целях повышения энергетической эффективности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1 801,65000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1 801,65000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в области повышения энергетической эффективности коммунального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2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49 074,30000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26 100,00000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26 100,00000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25 879,30000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20 100,00000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3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17 645,00000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17 645,00000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29 035,00000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34 408,10000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39 173,00000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29 035,00000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34 408,10000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39 173,00000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20 538,00000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Благоустройство кладбища в городе Североуральске, в том числе разработка и экспертиза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20 538,00000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20 538,00000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16 648,97000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17 365,48000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17 845,09000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1 596,98000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980,47000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600,86000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154,05000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154,05000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916,30000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916,30000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916,30000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916,30000</w:t>
            </w:r>
          </w:p>
        </w:tc>
      </w:tr>
      <w:tr w:rsidR="00721D1B" w:rsidRPr="007C3766" w:rsidTr="00766621">
        <w:trPr>
          <w:trHeight w:val="3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1 083 092,44171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1 059 423,90000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1 088 233,70000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346 825,17171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343 163,60000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352 097,40000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346 825,17171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343 163,60000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352 097,40000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346 825,17171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343 163,60000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352 097,40000</w:t>
            </w:r>
          </w:p>
        </w:tc>
      </w:tr>
      <w:tr w:rsidR="00721D1B" w:rsidRPr="007C3766" w:rsidTr="00766621">
        <w:trPr>
          <w:trHeight w:val="20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220 740,00000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229 569,00000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220 740,00000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229 569,00000</w:t>
            </w:r>
          </w:p>
        </w:tc>
      </w:tr>
      <w:tr w:rsidR="00721D1B" w:rsidRPr="007C3766" w:rsidTr="00766621">
        <w:trPr>
          <w:trHeight w:val="7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2 712,00000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2 712,00000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113 303,40000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111 261,60000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110 925,20000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113 303,40000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111 261,60000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110 925,20000</w:t>
            </w:r>
          </w:p>
        </w:tc>
      </w:tr>
      <w:tr w:rsidR="00721D1B" w:rsidRPr="007C3766" w:rsidTr="00766621">
        <w:trPr>
          <w:trHeight w:val="2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5 623,00000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5 623,00000</w:t>
            </w:r>
          </w:p>
        </w:tc>
      </w:tr>
      <w:tr w:rsidR="00721D1B" w:rsidRPr="007C3766" w:rsidTr="00766621">
        <w:trPr>
          <w:trHeight w:val="30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3 237,90000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3 215,20000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3 237,90000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3 215,20000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5 599,37171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5 599,37171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501 107,00000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509 599,60000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528 356,90000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501 107,00000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509 599,60000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528 356,90000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501 107,00000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509 599,60000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528 356,90000</w:t>
            </w:r>
          </w:p>
        </w:tc>
      </w:tr>
      <w:tr w:rsidR="00721D1B" w:rsidRPr="007C3766" w:rsidTr="00766621">
        <w:trPr>
          <w:trHeight w:val="30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310 192,00000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323 228,00000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336 158,00000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310 192,00000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323 228,00000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336 158,00000</w:t>
            </w:r>
          </w:p>
        </w:tc>
      </w:tr>
      <w:tr w:rsidR="00721D1B" w:rsidRPr="007C3766" w:rsidTr="00766621">
        <w:trPr>
          <w:trHeight w:val="30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15 951,00000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17 253,00000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15 951,00000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17 253,00000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91 660,90000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94 975,40000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98 208,20000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91 660,90000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94 975,40000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98 208,20000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3 822,90000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3 822,90000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28 864,00000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31 930,00000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28 864,00000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31 930,00000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22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</w:tr>
      <w:tr w:rsidR="00721D1B" w:rsidRPr="007C3766" w:rsidTr="00766621">
        <w:trPr>
          <w:trHeight w:val="3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условиях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23 313,20000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23 308,20000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23 996,70000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23 313,20000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23 308,20000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23 996,70000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118 592,10000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99 314,40000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101 578,00000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47 313,70000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51 200,00000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47 313,70000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51 200,00000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41 178,60000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43 900,00000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41 178,60000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43 900,00000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5 263,16000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7 760,97000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7 259,50000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71 278,40000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49 214,40000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50 378,00000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71 278,40000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49 214,40000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50 378,00000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учреждений дополнительного образования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детей  в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49 014,40000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50 178,00000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49 014,40000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50 178,00000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поддержке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227,30000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119,90000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94,90000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94,90000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94,90000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деятельности  культуры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15 110,40000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15 637,30000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16 381,50000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14 820,40000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15 347,30000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292,50000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25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средствах массовой информации; подписка на газеты для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-подростковых клубов)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"Трудоустройство несовершеннолетних граждан в возрасте от 14 до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 лет в свободное от учебы время"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1 857,30000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</w:tr>
      <w:tr w:rsidR="00721D1B" w:rsidRPr="007C3766" w:rsidTr="00766621">
        <w:trPr>
          <w:trHeight w:val="20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</w:tr>
      <w:tr w:rsidR="00721D1B" w:rsidRPr="007C3766" w:rsidTr="00766621">
        <w:trPr>
          <w:trHeight w:val="7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округа, лучших работников (канцелярские товары, призовой фонд)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1 730,30000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1 730,30000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340,50000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2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13 860,00000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14 587,30000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молодежно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13 860,00000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14 587,30000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11 886,15400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12 004,43400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12 482,28800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1 962,34600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2 044,46600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2 093,51200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99 661,90000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92 107,30000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90 336,80000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99 641,90000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92 095,20000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90 299,70000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32 712,60000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29 619,10000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5 094,00000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5 094,00000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14 903,10000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15 499,10000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14 903,10000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15 499,10000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25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1 071,20000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1 158,60000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1 071,20000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1 158,60000</w:t>
            </w:r>
          </w:p>
        </w:tc>
      </w:tr>
      <w:tr w:rsidR="00721D1B" w:rsidRPr="007C3766" w:rsidTr="00766621">
        <w:trPr>
          <w:trHeight w:val="22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1 867,40000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1 867,40000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из областного бюджета на обеспечение отдыха отдельных категорий детей, проживающих на территории Свердловской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0313445610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0313445610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837,80000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837,80000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453,80000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56 900,60000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57 494,10000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59 842,80000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5 981,20000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5 653,70000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5 865,80000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115,30000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необразовательных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50 615,40000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51 731,90000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53 026,40000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18 374,60000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19 399,10000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20 173,00000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2 788,10000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6 630,00000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23 151,90000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23 396,40000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 области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835,20000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112 826,00000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114 219,60000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114 606,80000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91 894,90000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91 308,70000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91 894,90000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91 308,70000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8 392,00000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8 397,40000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8 987,10000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8 177,40000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8 487,10000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8 177,40000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8 487,10000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20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проектно-сметной документации (в том числе концепции и дизайн проектов)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18 051,00000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18 344,30000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17 951,00000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18 244,30000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17 951,00000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18 244,30000</w:t>
            </w:r>
          </w:p>
        </w:tc>
      </w:tr>
      <w:tr w:rsidR="00721D1B" w:rsidRPr="007C3766" w:rsidTr="00766621">
        <w:trPr>
          <w:trHeight w:val="17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на модернизацию библиотек в части комплектования книжных фондов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20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62 996,50000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63 527,30000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искусства культурно-досуговой сферы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60 996,50000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61 527,30000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60 996,50000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61 527,30000</w:t>
            </w:r>
          </w:p>
        </w:tc>
      </w:tr>
      <w:tr w:rsidR="00721D1B" w:rsidRPr="007C3766" w:rsidTr="00766621">
        <w:trPr>
          <w:trHeight w:val="25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22 324,70000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23 298,10000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22 324,70000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23 298,10000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деятельности  культуры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22 324,70000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23 298,10000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22 324,70000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23 298,10000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22 430,24300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22 257,47400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23 228,60000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54,75700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57,22600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59,50000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180 401,27800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181 718,92600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186 710,89100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12 024,57800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12 561,12600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13 063,59100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12 024,57800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12 561,12600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13 063,59100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12 024,57800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12 561,12600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13 063,59100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и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12 024,57800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12 561,12600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13 063,59100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12 024,57800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12 561,12600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13 063,59100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153 851,30000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157 735,50000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161 964,10000</w:t>
            </w:r>
          </w:p>
        </w:tc>
      </w:tr>
      <w:tr w:rsidR="00721D1B" w:rsidRPr="007C3766" w:rsidTr="00766621">
        <w:trPr>
          <w:trHeight w:val="17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20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152 351,30000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157 735,50000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161 964,10000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152 351,30000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157 735,50000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161 964,10000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20 701,30000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21 858,60000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22 732,90000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262,90000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20 461,30000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21 605,80000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22 470,00000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92 022,20000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96 903,00000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100 731,20000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1 150,20000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90 872,00000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95 703,00000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99 531,20000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36 868,70000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36 863,90000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36 862,10000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544,78700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544,76000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36 323,84300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36 319,11300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36 317,34000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2 429,70000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10 722,30000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11 683,20000</w:t>
            </w:r>
          </w:p>
        </w:tc>
      </w:tr>
      <w:tr w:rsidR="00721D1B" w:rsidRPr="007C3766" w:rsidTr="00766621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10 722,30000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11 683,20000</w:t>
            </w:r>
          </w:p>
        </w:tc>
      </w:tr>
      <w:tr w:rsidR="00721D1B" w:rsidRPr="007C3766" w:rsidTr="00766621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"Поддержка социально-ориентированных некоммерческих организаций на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11 083,20000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1 034,80000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1 034,80000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 по предоставлению отдельным </w:t>
            </w:r>
            <w:proofErr w:type="gram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10 122,40000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9 327,30000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9 748,40000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5 562,70000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5 228,30000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4 559,70000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4 520,10000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82 391,52829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86 053,90000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63 172,50000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63 216,00000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66 152,50000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округе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63 172,50000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63 216,00000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66 152,50000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1 650,00000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62 066,00000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64 502,50000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38 095,90000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39 629,40000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38 095,90000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39 629,40000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23 820,10000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24 723,10000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23 820,10000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24 723,10000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7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физической культуры и спорта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Спорт высших достижений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18 615,22829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18 615,22829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18 615,22829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18 509,51400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18 509,51400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Государственная поддержка организаций, входящих в систему спортивной подготовки, на условиях </w:t>
            </w:r>
            <w:proofErr w:type="spellStart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105,71429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105,71429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1 596,90000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721D1B" w:rsidRPr="007C3766" w:rsidTr="00766621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21D1B" w:rsidRPr="007C3766" w:rsidTr="00766621">
        <w:trPr>
          <w:trHeight w:val="7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городском округе" на 2020-2025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21D1B" w:rsidRPr="007C3766" w:rsidTr="00766621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21D1B" w:rsidRPr="007C3766" w:rsidTr="0076662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4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</w:t>
            </w: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2025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3766" w:rsidRPr="007C3766" w:rsidRDefault="007C3766" w:rsidP="007C376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D1B" w:rsidRPr="007C3766" w:rsidTr="0076662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C3766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C3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766" w:rsidRPr="007C3766" w:rsidRDefault="007C3766" w:rsidP="00AF5D24">
            <w:pPr>
              <w:spacing w:after="0" w:line="240" w:lineRule="auto"/>
              <w:ind w:left="-108" w:right="-108" w:firstLine="108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1 828 429,89936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766" w:rsidRPr="007C3766" w:rsidRDefault="007C3766" w:rsidP="00AF5D2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1 782 640,52100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766" w:rsidRPr="007C3766" w:rsidRDefault="007C3766" w:rsidP="007C376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1 756 451,58300</w:t>
            </w:r>
          </w:p>
        </w:tc>
      </w:tr>
    </w:tbl>
    <w:p w:rsidR="002E38F6" w:rsidRDefault="002E38F6" w:rsidP="002E38F6">
      <w:pPr>
        <w:spacing w:after="0"/>
        <w:ind w:firstLine="175"/>
        <w:jc w:val="right"/>
        <w:rPr>
          <w:rFonts w:cs="Arial CYR"/>
          <w:sz w:val="22"/>
        </w:rPr>
      </w:pPr>
    </w:p>
    <w:p w:rsidR="002E38F6" w:rsidRPr="00BC5640" w:rsidRDefault="002E38F6" w:rsidP="002E38F6">
      <w:pPr>
        <w:spacing w:after="0"/>
        <w:ind w:firstLine="175"/>
        <w:jc w:val="right"/>
        <w:rPr>
          <w:rFonts w:cs="Arial CYR"/>
          <w:sz w:val="22"/>
        </w:rPr>
      </w:pPr>
      <w:r w:rsidRPr="00BC5640">
        <w:rPr>
          <w:rFonts w:cs="Arial CYR"/>
          <w:sz w:val="22"/>
        </w:rPr>
        <w:t xml:space="preserve">Приложение </w:t>
      </w:r>
      <w:r>
        <w:rPr>
          <w:rFonts w:cs="Arial CYR"/>
          <w:sz w:val="22"/>
        </w:rPr>
        <w:t>4</w:t>
      </w:r>
    </w:p>
    <w:p w:rsidR="002E38F6" w:rsidRDefault="002E38F6" w:rsidP="002E38F6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 xml:space="preserve">к Решению Думы Североуральского городского округа </w:t>
      </w:r>
    </w:p>
    <w:p w:rsidR="002E38F6" w:rsidRDefault="002E38F6" w:rsidP="002E38F6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от 27 декабря 2022 года № 36</w:t>
      </w:r>
    </w:p>
    <w:p w:rsidR="002E38F6" w:rsidRDefault="002E38F6" w:rsidP="002E38F6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«О бюджете Североуральского городского округа</w:t>
      </w:r>
      <w:r w:rsidRPr="002E38F6">
        <w:rPr>
          <w:rFonts w:cs="Arial CYR"/>
          <w:sz w:val="20"/>
          <w:szCs w:val="20"/>
        </w:rPr>
        <w:t xml:space="preserve"> </w:t>
      </w:r>
    </w:p>
    <w:p w:rsidR="002E38F6" w:rsidRDefault="002E38F6" w:rsidP="002E38F6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на 2023 год и плановый период 2024 и 2025 годов»</w:t>
      </w:r>
    </w:p>
    <w:p w:rsidR="00C57337" w:rsidRDefault="00C57337" w:rsidP="002E38F6">
      <w:pPr>
        <w:spacing w:after="0"/>
        <w:jc w:val="right"/>
        <w:rPr>
          <w:rFonts w:cs="Arial CYR"/>
          <w:sz w:val="20"/>
          <w:szCs w:val="20"/>
        </w:rPr>
      </w:pPr>
    </w:p>
    <w:p w:rsidR="00C57337" w:rsidRDefault="00C57337" w:rsidP="00C57337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4AE4">
        <w:rPr>
          <w:rFonts w:eastAsia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Североуральского городского округа</w:t>
      </w:r>
      <w:r w:rsidRPr="00C573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7337" w:rsidRDefault="00C57337" w:rsidP="00C57337">
      <w:pPr>
        <w:spacing w:after="0"/>
        <w:jc w:val="center"/>
      </w:pPr>
      <w:r w:rsidRPr="003A4AE4">
        <w:rPr>
          <w:rFonts w:eastAsia="Times New Roman" w:cs="Times New Roman"/>
          <w:b/>
          <w:bCs/>
          <w:sz w:val="24"/>
          <w:szCs w:val="24"/>
          <w:lang w:eastAsia="ru-RU"/>
        </w:rPr>
        <w:t>на 2023 год и плановый период 2024 и 2025 годов</w:t>
      </w:r>
    </w:p>
    <w:tbl>
      <w:tblPr>
        <w:tblW w:w="104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"/>
        <w:gridCol w:w="613"/>
        <w:gridCol w:w="1516"/>
        <w:gridCol w:w="567"/>
        <w:gridCol w:w="567"/>
        <w:gridCol w:w="709"/>
        <w:gridCol w:w="850"/>
        <w:gridCol w:w="709"/>
        <w:gridCol w:w="1418"/>
        <w:gridCol w:w="1842"/>
        <w:gridCol w:w="1418"/>
      </w:tblGrid>
      <w:tr w:rsidR="00C57337" w:rsidRPr="003A4AE4" w:rsidTr="00DF0DD6">
        <w:trPr>
          <w:trHeight w:val="18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786 975,39936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740 197,95000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685 182,10000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109 754,33000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102 006,20000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105 502,10000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2 933,00000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3 219,88000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2 933,00000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3 219,88000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2 933,00000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3 219,88000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2 933,00000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3 219,88000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47 197,20000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47 334,10000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47 197,20000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47 334,10000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73,80000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73,80000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73,80000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47 197,20000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47 260,30000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47 197,20000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47 260,30000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46 365,80000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46 500,50000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46 550,60000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459,70000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59 168,23000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51 209,90000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54 445,22000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46 802,53000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48 386,80000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51 116,70000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46 802,53000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48 386,80000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51 103,90000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3 341,30000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3 472,60000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3 323,30000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3 454,60000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20 435,00000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21 407,10000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22 044,80000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12 378,90000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12 499,80000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12 988,20000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8 053,90000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8 905,10000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9 054,40000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20 749,63000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21 114,90000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21 977,60000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20 078,11000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21 114,90000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21 962,86000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671,42000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14,74000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3 115,80000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1 615,76000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1 679,23000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1 436,47000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120,90000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2 372,30000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2 808,00000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приватизации,  проведение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10 890,70000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10 874,70000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наркомании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330,52000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330,52000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330,52000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11 103,00000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11 715,70000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12 620,50000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22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10 385,70000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11 070,50000</w:t>
            </w:r>
          </w:p>
        </w:tc>
      </w:tr>
      <w:tr w:rsidR="00C57337" w:rsidRPr="003A4AE4" w:rsidTr="00DF0DD6">
        <w:trPr>
          <w:trHeight w:val="22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10 385,70000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11 070,50000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безопасности  на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резерва материальных запасов по предупреждению и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10 024,50000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8 225,07000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8 588,97000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8 926,32000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1 223,93000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934,73000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1 096,18000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акций, внутриклубных мероприятий среди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молодежи, проживающей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системы видеонаблюдения в общественных местах, в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79 800,09936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74 030,90000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39 780,60000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942,80000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942,80000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884,70000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884,70000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884,70000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58,10000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6 950,00000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6 950,00000</w:t>
            </w:r>
          </w:p>
        </w:tc>
      </w:tr>
      <w:tr w:rsidR="00C57337" w:rsidRPr="003A4AE4" w:rsidTr="00DF0DD6">
        <w:trPr>
          <w:trHeight w:val="22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5 350,00000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66 889,08930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62 124,90000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24 739,00000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66 889,08930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62 124,90000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24 739,00000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66 889,08930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62 124,90000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24 739,00000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21 948,20203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21 948,20203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583,78727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583,78727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21 257,10000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38 200,90000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21 257,10000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38 200,90000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18 824,00000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15 824,00000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18 824,00000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15 824,00000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7 815,00000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7 815,00000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5 619,11006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6 306,20000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6 548,80000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477,40000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477,40000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477,40000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477,40000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719,40000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Автоматизация системы учета муниципального имущества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Внесение изменений в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документацию  градостроительного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кадастра  Североуральского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4 503,51006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4 503,51006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4 503,51006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4 503,51006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световозращающих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элементов и распространение их среди дошкольников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144 111,30000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129 958,45000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94 485,00000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57 202,00000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56 050,35000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23 112,00000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57 002,00000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56 050,35000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23 112,00000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57 002,00000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56 050,35000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23 112,00000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26 925,00000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38 033,80000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22 462,00000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11 880,00000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28 033,79512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22 462,00000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16 214,90000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16 214,90000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1 801,65000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1 801,65000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49 074,30000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26 100,00000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28 779,30000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26 100,00000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25 879,30000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20 100,00000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8 579,30000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8 579,30000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и содержание мест захоронения,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20 295,00000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17 645,00000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17 645,00000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29 035,00000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34 408,10000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39 173,00000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29 035,00000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34 408,10000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39 173,00000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15 873,10000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20 538,00000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кладбища в городе Североуральске, в том числе разработка и экспертиза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15 873,10000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20 538,00000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15 873,10000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20 538,00000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16 648,97000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17 365,48000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17 845,09000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1 596,98000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600,86000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154,05000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154,05000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916,30000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916,30000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916,30000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916,30000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88 014,67000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64 359,80000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66 065,20000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71 278,40000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49 214,40000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50 378,00000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71 278,40000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49 214,40000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50 378,00000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71 278,40000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49 214,40000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50 378,00000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детей  в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49 014,40000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50 178,00000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49 014,40000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50 178,00000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5 695,00000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5 695,00000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25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6 445,40000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6 445,40000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64,77000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49,90000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54,77000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39,90000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14,90000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14,90000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54,77000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29,77000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29,77000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деятельности  культуры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16 671,50000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15 110,40000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15 637,30000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16 381,50000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14 820,40000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15 347,30000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292,50000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28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1 857,30000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</w:tr>
      <w:tr w:rsidR="00C57337" w:rsidRPr="003A4AE4" w:rsidTr="00DF0DD6">
        <w:trPr>
          <w:trHeight w:val="22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</w:tr>
      <w:tr w:rsidR="00C57337" w:rsidRPr="003A4AE4" w:rsidTr="00DF0DD6">
        <w:trPr>
          <w:trHeight w:val="28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340,50000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20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</w:tr>
      <w:tr w:rsidR="00C57337" w:rsidRPr="003A4AE4" w:rsidTr="00DF0DD6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13 860,00000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14 060,40000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14 587,30000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13 860,00000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14 060,40000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14 587,30000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11 886,15400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12 004,43400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12 482,28800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1 962,34600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2 044,46600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2 093,51200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112 826,00000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114 219,60000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114 606,80000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91 894,90000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91 308,70000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91 894,90000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91 308,70000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"Сохранение, использование, популяризация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8 392,00000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8 397,40000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8 987,10000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8 177,40000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8 487,10000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8 177,40000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8 487,10000</w:t>
            </w:r>
          </w:p>
        </w:tc>
      </w:tr>
      <w:tr w:rsidR="00C57337" w:rsidRPr="003A4AE4" w:rsidTr="00DF0DD6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18 344,00000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18 051,00000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18 344,30000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17 951,00000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18 244,30000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17 951,00000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18 244,30000</w:t>
            </w:r>
          </w:p>
        </w:tc>
      </w:tr>
      <w:tr w:rsidR="00C57337" w:rsidRPr="003A4AE4" w:rsidTr="00DF0DD6">
        <w:trPr>
          <w:trHeight w:val="30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на модернизацию библиотек в части комплектования книжных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62 996,50000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63 527,30000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60 996,50000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61 527,30000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60 996,50000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61 527,30000</w:t>
            </w:r>
          </w:p>
        </w:tc>
      </w:tr>
      <w:tr w:rsidR="00C57337" w:rsidRPr="003A4AE4" w:rsidTr="00DF0DD6">
        <w:trPr>
          <w:trHeight w:val="25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22 324,70000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23 298,10000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22 324,70000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23 298,10000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деятельности  культуры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22 324,70000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23 298,10000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22 324,70000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23 298,10000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22 430,24300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22 257,47400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23 228,60000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54,75700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57,22600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59,50000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175 664,70000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178 060,60000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182 906,20000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9 258,90000</w:t>
            </w:r>
          </w:p>
        </w:tc>
      </w:tr>
      <w:tr w:rsidR="00C57337" w:rsidRPr="003A4AE4" w:rsidTr="00DF0DD6">
        <w:trPr>
          <w:trHeight w:val="20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9 258,90000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9 258,90000</w:t>
            </w:r>
          </w:p>
        </w:tc>
      </w:tr>
      <w:tr w:rsidR="00C57337" w:rsidRPr="003A4AE4" w:rsidTr="00DF0DD6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9 258,90000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9 258,90000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153 851,30000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157 735,50000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161 964,10000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22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152 351,30000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157 735,50000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161 964,10000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152 351,30000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157 735,50000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161 964,10000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материальное вознаграждение лицам, удостоенным звания "Почетный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1 188,00000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20 701,30000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21 858,60000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22 732,90000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20 461,30000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21 605,80000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22 470,00000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92 022,20000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96 903,00000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100 731,20000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1 150,20000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90 872,00000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95 703,00000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99 531,20000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36 868,70000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36 863,90000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36 862,10000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544,85700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544,78700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544,76000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36 323,84300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36 319,11300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36 317,34000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10 722,30000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11 683,20000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10 722,30000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11 683,20000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10 322,30000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11 083,20000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1 034,80000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1 034,80000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10 122,40000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9 327,30000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9 748,40000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5 562,70000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5 027,30000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5 228,30000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4 520,10000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63 776,30000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63 616,00000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66 652,50000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63 172,50000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63 216,00000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66 152,50000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63 172,50000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63 216,00000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66 152,50000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62 050,00000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62 066,00000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64 502,50000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38 095,90000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39 629,40000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38 095,90000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39 629,40000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23 820,10000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24 723,10000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23 820,10000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24 723,10000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, в которых размещаются муниципальные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99,04300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99,04300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50,95700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50,95700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1 580,70000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1 596,90000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C57337" w:rsidRPr="003A4AE4" w:rsidTr="00DF0DD6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596,90000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стратегическог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1 015 496,80000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1 014 436,30000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1 042 164,40000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994 907,77171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994 970,50000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1 021 991,10000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346 825,17171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343 163,60000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352 097,40000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346 825,17171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343 163,60000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352 097,40000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346 825,17171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343 163,60000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352 097,40000</w:t>
            </w:r>
          </w:p>
        </w:tc>
      </w:tr>
      <w:tr w:rsidR="00C57337" w:rsidRPr="003A4AE4" w:rsidTr="00DF0DD6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220 740,00000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229 569,00000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220 740,00000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229 569,00000</w:t>
            </w:r>
          </w:p>
        </w:tc>
      </w:tr>
      <w:tr w:rsidR="00C57337" w:rsidRPr="003A4AE4" w:rsidTr="00DF0DD6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2 712,00000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2 712,00000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113 303,40000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111 261,60000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110 925,20000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113 303,40000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111 261,60000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110 925,20000</w:t>
            </w:r>
          </w:p>
        </w:tc>
      </w:tr>
      <w:tr w:rsidR="00C57337" w:rsidRPr="003A4AE4" w:rsidTr="00DF0DD6">
        <w:trPr>
          <w:trHeight w:val="30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5 623,00000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5 623,00000</w:t>
            </w:r>
          </w:p>
        </w:tc>
      </w:tr>
      <w:tr w:rsidR="00C57337" w:rsidRPr="003A4AE4" w:rsidTr="00DF0DD6">
        <w:trPr>
          <w:trHeight w:val="3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C57337" w:rsidRPr="003A4AE4" w:rsidTr="003857D8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3 237,90000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3 215,20000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3 237,90000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3 215,20000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5 321,50000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5 321,50000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5 599,37171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5 599,37171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501 107,00000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509 599,60000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528 356,90000</w:t>
            </w:r>
          </w:p>
        </w:tc>
      </w:tr>
      <w:tr w:rsidR="00C57337" w:rsidRPr="003A4AE4" w:rsidTr="00DF0DD6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501 107,00000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509 599,60000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528 356,90000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501 107,00000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509 599,60000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528 356,90000</w:t>
            </w:r>
          </w:p>
        </w:tc>
      </w:tr>
      <w:tr w:rsidR="00C57337" w:rsidRPr="003A4AE4" w:rsidTr="00DF0DD6">
        <w:trPr>
          <w:trHeight w:val="30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310 192,00000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323 228,00000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336 158,00000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310 192,00000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323 228,00000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336 158,00000</w:t>
            </w:r>
          </w:p>
        </w:tc>
      </w:tr>
      <w:tr w:rsidR="00C57337" w:rsidRPr="003A4AE4" w:rsidTr="00DF0DD6">
        <w:trPr>
          <w:trHeight w:val="3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15 951,00000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17 253,00000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15 951,00000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17 253,00000</w:t>
            </w:r>
          </w:p>
        </w:tc>
      </w:tr>
      <w:tr w:rsidR="00C57337" w:rsidRPr="003A4AE4" w:rsidTr="00DF0DD6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91 660,90000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94 975,40000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98 208,20000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91 660,90000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94 975,40000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98 208,20000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3 822,90000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3 822,90000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28 864,00000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30 688,00000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31 930,00000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28 864,00000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30 688,00000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31 930,00000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25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образовательных организаций, реализующих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20 811,00000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условиях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23 313,20000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23 308,20000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23 996,70000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23 313,20000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23 308,20000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23 996,70000</w:t>
            </w:r>
          </w:p>
        </w:tc>
      </w:tr>
      <w:tr w:rsidR="00C57337" w:rsidRPr="003A4AE4" w:rsidTr="00DF0DD6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47 313,70000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51 200,00000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47 313,70000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51 200,00000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47 313,70000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51 200,00000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41 178,60000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43 900,00000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41 178,60000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43 900,00000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функционирования модели персонифицированного финансирования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5 263,16000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7 760,97000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7 259,50000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99 661,90000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92 107,30000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90 336,80000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99 641,90000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92 095,20000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90 299,70000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32 712,60000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29 619,10000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5 094,00000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5 094,00000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14 330,00000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14 903,10000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15 499,10000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14 330,00000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14 903,10000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15 499,10000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25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1 071,20000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1 158,60000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1 071,20000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1 158,60000</w:t>
            </w:r>
          </w:p>
        </w:tc>
      </w:tr>
      <w:tr w:rsidR="00C57337" w:rsidRPr="003A4AE4" w:rsidTr="00DF0DD6">
        <w:trPr>
          <w:trHeight w:val="22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1 867,40000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1 867,40000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на обеспечение отдыха отдельных категорий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0313445610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0313445610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837,80000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837,80000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453,80000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56 900,60000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57 494,10000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59 842,80000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5 762,20000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5 981,20000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5 360,80000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5 653,70000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5 865,80000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115,30000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57337" w:rsidRPr="003A4AE4" w:rsidTr="00DF0DD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необразовательных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50 615,40000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51 731,90000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53 026,40000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18 374,60000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19 399,10000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20 173,00000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3 316,50000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2 788,10000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6 630,00000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23 151,90000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23 396,40000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 области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835,20000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033032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1 973,80000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771,90000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771,90000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771,90000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771,90000</w:t>
            </w:r>
          </w:p>
        </w:tc>
      </w:tr>
      <w:tr w:rsidR="00C57337" w:rsidRPr="003A4AE4" w:rsidTr="00DF0DD6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771,90000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771,90000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18 615,22829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18 615,22829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18 615,22829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18 615,22829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18 509,51400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18 509,51400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19 401,40000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Государственная поддержка организаций, входящих в систему спортивной подготовки, на условиях </w:t>
            </w:r>
            <w:proofErr w:type="spell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105,71429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105,71429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6 598,00000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8 432,47100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8 943,28300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5 139,82200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6 893,34500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7 342,59200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4 989,82200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6 893,34500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7 142,59200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4 989,82200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6 893,34500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7 142,59200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3 104,32300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3 087,21000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3 184,11800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2 649,97200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2 632,35600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2 729,26500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454,25100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454,75400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454,75300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1 885,49900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2 003,23000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2 083,42100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1 885,49900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2 003,23000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2 083,42100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1 802,90500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1 875,05300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1 802,90500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1 875,05300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1 458,17800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1 539,12600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1 600,69100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1 458,17800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1 539,12600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1 600,69100</w:t>
            </w:r>
          </w:p>
        </w:tc>
      </w:tr>
      <w:tr w:rsidR="00C57337" w:rsidRPr="003A4AE4" w:rsidTr="00DF0DD6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1 458,17800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1 539,12600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1 600,69100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1 458,17800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1 539,12600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1 600,69100</w:t>
            </w:r>
          </w:p>
        </w:tc>
      </w:tr>
      <w:tr w:rsidR="00C57337" w:rsidRPr="003A4AE4" w:rsidTr="00DF0DD6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1 458,17800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1 539,12600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1 600,69100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1 458,17800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1 539,12600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1 600,69100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5 070,80000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3 786,40000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3 974,70000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4 128,70000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3 786,40000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3 974,70000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4 128,70000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3 786,40000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3 974,70000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4 128,70000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1 993,80000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2 167,40000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1 946,00000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2 129,70000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37,70000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1 961,30000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1 961,30000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Профессионал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844,70000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844,70000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844,70000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844,70000</w:t>
            </w:r>
          </w:p>
        </w:tc>
      </w:tr>
      <w:tr w:rsidR="00C57337" w:rsidRPr="003A4AE4" w:rsidTr="00DF0DD6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844,70000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844,70000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14 693,30000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15 091,00000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14 098,70000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14 423,60000</w:t>
            </w:r>
          </w:p>
        </w:tc>
      </w:tr>
      <w:tr w:rsidR="00C57337" w:rsidRPr="003A4AE4" w:rsidTr="00DF0DD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14 069,60000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14 084,40000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14 423,60000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14 084,40000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14 354,00000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14 084,40000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14 354,00000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12 339,40000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12 833,00000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2 303,40000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587,40000</w:t>
            </w:r>
          </w:p>
        </w:tc>
      </w:tr>
      <w:tr w:rsidR="00C57337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587,40000</w:t>
            </w:r>
          </w:p>
        </w:tc>
      </w:tr>
      <w:tr w:rsidR="00C57337" w:rsidRPr="003A4AE4" w:rsidTr="00DF0DD6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</w:t>
            </w: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587,40000</w:t>
            </w:r>
          </w:p>
        </w:tc>
      </w:tr>
      <w:tr w:rsidR="00C57337" w:rsidRPr="003A4AE4" w:rsidTr="00DF0DD6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587,40000</w:t>
            </w:r>
          </w:p>
        </w:tc>
      </w:tr>
      <w:tr w:rsidR="00C57337" w:rsidRPr="003A4AE4" w:rsidTr="00DF0DD6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587,40000</w:t>
            </w:r>
          </w:p>
        </w:tc>
      </w:tr>
      <w:tr w:rsidR="00C57337" w:rsidRPr="003A4AE4" w:rsidTr="00DF0DD6">
        <w:trPr>
          <w:trHeight w:val="51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AE4" w:rsidRPr="003A4AE4" w:rsidRDefault="003A4AE4" w:rsidP="003A4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535,10000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564,80000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587,40000</w:t>
            </w:r>
          </w:p>
        </w:tc>
      </w:tr>
      <w:tr w:rsidR="003A4AE4" w:rsidRPr="003A4AE4" w:rsidTr="00DF0DD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4AE4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AE4" w:rsidRPr="003A4AE4" w:rsidRDefault="003A4AE4" w:rsidP="007678A7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1 828 429,89936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AE4" w:rsidRPr="003A4AE4" w:rsidRDefault="003A4AE4" w:rsidP="003A4A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1 782 640,52100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AE4" w:rsidRPr="003A4AE4" w:rsidRDefault="003A4AE4" w:rsidP="007678A7">
            <w:pPr>
              <w:spacing w:after="0" w:line="240" w:lineRule="auto"/>
              <w:ind w:left="-108" w:right="-108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1 756 451,58300</w:t>
            </w:r>
          </w:p>
        </w:tc>
      </w:tr>
    </w:tbl>
    <w:p w:rsidR="007705F1" w:rsidRDefault="007705F1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7705F1" w:rsidRDefault="007705F1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115E99" w:rsidRDefault="00115E99" w:rsidP="007705F1">
      <w:pPr>
        <w:spacing w:after="0"/>
        <w:ind w:firstLine="175"/>
        <w:jc w:val="right"/>
        <w:rPr>
          <w:rFonts w:cs="Arial CYR"/>
          <w:sz w:val="22"/>
        </w:rPr>
      </w:pPr>
    </w:p>
    <w:p w:rsidR="007705F1" w:rsidRPr="00BC5640" w:rsidRDefault="007705F1" w:rsidP="007705F1">
      <w:pPr>
        <w:spacing w:after="0"/>
        <w:ind w:firstLine="175"/>
        <w:jc w:val="right"/>
        <w:rPr>
          <w:rFonts w:cs="Arial CYR"/>
          <w:sz w:val="22"/>
        </w:rPr>
      </w:pPr>
      <w:r w:rsidRPr="00BC5640">
        <w:rPr>
          <w:rFonts w:cs="Arial CYR"/>
          <w:sz w:val="22"/>
        </w:rPr>
        <w:lastRenderedPageBreak/>
        <w:t xml:space="preserve">Приложение </w:t>
      </w:r>
      <w:r>
        <w:rPr>
          <w:rFonts w:cs="Arial CYR"/>
          <w:sz w:val="22"/>
        </w:rPr>
        <w:t>5</w:t>
      </w:r>
    </w:p>
    <w:p w:rsidR="007705F1" w:rsidRDefault="007705F1" w:rsidP="007705F1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 xml:space="preserve">к Решению Думы Североуральского городского округа </w:t>
      </w:r>
    </w:p>
    <w:p w:rsidR="007705F1" w:rsidRDefault="007705F1" w:rsidP="007705F1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от 27 декабря 2022 года № 36</w:t>
      </w:r>
    </w:p>
    <w:p w:rsidR="007705F1" w:rsidRDefault="007705F1" w:rsidP="007705F1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«О бюджете Североуральского городского округа</w:t>
      </w:r>
      <w:r w:rsidRPr="002E38F6">
        <w:rPr>
          <w:rFonts w:cs="Arial CYR"/>
          <w:sz w:val="20"/>
          <w:szCs w:val="20"/>
        </w:rPr>
        <w:t xml:space="preserve"> </w:t>
      </w:r>
    </w:p>
    <w:p w:rsidR="007705F1" w:rsidRDefault="007705F1" w:rsidP="007705F1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на 2023 год и плановый период 2024 и 2025 годов»</w:t>
      </w:r>
    </w:p>
    <w:p w:rsidR="00295C56" w:rsidRDefault="00295C56" w:rsidP="00295C56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95C56" w:rsidRDefault="00295C56" w:rsidP="00295C56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15E99">
        <w:rPr>
          <w:rFonts w:eastAsia="Times New Roman" w:cs="Times New Roman"/>
          <w:b/>
          <w:bCs/>
          <w:sz w:val="24"/>
          <w:szCs w:val="24"/>
          <w:lang w:eastAsia="ru-RU"/>
        </w:rPr>
        <w:t>Перечень муниципальных программ Североуральского городского округа,</w:t>
      </w:r>
    </w:p>
    <w:p w:rsidR="00A16E1F" w:rsidRDefault="00295C56" w:rsidP="00295C56">
      <w:pP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115E99">
        <w:rPr>
          <w:rFonts w:eastAsia="Times New Roman" w:cs="Times New Roman"/>
          <w:b/>
          <w:bCs/>
          <w:sz w:val="24"/>
          <w:szCs w:val="24"/>
          <w:lang w:eastAsia="ru-RU"/>
        </w:rPr>
        <w:t>подлежащих реализации в 2023 году и плановом периоде 2024 и 2025 годов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00"/>
        <w:gridCol w:w="580"/>
        <w:gridCol w:w="2806"/>
        <w:gridCol w:w="1417"/>
        <w:gridCol w:w="1560"/>
        <w:gridCol w:w="1559"/>
        <w:gridCol w:w="2268"/>
      </w:tblGrid>
      <w:tr w:rsidR="00115E99" w:rsidRPr="00115E99" w:rsidTr="009D0427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15E99" w:rsidRPr="00115E99" w:rsidTr="009D0427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15E99">
              <w:rPr>
                <w:rFonts w:ascii="Calibri" w:eastAsia="Times New Roman" w:hAnsi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2025 год </w:t>
            </w:r>
          </w:p>
        </w:tc>
      </w:tr>
      <w:tr w:rsidR="00115E99" w:rsidRPr="00115E99" w:rsidTr="009D042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15E99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115E99" w:rsidRPr="00115E99" w:rsidTr="009D0427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108 519,57800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110 516,12600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114 318,19100</w:t>
            </w:r>
          </w:p>
        </w:tc>
      </w:tr>
      <w:tr w:rsidR="00115E99" w:rsidRPr="00115E99" w:rsidTr="009D0427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1 596,90000</w:t>
            </w:r>
          </w:p>
        </w:tc>
      </w:tr>
      <w:tr w:rsidR="00115E99" w:rsidRPr="00115E99" w:rsidTr="009D0427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12 344,17800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12 573,22600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13 351,79100</w:t>
            </w:r>
          </w:p>
        </w:tc>
      </w:tr>
      <w:tr w:rsidR="00115E99" w:rsidRPr="00115E99" w:rsidTr="009D0427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93 860,40000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95 612,20000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98 392,10000</w:t>
            </w:r>
          </w:p>
        </w:tc>
      </w:tr>
      <w:tr w:rsidR="00115E99" w:rsidRPr="00115E99" w:rsidTr="009D0427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11 636,30000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3 026,50000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3 527,40000</w:t>
            </w:r>
          </w:p>
        </w:tc>
      </w:tr>
      <w:tr w:rsidR="00115E99" w:rsidRPr="00115E99" w:rsidTr="009D0427">
        <w:trPr>
          <w:trHeight w:val="1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C12EE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1 014 715,00000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1 013 682,00000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1 041 355,40000</w:t>
            </w:r>
          </w:p>
        </w:tc>
      </w:tr>
      <w:tr w:rsidR="00115E99" w:rsidRPr="00115E99" w:rsidTr="009D0427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956 075,00000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954 299,40000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980 674,80000</w:t>
            </w:r>
          </w:p>
        </w:tc>
      </w:tr>
      <w:tr w:rsidR="00115E99" w:rsidRPr="00115E99" w:rsidTr="009D0427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115E99" w:rsidRPr="00115E99" w:rsidTr="009D0427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56 900,60000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115E99" w:rsidRPr="00115E99" w:rsidTr="009D0427"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</w:t>
            </w: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0400000000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184 114,40000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163 444,00000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164 994,80000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115E99" w:rsidRPr="00115E99" w:rsidTr="009D0427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115E99" w:rsidRPr="00115E99" w:rsidTr="009D0427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22 334,70000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23 308,10000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15E99" w:rsidRPr="00115E99" w:rsidTr="009D0427">
        <w:trPr>
          <w:trHeight w:val="1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63 776,30000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63 616,00000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66 652,50000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1 457,40000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15E99" w:rsidRPr="00115E99" w:rsidTr="009D0427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268,90000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15E99" w:rsidRPr="00115E99" w:rsidTr="009D0427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62 050,00000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115E99" w:rsidRPr="00115E99" w:rsidTr="009D0427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700,00000</w:t>
            </w:r>
          </w:p>
        </w:tc>
      </w:tr>
      <w:tr w:rsidR="00115E99" w:rsidRPr="00115E99" w:rsidTr="009D0427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15E99" w:rsidRPr="00115E99" w:rsidTr="009D0427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15E99" w:rsidRPr="00115E99" w:rsidTr="009D0427">
        <w:trPr>
          <w:trHeight w:val="22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78 292,59936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70 924,90000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36 289,00000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4 200,00000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6 950,00000</w:t>
            </w:r>
          </w:p>
        </w:tc>
      </w:tr>
      <w:tr w:rsidR="00115E99" w:rsidRPr="00115E99" w:rsidTr="009D0427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71 392,59936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66 724,90000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115E99" w:rsidRPr="00115E99" w:rsidTr="009D0427">
        <w:trPr>
          <w:trHeight w:val="22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125 368,20000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122 108,25000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96 444,10000</w:t>
            </w:r>
          </w:p>
        </w:tc>
      </w:tr>
      <w:tr w:rsidR="00115E99" w:rsidRPr="00115E99" w:rsidTr="009D0427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27 213,10000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25 591,70000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20 984,70000</w:t>
            </w:r>
          </w:p>
        </w:tc>
      </w:tr>
      <w:tr w:rsidR="00115E99" w:rsidRPr="00115E99" w:rsidTr="009D0427"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</w:t>
            </w: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коммунального хозяйства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57 002,00000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56 050,35000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26 112,00000</w:t>
            </w:r>
          </w:p>
        </w:tc>
      </w:tr>
      <w:tr w:rsidR="00115E99" w:rsidRPr="00115E99" w:rsidTr="009D0427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8 835,00000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3 635,00000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6 135,00000</w:t>
            </w:r>
          </w:p>
        </w:tc>
      </w:tr>
      <w:tr w:rsidR="00115E99" w:rsidRPr="00115E99" w:rsidTr="009D0427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418,10000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758,10000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1 074,40000</w:t>
            </w:r>
          </w:p>
        </w:tc>
      </w:tr>
      <w:tr w:rsidR="00115E99" w:rsidRPr="00115E99" w:rsidTr="009D0427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17 573,10000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23 538,00000</w:t>
            </w:r>
          </w:p>
        </w:tc>
      </w:tr>
      <w:tr w:rsidR="00115E99" w:rsidRPr="00115E99" w:rsidTr="009D0427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115E99" w:rsidRPr="00115E99" w:rsidTr="009D0427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164 447,00000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168 457,80000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173 647,30000</w:t>
            </w:r>
          </w:p>
        </w:tc>
      </w:tr>
      <w:tr w:rsidR="00115E99" w:rsidRPr="00115E99" w:rsidTr="009D0427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164 047,00000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168 057,80000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173 047,30000</w:t>
            </w:r>
          </w:p>
        </w:tc>
      </w:tr>
      <w:tr w:rsidR="00115E99" w:rsidRPr="00115E99" w:rsidTr="009D0427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980,00000</w:t>
            </w:r>
          </w:p>
        </w:tc>
      </w:tr>
      <w:tr w:rsidR="00115E99" w:rsidRPr="00115E99" w:rsidTr="009D0427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15E99" w:rsidRPr="00115E99" w:rsidTr="009D0427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</w:tr>
      <w:tr w:rsidR="00115E99" w:rsidRPr="00115E99" w:rsidTr="009D0427">
        <w:trPr>
          <w:trHeight w:val="3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</w:t>
            </w: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водных объектах"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10 585,70000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11 270,50000</w:t>
            </w:r>
          </w:p>
        </w:tc>
      </w:tr>
      <w:tr w:rsidR="00115E99" w:rsidRPr="00115E99" w:rsidTr="009D0427">
        <w:trPr>
          <w:trHeight w:val="1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14 134,40000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14 404,00000</w:t>
            </w:r>
          </w:p>
        </w:tc>
      </w:tr>
      <w:tr w:rsidR="00115E99" w:rsidRPr="00115E99" w:rsidTr="009D0427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115E99" w:rsidRPr="00115E99" w:rsidTr="009D0427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20 295,00000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9 500,00000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115E99" w:rsidRPr="00115E99" w:rsidTr="009D0427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17 599,20000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15 520,40000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15 347,30000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115E99" w:rsidRPr="00115E99" w:rsidTr="009D0427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115E99" w:rsidRPr="00115E99" w:rsidTr="009D0427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115E99" w:rsidRPr="00115E99" w:rsidTr="009D0427">
        <w:trPr>
          <w:trHeight w:val="10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15E99" w:rsidRPr="00115E99" w:rsidTr="009D0427">
        <w:trPr>
          <w:trHeight w:val="13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115E99" w:rsidRPr="00115E99" w:rsidTr="009D0427">
        <w:trPr>
          <w:trHeight w:val="20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5E99" w:rsidRPr="00115E99" w:rsidRDefault="00115E99" w:rsidP="00115E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</w:tr>
      <w:tr w:rsidR="00115E99" w:rsidRPr="00115E99" w:rsidTr="009D0427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5E99" w:rsidRPr="00115E99" w:rsidRDefault="00115E99" w:rsidP="00C12EE2">
            <w:pPr>
              <w:spacing w:after="0" w:line="240" w:lineRule="auto"/>
              <w:ind w:left="-108" w:right="-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1 814 551,57736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5E99" w:rsidRPr="00115E99" w:rsidRDefault="00115E99" w:rsidP="00C12EE2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1 767 768,07600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5E99" w:rsidRPr="00115E99" w:rsidRDefault="00115E99" w:rsidP="00115E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5E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1 740 832,49100</w:t>
            </w:r>
          </w:p>
        </w:tc>
      </w:tr>
    </w:tbl>
    <w:p w:rsidR="009B154D" w:rsidRDefault="009B154D" w:rsidP="009B154D">
      <w:pPr>
        <w:spacing w:after="0"/>
        <w:ind w:firstLine="175"/>
        <w:jc w:val="right"/>
        <w:rPr>
          <w:rFonts w:cs="Arial CYR"/>
          <w:sz w:val="22"/>
        </w:rPr>
      </w:pPr>
    </w:p>
    <w:p w:rsidR="009B154D" w:rsidRPr="00BC5640" w:rsidRDefault="009B154D" w:rsidP="009B154D">
      <w:pPr>
        <w:spacing w:after="0"/>
        <w:ind w:firstLine="175"/>
        <w:jc w:val="right"/>
        <w:rPr>
          <w:rFonts w:cs="Arial CYR"/>
          <w:sz w:val="22"/>
        </w:rPr>
      </w:pPr>
      <w:r w:rsidRPr="00BC5640">
        <w:rPr>
          <w:rFonts w:cs="Arial CYR"/>
          <w:sz w:val="22"/>
        </w:rPr>
        <w:t xml:space="preserve">Приложение </w:t>
      </w:r>
      <w:r>
        <w:rPr>
          <w:rFonts w:cs="Arial CYR"/>
          <w:sz w:val="22"/>
        </w:rPr>
        <w:t>6</w:t>
      </w:r>
    </w:p>
    <w:p w:rsidR="009B154D" w:rsidRDefault="009B154D" w:rsidP="009B154D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 xml:space="preserve">к Решению Думы Североуральского городского округа </w:t>
      </w:r>
    </w:p>
    <w:p w:rsidR="009B154D" w:rsidRDefault="009B154D" w:rsidP="009B154D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от 27 декабря 2022 года № 36</w:t>
      </w:r>
    </w:p>
    <w:p w:rsidR="009B154D" w:rsidRDefault="009B154D" w:rsidP="009B154D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«О бюджете Североуральского городского округа</w:t>
      </w:r>
      <w:r w:rsidRPr="002E38F6">
        <w:rPr>
          <w:rFonts w:cs="Arial CYR"/>
          <w:sz w:val="20"/>
          <w:szCs w:val="20"/>
        </w:rPr>
        <w:t xml:space="preserve"> </w:t>
      </w:r>
    </w:p>
    <w:p w:rsidR="009B154D" w:rsidRDefault="009B154D" w:rsidP="009B154D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на 2023 год и плановый период 2024 и 2025 годов»</w:t>
      </w:r>
    </w:p>
    <w:p w:rsidR="009B154D" w:rsidRDefault="009B154D" w:rsidP="009B154D">
      <w:pPr>
        <w:spacing w:after="0"/>
        <w:jc w:val="right"/>
        <w:rPr>
          <w:rFonts w:cs="Arial CYR"/>
          <w:sz w:val="20"/>
          <w:szCs w:val="20"/>
        </w:rPr>
      </w:pPr>
    </w:p>
    <w:p w:rsidR="009B154D" w:rsidRDefault="009B154D" w:rsidP="009B154D">
      <w:pPr>
        <w:spacing w:after="0"/>
        <w:jc w:val="center"/>
        <w:rPr>
          <w:rFonts w:cs="Arial CYR"/>
          <w:sz w:val="20"/>
          <w:szCs w:val="20"/>
        </w:rPr>
      </w:pPr>
      <w:r w:rsidRPr="009B154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Программа муниципальных внутренних заимствований Североуральского городского округа на 2023 год и плановый период 2024 и 2025 годов</w:t>
      </w:r>
    </w:p>
    <w:p w:rsidR="009B154D" w:rsidRDefault="009B154D" w:rsidP="009B154D">
      <w:pPr>
        <w:spacing w:after="0"/>
        <w:jc w:val="right"/>
        <w:rPr>
          <w:rFonts w:cs="Arial CYR"/>
          <w:sz w:val="20"/>
          <w:szCs w:val="20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281"/>
        <w:gridCol w:w="1129"/>
        <w:gridCol w:w="993"/>
        <w:gridCol w:w="992"/>
        <w:gridCol w:w="1133"/>
        <w:gridCol w:w="992"/>
        <w:gridCol w:w="993"/>
        <w:gridCol w:w="709"/>
        <w:gridCol w:w="850"/>
        <w:gridCol w:w="709"/>
      </w:tblGrid>
      <w:tr w:rsidR="009B154D" w:rsidRPr="009B154D" w:rsidTr="004C0A6F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 внутреннего</w:t>
            </w:r>
            <w:proofErr w:type="gramEnd"/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заимствования Североуральского городского округа   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привлечения средств в бюджет, в тысячах рублей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погашения муниципальных долговых обязательств, в тысячах рублей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Предельные сроки погашения долговых обязательств, возникающих при осуществлении муниципальных внутренних заимствований</w:t>
            </w:r>
          </w:p>
        </w:tc>
      </w:tr>
      <w:tr w:rsidR="009B154D" w:rsidRPr="009B154D" w:rsidTr="004C0A6F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4D" w:rsidRPr="009B154D" w:rsidRDefault="009B154D" w:rsidP="009B15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4D" w:rsidRPr="009B154D" w:rsidRDefault="009B154D" w:rsidP="009B15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2023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2024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2025 году</w:t>
            </w:r>
          </w:p>
        </w:tc>
      </w:tr>
      <w:tr w:rsidR="009B154D" w:rsidRPr="009B154D" w:rsidTr="004C0A6F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B154D" w:rsidRPr="009B154D" w:rsidTr="004C0A6F">
        <w:trPr>
          <w:trHeight w:val="20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36 496,75884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5 188,57143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5 188,57143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соответст-вии</w:t>
            </w:r>
            <w:proofErr w:type="spellEnd"/>
            <w:proofErr w:type="gramEnd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договором о </w:t>
            </w:r>
            <w:proofErr w:type="spellStart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предоставле-нии</w:t>
            </w:r>
            <w:proofErr w:type="spellEnd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кредита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соответст-вии</w:t>
            </w:r>
            <w:proofErr w:type="spellEnd"/>
            <w:proofErr w:type="gramEnd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договором о </w:t>
            </w:r>
            <w:proofErr w:type="spellStart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предоставле-нии</w:t>
            </w:r>
            <w:proofErr w:type="spellEnd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соответст-вии</w:t>
            </w:r>
            <w:proofErr w:type="spellEnd"/>
            <w:proofErr w:type="gramEnd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договором о </w:t>
            </w:r>
            <w:proofErr w:type="spellStart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предоставле-нии</w:t>
            </w:r>
            <w:proofErr w:type="spellEnd"/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кредита</w:t>
            </w:r>
          </w:p>
        </w:tc>
      </w:tr>
      <w:tr w:rsidR="009B154D" w:rsidRPr="009B154D" w:rsidTr="004C0A6F">
        <w:trPr>
          <w:trHeight w:val="1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B154D" w:rsidRPr="009B154D" w:rsidTr="004C0A6F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36 496,75884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5 188,57143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4D" w:rsidRPr="009B154D" w:rsidRDefault="009B154D" w:rsidP="009B1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5 188,57143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4D" w:rsidRPr="009B154D" w:rsidRDefault="009B154D" w:rsidP="009B1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F425AA" w:rsidRDefault="00F425AA" w:rsidP="00F425AA">
      <w:pPr>
        <w:spacing w:after="0"/>
        <w:ind w:firstLine="175"/>
        <w:jc w:val="right"/>
        <w:rPr>
          <w:rFonts w:cs="Arial CYR"/>
          <w:sz w:val="22"/>
        </w:rPr>
      </w:pPr>
    </w:p>
    <w:p w:rsidR="00F425AA" w:rsidRPr="00BC5640" w:rsidRDefault="00F425AA" w:rsidP="00F425AA">
      <w:pPr>
        <w:spacing w:after="0"/>
        <w:ind w:firstLine="175"/>
        <w:jc w:val="right"/>
        <w:rPr>
          <w:rFonts w:cs="Arial CYR"/>
          <w:sz w:val="22"/>
        </w:rPr>
      </w:pPr>
      <w:r w:rsidRPr="00BC5640">
        <w:rPr>
          <w:rFonts w:cs="Arial CYR"/>
          <w:sz w:val="22"/>
        </w:rPr>
        <w:t xml:space="preserve">Приложение </w:t>
      </w:r>
      <w:r>
        <w:rPr>
          <w:rFonts w:cs="Arial CYR"/>
          <w:sz w:val="22"/>
        </w:rPr>
        <w:t>7</w:t>
      </w:r>
    </w:p>
    <w:p w:rsidR="00F425AA" w:rsidRDefault="00F425AA" w:rsidP="00F425AA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 xml:space="preserve">к Решению Думы Североуральского городского округа </w:t>
      </w:r>
    </w:p>
    <w:p w:rsidR="00F425AA" w:rsidRDefault="00F425AA" w:rsidP="00F425AA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от 27 декабря 2022 года № 36</w:t>
      </w:r>
    </w:p>
    <w:p w:rsidR="00F425AA" w:rsidRDefault="00F425AA" w:rsidP="00F425AA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«О бюджете Североуральского городского округа</w:t>
      </w:r>
      <w:r w:rsidRPr="002E38F6">
        <w:rPr>
          <w:rFonts w:cs="Arial CYR"/>
          <w:sz w:val="20"/>
          <w:szCs w:val="20"/>
        </w:rPr>
        <w:t xml:space="preserve"> </w:t>
      </w:r>
    </w:p>
    <w:p w:rsidR="00F425AA" w:rsidRDefault="00F425AA" w:rsidP="00F425AA">
      <w:pPr>
        <w:spacing w:after="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на 2023 год и плановый период 2024 и 2025 годов»</w:t>
      </w:r>
    </w:p>
    <w:p w:rsidR="004428D4" w:rsidRDefault="004428D4" w:rsidP="00F425AA">
      <w:pPr>
        <w:spacing w:after="0"/>
        <w:jc w:val="right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4428D4" w:rsidRDefault="00F425AA" w:rsidP="004428D4">
      <w:pPr>
        <w:spacing w:after="0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F425AA">
        <w:rPr>
          <w:rFonts w:eastAsia="Times New Roman" w:cs="Times New Roman"/>
          <w:b/>
          <w:bCs/>
          <w:color w:val="000000"/>
          <w:sz w:val="22"/>
          <w:lang w:eastAsia="ru-RU"/>
        </w:rPr>
        <w:t>Свод источников финансирования дефицита бюджета</w:t>
      </w:r>
    </w:p>
    <w:p w:rsidR="00F425AA" w:rsidRDefault="00F425AA" w:rsidP="004428D4">
      <w:pPr>
        <w:spacing w:after="0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F425AA">
        <w:rPr>
          <w:rFonts w:eastAsia="Times New Roman" w:cs="Times New Roman"/>
          <w:b/>
          <w:bCs/>
          <w:color w:val="000000"/>
          <w:sz w:val="22"/>
          <w:lang w:eastAsia="ru-RU"/>
        </w:rPr>
        <w:t>Североуральского городского округа на 2023 год и плановый период 2024 и 2025 годов</w:t>
      </w:r>
    </w:p>
    <w:p w:rsidR="004428D4" w:rsidRDefault="004428D4" w:rsidP="004428D4">
      <w:pPr>
        <w:spacing w:after="0"/>
        <w:jc w:val="center"/>
        <w:rPr>
          <w:rFonts w:cs="Arial CYR"/>
          <w:sz w:val="20"/>
          <w:szCs w:val="20"/>
        </w:rPr>
      </w:pPr>
    </w:p>
    <w:tbl>
      <w:tblPr>
        <w:tblW w:w="10121" w:type="dxa"/>
        <w:tblInd w:w="-318" w:type="dxa"/>
        <w:tblLook w:val="04A0" w:firstRow="1" w:lastRow="0" w:firstColumn="1" w:lastColumn="0" w:noHBand="0" w:noVBand="1"/>
      </w:tblPr>
      <w:tblGrid>
        <w:gridCol w:w="681"/>
        <w:gridCol w:w="2579"/>
        <w:gridCol w:w="1701"/>
        <w:gridCol w:w="1720"/>
        <w:gridCol w:w="1720"/>
        <w:gridCol w:w="1720"/>
      </w:tblGrid>
      <w:tr w:rsidR="00F425AA" w:rsidRPr="00F425AA" w:rsidTr="00BB089D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</w:t>
            </w:r>
            <w:proofErr w:type="gramEnd"/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F425AA" w:rsidRPr="00F425AA" w:rsidTr="00BB089D">
        <w:trPr>
          <w:trHeight w:val="51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A" w:rsidRPr="00F425AA" w:rsidRDefault="00F425AA" w:rsidP="00F425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A" w:rsidRPr="00F425AA" w:rsidRDefault="00F425AA" w:rsidP="00F425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A" w:rsidRPr="00F425AA" w:rsidRDefault="00F425AA" w:rsidP="00F425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425AA" w:rsidRPr="00F425AA" w:rsidTr="00BB089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25AA" w:rsidRPr="00F425AA" w:rsidTr="00BB089D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31 991,99936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26 590,92100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36 257,68300  </w:t>
            </w:r>
          </w:p>
        </w:tc>
      </w:tr>
      <w:tr w:rsidR="00F425AA" w:rsidRPr="00F425AA" w:rsidTr="00BB089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-11 496,75884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</w:tr>
      <w:tr w:rsidR="00F425AA" w:rsidRPr="00F425AA" w:rsidTr="00BB089D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F425AA" w:rsidRPr="00F425AA" w:rsidTr="00BB089D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-36 496,75884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</w:tr>
      <w:tr w:rsidR="00F425AA" w:rsidRPr="00F425AA" w:rsidTr="00BB089D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43 488,75820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31 779,49243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41 446,25443  </w:t>
            </w:r>
          </w:p>
        </w:tc>
      </w:tr>
      <w:tr w:rsidR="00F425AA" w:rsidRPr="00F425AA" w:rsidTr="00BB089D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-1 821 437,90000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-1 779 449,60000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-1 765 533,90000  </w:t>
            </w:r>
          </w:p>
        </w:tc>
      </w:tr>
      <w:tr w:rsidR="00F425AA" w:rsidRPr="00F425AA" w:rsidTr="00BB089D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1 864 926,65820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1 811 229,09243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A" w:rsidRPr="00F425AA" w:rsidRDefault="00F425AA" w:rsidP="00F425A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5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1 806 980,15443  </w:t>
            </w:r>
          </w:p>
        </w:tc>
      </w:tr>
    </w:tbl>
    <w:p w:rsidR="00115E99" w:rsidRPr="007C3766" w:rsidRDefault="00115E99" w:rsidP="003228A3">
      <w:pPr>
        <w:rPr>
          <w:rFonts w:eastAsia="Times New Roman" w:cs="Times New Roman"/>
          <w:sz w:val="22"/>
          <w:lang w:eastAsia="ru-RU"/>
        </w:rPr>
      </w:pPr>
    </w:p>
    <w:sectPr w:rsidR="00115E99" w:rsidRPr="007C3766" w:rsidSect="006D7BDD">
      <w:headerReference w:type="default" r:id="rId9"/>
      <w:pgSz w:w="11906" w:h="16838"/>
      <w:pgMar w:top="709" w:right="849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A9" w:rsidRDefault="00C235A9" w:rsidP="00F44069">
      <w:pPr>
        <w:spacing w:after="0" w:line="240" w:lineRule="auto"/>
      </w:pPr>
      <w:r>
        <w:separator/>
      </w:r>
    </w:p>
  </w:endnote>
  <w:endnote w:type="continuationSeparator" w:id="0">
    <w:p w:rsidR="00C235A9" w:rsidRDefault="00C235A9" w:rsidP="00F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A9" w:rsidRDefault="00C235A9" w:rsidP="00F44069">
      <w:pPr>
        <w:spacing w:after="0" w:line="240" w:lineRule="auto"/>
      </w:pPr>
      <w:r>
        <w:separator/>
      </w:r>
    </w:p>
  </w:footnote>
  <w:footnote w:type="continuationSeparator" w:id="0">
    <w:p w:rsidR="00C235A9" w:rsidRDefault="00C235A9" w:rsidP="00F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27453"/>
    </w:sdtPr>
    <w:sdtEndPr/>
    <w:sdtContent>
      <w:p w:rsidR="00115E99" w:rsidRDefault="00115E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580">
          <w:rPr>
            <w:noProof/>
          </w:rPr>
          <w:t>249</w:t>
        </w:r>
        <w:r>
          <w:rPr>
            <w:noProof/>
          </w:rPr>
          <w:fldChar w:fldCharType="end"/>
        </w:r>
      </w:p>
    </w:sdtContent>
  </w:sdt>
  <w:p w:rsidR="00115E99" w:rsidRDefault="00115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63C"/>
    <w:multiLevelType w:val="hybridMultilevel"/>
    <w:tmpl w:val="2A86C106"/>
    <w:lvl w:ilvl="0" w:tplc="B4967334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EA750BA"/>
    <w:multiLevelType w:val="hybridMultilevel"/>
    <w:tmpl w:val="ABBE46CE"/>
    <w:lvl w:ilvl="0" w:tplc="B5AAAC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51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4" w15:restartNumberingAfterBreak="0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34C"/>
    <w:rsid w:val="00025E80"/>
    <w:rsid w:val="000277BC"/>
    <w:rsid w:val="000559F7"/>
    <w:rsid w:val="000949AE"/>
    <w:rsid w:val="000B4673"/>
    <w:rsid w:val="000D0DDD"/>
    <w:rsid w:val="000D7DA3"/>
    <w:rsid w:val="000E1282"/>
    <w:rsid w:val="000F3603"/>
    <w:rsid w:val="00110EC7"/>
    <w:rsid w:val="00111B9F"/>
    <w:rsid w:val="00113BE3"/>
    <w:rsid w:val="00115E99"/>
    <w:rsid w:val="001225CE"/>
    <w:rsid w:val="001371B2"/>
    <w:rsid w:val="00145B52"/>
    <w:rsid w:val="001466D4"/>
    <w:rsid w:val="00162002"/>
    <w:rsid w:val="001768E0"/>
    <w:rsid w:val="001A2291"/>
    <w:rsid w:val="001A31E2"/>
    <w:rsid w:val="001E2B73"/>
    <w:rsid w:val="001F2812"/>
    <w:rsid w:val="001F3036"/>
    <w:rsid w:val="001F5A90"/>
    <w:rsid w:val="00204108"/>
    <w:rsid w:val="00223F32"/>
    <w:rsid w:val="0026430F"/>
    <w:rsid w:val="00286500"/>
    <w:rsid w:val="00295C56"/>
    <w:rsid w:val="002B4792"/>
    <w:rsid w:val="002D29DD"/>
    <w:rsid w:val="002D2E16"/>
    <w:rsid w:val="002E38F6"/>
    <w:rsid w:val="002F229D"/>
    <w:rsid w:val="003228A3"/>
    <w:rsid w:val="00336802"/>
    <w:rsid w:val="003509D5"/>
    <w:rsid w:val="0035332F"/>
    <w:rsid w:val="00375C1A"/>
    <w:rsid w:val="003857D8"/>
    <w:rsid w:val="00392C97"/>
    <w:rsid w:val="003A4AE4"/>
    <w:rsid w:val="003C495F"/>
    <w:rsid w:val="003C502F"/>
    <w:rsid w:val="003D320F"/>
    <w:rsid w:val="003D4B0B"/>
    <w:rsid w:val="003F6C9D"/>
    <w:rsid w:val="0043734C"/>
    <w:rsid w:val="004428D4"/>
    <w:rsid w:val="00444580"/>
    <w:rsid w:val="00450A17"/>
    <w:rsid w:val="00454361"/>
    <w:rsid w:val="004837E2"/>
    <w:rsid w:val="00483A63"/>
    <w:rsid w:val="00491504"/>
    <w:rsid w:val="0049261C"/>
    <w:rsid w:val="00494193"/>
    <w:rsid w:val="004C0A6F"/>
    <w:rsid w:val="004C6C4F"/>
    <w:rsid w:val="0050250E"/>
    <w:rsid w:val="00516D7E"/>
    <w:rsid w:val="0053235F"/>
    <w:rsid w:val="0054598D"/>
    <w:rsid w:val="005532CD"/>
    <w:rsid w:val="005555A7"/>
    <w:rsid w:val="00561F04"/>
    <w:rsid w:val="00567BE5"/>
    <w:rsid w:val="0057717C"/>
    <w:rsid w:val="0059089A"/>
    <w:rsid w:val="00594503"/>
    <w:rsid w:val="005B3B77"/>
    <w:rsid w:val="005D01A8"/>
    <w:rsid w:val="005F17D5"/>
    <w:rsid w:val="00635058"/>
    <w:rsid w:val="00636C87"/>
    <w:rsid w:val="00657A6A"/>
    <w:rsid w:val="00667380"/>
    <w:rsid w:val="006749AF"/>
    <w:rsid w:val="0068603E"/>
    <w:rsid w:val="006956A1"/>
    <w:rsid w:val="006A069D"/>
    <w:rsid w:val="006A71B5"/>
    <w:rsid w:val="006B22EF"/>
    <w:rsid w:val="006C102B"/>
    <w:rsid w:val="006C1F02"/>
    <w:rsid w:val="006D7BDD"/>
    <w:rsid w:val="006E11FD"/>
    <w:rsid w:val="006E40F5"/>
    <w:rsid w:val="006E5C87"/>
    <w:rsid w:val="006E6433"/>
    <w:rsid w:val="006F74F2"/>
    <w:rsid w:val="0070621A"/>
    <w:rsid w:val="0071644F"/>
    <w:rsid w:val="00721D1B"/>
    <w:rsid w:val="007537BE"/>
    <w:rsid w:val="00764003"/>
    <w:rsid w:val="00766621"/>
    <w:rsid w:val="007678A7"/>
    <w:rsid w:val="007705F1"/>
    <w:rsid w:val="007801EB"/>
    <w:rsid w:val="00792A60"/>
    <w:rsid w:val="00796C24"/>
    <w:rsid w:val="007B1F97"/>
    <w:rsid w:val="007C09B3"/>
    <w:rsid w:val="007C233C"/>
    <w:rsid w:val="007C3766"/>
    <w:rsid w:val="007C44AB"/>
    <w:rsid w:val="007D0D67"/>
    <w:rsid w:val="007D277B"/>
    <w:rsid w:val="007E0080"/>
    <w:rsid w:val="007F382C"/>
    <w:rsid w:val="0081300A"/>
    <w:rsid w:val="0083078A"/>
    <w:rsid w:val="00833D80"/>
    <w:rsid w:val="00840F18"/>
    <w:rsid w:val="00844C4A"/>
    <w:rsid w:val="00847585"/>
    <w:rsid w:val="00857D42"/>
    <w:rsid w:val="008644E4"/>
    <w:rsid w:val="008726EF"/>
    <w:rsid w:val="00877F49"/>
    <w:rsid w:val="008A5560"/>
    <w:rsid w:val="008A6205"/>
    <w:rsid w:val="008C3A11"/>
    <w:rsid w:val="008D321B"/>
    <w:rsid w:val="008E0F7A"/>
    <w:rsid w:val="008E4311"/>
    <w:rsid w:val="008F204A"/>
    <w:rsid w:val="00933A1E"/>
    <w:rsid w:val="0094076E"/>
    <w:rsid w:val="009422F5"/>
    <w:rsid w:val="009637B1"/>
    <w:rsid w:val="009637DB"/>
    <w:rsid w:val="00965F05"/>
    <w:rsid w:val="009B154D"/>
    <w:rsid w:val="009D0427"/>
    <w:rsid w:val="009D49E1"/>
    <w:rsid w:val="009F09DB"/>
    <w:rsid w:val="009F7028"/>
    <w:rsid w:val="009F7EB6"/>
    <w:rsid w:val="00A01C27"/>
    <w:rsid w:val="00A16E1F"/>
    <w:rsid w:val="00A2493A"/>
    <w:rsid w:val="00A31B6B"/>
    <w:rsid w:val="00A80309"/>
    <w:rsid w:val="00A849C5"/>
    <w:rsid w:val="00A92FE3"/>
    <w:rsid w:val="00AD1036"/>
    <w:rsid w:val="00AD2B46"/>
    <w:rsid w:val="00AD3F7B"/>
    <w:rsid w:val="00AD4117"/>
    <w:rsid w:val="00AE5B24"/>
    <w:rsid w:val="00AF036C"/>
    <w:rsid w:val="00AF5D24"/>
    <w:rsid w:val="00B23DAD"/>
    <w:rsid w:val="00B52C50"/>
    <w:rsid w:val="00B65ED2"/>
    <w:rsid w:val="00BB089D"/>
    <w:rsid w:val="00BB4782"/>
    <w:rsid w:val="00BB4ED9"/>
    <w:rsid w:val="00BC5640"/>
    <w:rsid w:val="00BE161B"/>
    <w:rsid w:val="00BF4BE9"/>
    <w:rsid w:val="00C0547C"/>
    <w:rsid w:val="00C079C1"/>
    <w:rsid w:val="00C12EE2"/>
    <w:rsid w:val="00C235A9"/>
    <w:rsid w:val="00C244B4"/>
    <w:rsid w:val="00C53B39"/>
    <w:rsid w:val="00C57337"/>
    <w:rsid w:val="00C60F11"/>
    <w:rsid w:val="00C7138D"/>
    <w:rsid w:val="00CB4DB4"/>
    <w:rsid w:val="00CC44D0"/>
    <w:rsid w:val="00CD5170"/>
    <w:rsid w:val="00CE3974"/>
    <w:rsid w:val="00D23679"/>
    <w:rsid w:val="00D311A4"/>
    <w:rsid w:val="00D409B9"/>
    <w:rsid w:val="00D419A5"/>
    <w:rsid w:val="00D42169"/>
    <w:rsid w:val="00D614B4"/>
    <w:rsid w:val="00D82EFF"/>
    <w:rsid w:val="00DA0387"/>
    <w:rsid w:val="00DA6B1C"/>
    <w:rsid w:val="00DB2F5E"/>
    <w:rsid w:val="00DC0D94"/>
    <w:rsid w:val="00DC39E4"/>
    <w:rsid w:val="00DC4EF6"/>
    <w:rsid w:val="00DE324F"/>
    <w:rsid w:val="00DF0DD6"/>
    <w:rsid w:val="00DF2BAF"/>
    <w:rsid w:val="00E0476E"/>
    <w:rsid w:val="00E16B98"/>
    <w:rsid w:val="00E2476A"/>
    <w:rsid w:val="00E72BC1"/>
    <w:rsid w:val="00E82B6B"/>
    <w:rsid w:val="00EA1000"/>
    <w:rsid w:val="00EB6D71"/>
    <w:rsid w:val="00EE5BD2"/>
    <w:rsid w:val="00EF4E48"/>
    <w:rsid w:val="00EF6C3B"/>
    <w:rsid w:val="00F007FE"/>
    <w:rsid w:val="00F02FC7"/>
    <w:rsid w:val="00F07B8E"/>
    <w:rsid w:val="00F164B3"/>
    <w:rsid w:val="00F425AA"/>
    <w:rsid w:val="00F43708"/>
    <w:rsid w:val="00F44069"/>
    <w:rsid w:val="00F60872"/>
    <w:rsid w:val="00F623FD"/>
    <w:rsid w:val="00F62C81"/>
    <w:rsid w:val="00F67083"/>
    <w:rsid w:val="00F7035F"/>
    <w:rsid w:val="00F840C7"/>
    <w:rsid w:val="00F90437"/>
    <w:rsid w:val="00FC7AA8"/>
    <w:rsid w:val="00FD2E5F"/>
    <w:rsid w:val="00FE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7F51D-E760-4833-BAA7-D0F1BEC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4C"/>
  </w:style>
  <w:style w:type="paragraph" w:styleId="4">
    <w:name w:val="heading 4"/>
    <w:basedOn w:val="a"/>
    <w:next w:val="a"/>
    <w:link w:val="40"/>
    <w:qFormat/>
    <w:rsid w:val="005555A7"/>
    <w:pPr>
      <w:keepNext/>
      <w:numPr>
        <w:ilvl w:val="12"/>
      </w:numPr>
      <w:tabs>
        <w:tab w:val="left" w:pos="709"/>
      </w:tabs>
      <w:spacing w:before="120" w:after="0" w:line="240" w:lineRule="auto"/>
      <w:jc w:val="both"/>
      <w:outlineLvl w:val="3"/>
    </w:pPr>
    <w:rPr>
      <w:rFonts w:ascii="Arial" w:eastAsia="Times New Roman" w:hAnsi="Arial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55A7"/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069"/>
  </w:style>
  <w:style w:type="paragraph" w:styleId="a5">
    <w:name w:val="footer"/>
    <w:basedOn w:val="a"/>
    <w:link w:val="a6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069"/>
  </w:style>
  <w:style w:type="paragraph" w:customStyle="1" w:styleId="ConsPlusNormal">
    <w:name w:val="ConsPlusNormal"/>
    <w:rsid w:val="0083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03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C376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C3766"/>
    <w:rPr>
      <w:color w:val="800080"/>
      <w:u w:val="single"/>
    </w:rPr>
  </w:style>
  <w:style w:type="paragraph" w:customStyle="1" w:styleId="xl93">
    <w:name w:val="xl93"/>
    <w:basedOn w:val="a"/>
    <w:rsid w:val="007C37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C3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C37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C37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C3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C37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C37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C3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C37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C3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C3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C3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C37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C3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C3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C376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C3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C3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C376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C376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FBBC-4902-43DB-86B1-35150300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249</Pages>
  <Words>39361</Words>
  <Characters>224358</Characters>
  <Application>Microsoft Office Word</Application>
  <DocSecurity>0</DocSecurity>
  <Lines>1869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140</cp:revision>
  <cp:lastPrinted>2023-02-07T06:38:00Z</cp:lastPrinted>
  <dcterms:created xsi:type="dcterms:W3CDTF">2022-01-17T08:13:00Z</dcterms:created>
  <dcterms:modified xsi:type="dcterms:W3CDTF">2023-02-16T03:21:00Z</dcterms:modified>
</cp:coreProperties>
</file>