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B2" w:rsidRPr="009721E2" w:rsidRDefault="008B56B2" w:rsidP="0024668A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9721E2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428B64CC" wp14:editId="78A6C97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B2" w:rsidRPr="009721E2" w:rsidRDefault="008B56B2" w:rsidP="0024668A">
      <w:pPr>
        <w:widowControl w:val="0"/>
        <w:tabs>
          <w:tab w:val="left" w:pos="7980"/>
        </w:tabs>
        <w:spacing w:after="0" w:line="240" w:lineRule="auto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9721E2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8B56B2" w:rsidRPr="009721E2" w:rsidRDefault="008B56B2" w:rsidP="0024668A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9721E2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8B56B2" w:rsidRPr="009721E2" w:rsidRDefault="008B56B2" w:rsidP="0024668A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9721E2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8B56B2" w:rsidRPr="009721E2" w:rsidRDefault="008B56B2" w:rsidP="0024668A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8B56B2" w:rsidRPr="009721E2" w:rsidRDefault="008B56B2" w:rsidP="0024668A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9721E2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8B56B2" w:rsidRPr="009721E2" w:rsidRDefault="008B56B2" w:rsidP="002466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8B56B2" w:rsidRPr="009721E2" w:rsidRDefault="008B56B2" w:rsidP="0024668A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9721E2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8B56B2" w:rsidRPr="009721E2" w:rsidRDefault="008B56B2" w:rsidP="0024668A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8B56B2" w:rsidRPr="009721E2" w:rsidRDefault="008B56B2" w:rsidP="0024668A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9721E2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>
        <w:rPr>
          <w:rFonts w:eastAsia="Arial Unicode MS" w:cs="Arial Unicode MS"/>
          <w:color w:val="000000"/>
          <w:szCs w:val="28"/>
          <w:lang w:eastAsia="ru-RU" w:bidi="en-US"/>
        </w:rPr>
        <w:t>22</w:t>
      </w:r>
      <w:r w:rsidRPr="009721E2">
        <w:rPr>
          <w:rFonts w:eastAsia="Arial Unicode MS" w:cs="Arial Unicode MS"/>
          <w:color w:val="000000"/>
          <w:szCs w:val="28"/>
          <w:lang w:eastAsia="ru-RU" w:bidi="en-US"/>
        </w:rPr>
        <w:t xml:space="preserve"> декабря 2021 года</w:t>
      </w:r>
      <w:r w:rsidRPr="009721E2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9721E2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№ </w:t>
      </w:r>
      <w:r w:rsidR="006F3CAF">
        <w:rPr>
          <w:rFonts w:eastAsia="Arial Unicode MS" w:cs="Arial Unicode MS"/>
          <w:b/>
          <w:color w:val="000000"/>
          <w:szCs w:val="28"/>
          <w:lang w:eastAsia="ru-RU" w:bidi="en-US"/>
        </w:rPr>
        <w:t>92</w:t>
      </w:r>
    </w:p>
    <w:p w:rsidR="008B56B2" w:rsidRPr="009721E2" w:rsidRDefault="008B56B2" w:rsidP="0024668A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9721E2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8B56B2" w:rsidRPr="009721E2" w:rsidRDefault="008B56B2" w:rsidP="0024668A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8B56B2" w:rsidRPr="009721E2" w:rsidRDefault="008B56B2" w:rsidP="0024668A">
      <w:pPr>
        <w:spacing w:after="0" w:line="240" w:lineRule="auto"/>
        <w:ind w:right="4395" w:firstLine="567"/>
        <w:jc w:val="both"/>
        <w:rPr>
          <w:rFonts w:eastAsia="Times New Roman" w:cs="Times New Roman"/>
          <w:szCs w:val="28"/>
          <w:lang w:eastAsia="ru-RU"/>
        </w:rPr>
      </w:pPr>
      <w:r w:rsidRPr="009721E2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23.12.2020</w:t>
      </w:r>
      <w:r>
        <w:rPr>
          <w:rFonts w:eastAsia="Times New Roman" w:cs="Times New Roman"/>
          <w:szCs w:val="28"/>
          <w:lang w:eastAsia="ru-RU"/>
        </w:rPr>
        <w:t xml:space="preserve"> года</w:t>
      </w:r>
      <w:r w:rsidRPr="009721E2">
        <w:rPr>
          <w:rFonts w:eastAsia="Times New Roman" w:cs="Times New Roman"/>
          <w:szCs w:val="28"/>
          <w:lang w:eastAsia="ru-RU"/>
        </w:rPr>
        <w:t xml:space="preserve"> № 64 «О бюджете Североуральского городского округа на 2021 год и плановый период 2022 и 2023 годов» </w:t>
      </w:r>
    </w:p>
    <w:p w:rsidR="0024668A" w:rsidRDefault="0024668A" w:rsidP="0024668A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4668A" w:rsidRPr="008568EC" w:rsidRDefault="0024668A" w:rsidP="0024668A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</w:t>
      </w:r>
      <w:r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 xml:space="preserve"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>ешением Думы Североуральского городского округа от 18 декабря 2013 года № 128, Дума Североуральского городского округа</w:t>
      </w:r>
    </w:p>
    <w:p w:rsidR="0024668A" w:rsidRPr="008568EC" w:rsidRDefault="0024668A" w:rsidP="0024668A">
      <w:pPr>
        <w:spacing w:before="120"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:rsidR="0024668A" w:rsidRPr="008568EC" w:rsidRDefault="0024668A" w:rsidP="0024668A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Внести в Решение Думы Североуральского городского округа от 23 декабря 2020 года № 64«О бюджете Североуральского городского округа на 2021 год и плановый период 2022 и 2023 годов», с изменениями на </w:t>
      </w:r>
      <w:r>
        <w:rPr>
          <w:rFonts w:eastAsia="Times New Roman" w:cs="Times New Roman"/>
          <w:szCs w:val="28"/>
          <w:lang w:eastAsia="ru-RU"/>
        </w:rPr>
        <w:t>15 декабря</w:t>
      </w:r>
      <w:r w:rsidRPr="008568EC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8568EC">
        <w:rPr>
          <w:rFonts w:eastAsia="Times New Roman" w:cs="Times New Roman"/>
          <w:szCs w:val="28"/>
          <w:lang w:eastAsia="ru-RU"/>
        </w:rPr>
        <w:t xml:space="preserve"> года следующие изменения:</w:t>
      </w:r>
    </w:p>
    <w:p w:rsidR="0024668A" w:rsidRPr="008568EC" w:rsidRDefault="0024668A" w:rsidP="0024668A">
      <w:pPr>
        <w:numPr>
          <w:ilvl w:val="1"/>
          <w:numId w:val="2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 статье 1:</w:t>
      </w:r>
    </w:p>
    <w:p w:rsidR="0024668A" w:rsidRPr="008568EC" w:rsidRDefault="0024668A" w:rsidP="0024668A">
      <w:pPr>
        <w:numPr>
          <w:ilvl w:val="0"/>
          <w:numId w:val="4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 1 пункта 1 изложить в следующей редакции:</w:t>
      </w:r>
    </w:p>
    <w:p w:rsidR="0024668A" w:rsidRPr="008568EC" w:rsidRDefault="0024668A" w:rsidP="0024668A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«1. Утвердить общий объем доходов бюджета Североуральского городского округа:</w:t>
      </w:r>
    </w:p>
    <w:p w:rsidR="0024668A" w:rsidRPr="005D47C8" w:rsidRDefault="0024668A" w:rsidP="0024668A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1604200,62350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в том числе объем межбюджетных трансфертов из областного бюджета – </w:t>
      </w:r>
      <w:r>
        <w:rPr>
          <w:rFonts w:eastAsia="Times New Roman" w:cs="Times New Roman"/>
          <w:szCs w:val="28"/>
          <w:lang w:eastAsia="ru-RU"/>
        </w:rPr>
        <w:t>1101107,12350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год;»;</w:t>
      </w:r>
    </w:p>
    <w:p w:rsidR="0024668A" w:rsidRPr="008568EC" w:rsidRDefault="0024668A" w:rsidP="0024668A">
      <w:p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2) подпункт 1 пункта 2 изложить в следующей редакции:</w:t>
      </w:r>
    </w:p>
    <w:p w:rsidR="0024668A" w:rsidRPr="008568EC" w:rsidRDefault="0024668A" w:rsidP="0024668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:rsidR="0024668A" w:rsidRPr="00475AA2" w:rsidRDefault="0024668A" w:rsidP="0024668A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1639601,54505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год;»;</w:t>
      </w:r>
    </w:p>
    <w:p w:rsidR="0024668A" w:rsidRPr="000E4D69" w:rsidRDefault="0024668A" w:rsidP="0024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D69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0E4D69">
        <w:rPr>
          <w:rFonts w:eastAsia="Times New Roman" w:cs="Times New Roman"/>
          <w:szCs w:val="28"/>
          <w:lang w:eastAsia="ru-RU"/>
        </w:rPr>
        <w:t>.</w:t>
      </w:r>
      <w:r w:rsidRPr="000E4D69">
        <w:rPr>
          <w:rFonts w:eastAsia="Times New Roman" w:cs="Times New Roman"/>
          <w:szCs w:val="28"/>
          <w:lang w:eastAsia="ru-RU"/>
        </w:rPr>
        <w:tab/>
        <w:t>Статью 18 главы 3 изложить в следующей редакции:</w:t>
      </w:r>
    </w:p>
    <w:p w:rsidR="0024668A" w:rsidRPr="000E4D69" w:rsidRDefault="0024668A" w:rsidP="0024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D69">
        <w:rPr>
          <w:rFonts w:eastAsia="Times New Roman" w:cs="Times New Roman"/>
          <w:szCs w:val="28"/>
          <w:lang w:eastAsia="ru-RU"/>
        </w:rPr>
        <w:t>«1.Установить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в валюте Российской Федерации на 2021 год и плановый период 2022 и 2023 годов (приложение 8):</w:t>
      </w:r>
    </w:p>
    <w:p w:rsidR="0024668A" w:rsidRPr="000E4D69" w:rsidRDefault="0024668A" w:rsidP="0024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D69">
        <w:rPr>
          <w:rFonts w:eastAsia="Times New Roman" w:cs="Times New Roman"/>
          <w:szCs w:val="28"/>
          <w:lang w:eastAsia="ru-RU"/>
        </w:rPr>
        <w:t xml:space="preserve">1) </w:t>
      </w:r>
      <w:r>
        <w:rPr>
          <w:rFonts w:eastAsia="Times New Roman" w:cs="Times New Roman"/>
          <w:szCs w:val="28"/>
          <w:lang w:eastAsia="ru-RU"/>
        </w:rPr>
        <w:t>27480,80000</w:t>
      </w:r>
      <w:r w:rsidRPr="000E4D69">
        <w:rPr>
          <w:rFonts w:eastAsia="Times New Roman" w:cs="Times New Roman"/>
          <w:szCs w:val="28"/>
          <w:lang w:eastAsia="ru-RU"/>
        </w:rPr>
        <w:t xml:space="preserve"> тысяч рублей на 2021 год;</w:t>
      </w:r>
    </w:p>
    <w:p w:rsidR="0024668A" w:rsidRPr="000E4D69" w:rsidRDefault="0024668A" w:rsidP="0024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D69">
        <w:rPr>
          <w:rFonts w:eastAsia="Times New Roman" w:cs="Times New Roman"/>
          <w:szCs w:val="28"/>
          <w:lang w:eastAsia="ru-RU"/>
        </w:rPr>
        <w:t>2) 0,00000 тысяч рублей на 2022 год;</w:t>
      </w:r>
    </w:p>
    <w:p w:rsidR="0024668A" w:rsidRDefault="0024668A" w:rsidP="0024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D69">
        <w:rPr>
          <w:rFonts w:eastAsia="Times New Roman" w:cs="Times New Roman"/>
          <w:szCs w:val="28"/>
          <w:lang w:eastAsia="ru-RU"/>
        </w:rPr>
        <w:t>3) 0,00000 тысяч рублей на 2023 год.».</w:t>
      </w:r>
    </w:p>
    <w:p w:rsidR="0024668A" w:rsidRPr="005D47C8" w:rsidRDefault="0024668A" w:rsidP="0024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5D47C8">
        <w:rPr>
          <w:rFonts w:eastAsia="Times New Roman" w:cs="Times New Roman"/>
          <w:szCs w:val="28"/>
          <w:lang w:eastAsia="ru-RU"/>
        </w:rPr>
        <w:t>Приложения 1, 4, 5, 6, 7, 8, 9 изложить в новой редакции (прилагаются).</w:t>
      </w:r>
    </w:p>
    <w:p w:rsidR="0024668A" w:rsidRPr="008568EC" w:rsidRDefault="0024668A" w:rsidP="0024668A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24668A" w:rsidRPr="008568EC" w:rsidRDefault="0024668A" w:rsidP="0024668A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24668A" w:rsidRPr="008568EC" w:rsidRDefault="0024668A" w:rsidP="0024668A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24668A" w:rsidRPr="008568EC" w:rsidRDefault="0024668A" w:rsidP="0024668A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BC4A6E" w:rsidRDefault="00BC4A6E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F86EEB" w:rsidRPr="009721E2" w:rsidTr="00C37B1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Главы Североуральского </w:t>
            </w: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______________С.Н. Миронова                                 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F86EEB" w:rsidRPr="009721E2" w:rsidRDefault="00F86EEB" w:rsidP="00C37B12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86EEB" w:rsidRPr="009721E2" w:rsidRDefault="00F86EEB" w:rsidP="00C37B12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F86EEB" w:rsidRPr="009721E2" w:rsidRDefault="00F86EEB" w:rsidP="00C37B12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  А.А.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  <w:r w:rsidRPr="009721E2">
              <w:rPr>
                <w:rFonts w:eastAsia="Arial Unicode MS" w:cs="Times New Roman"/>
                <w:color w:val="000000"/>
                <w:szCs w:val="28"/>
                <w:lang w:eastAsia="ru-RU"/>
              </w:rPr>
              <w:t>Злобин</w:t>
            </w:r>
          </w:p>
        </w:tc>
      </w:tr>
    </w:tbl>
    <w:p w:rsidR="002339CB" w:rsidRDefault="002339CB"/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668A" w:rsidRDefault="0024668A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C70AE" w:rsidRPr="007B6C41" w:rsidRDefault="004C70AE" w:rsidP="004C70AE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4C70AE" w:rsidRPr="007B6C41" w:rsidRDefault="004C70AE" w:rsidP="004C70A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4C70AE" w:rsidRPr="007B6C41" w:rsidRDefault="004C70AE" w:rsidP="004C70A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C70AE" w:rsidRPr="007B6C41" w:rsidRDefault="004C70AE" w:rsidP="004C70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4C70AE" w:rsidRPr="007B6C41" w:rsidRDefault="004C70AE" w:rsidP="004C70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4C70AE" w:rsidRPr="007B6C41" w:rsidRDefault="004C70AE" w:rsidP="004C70AE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2339CB" w:rsidRDefault="002339CB"/>
    <w:tbl>
      <w:tblPr>
        <w:tblW w:w="99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940"/>
        <w:gridCol w:w="1900"/>
        <w:gridCol w:w="1900"/>
      </w:tblGrid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68A" w:rsidRPr="0024668A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24668A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24668A" w:rsidRPr="00A0372D" w:rsidTr="0024668A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503 053,00000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24668A" w:rsidRPr="00A0372D" w:rsidTr="0024668A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17 222,22000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24668A" w:rsidRPr="00A0372D" w:rsidTr="0024668A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17 222,22000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24668A" w:rsidRPr="00A0372D" w:rsidTr="0024668A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7 942,14000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24668A" w:rsidRPr="00A0372D" w:rsidTr="0024668A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51,33000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24668A" w:rsidRPr="00A0372D" w:rsidTr="0024668A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10 469,08000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24668A" w:rsidRPr="00A0372D" w:rsidTr="0024668A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1 238,25000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24668A" w:rsidRPr="00A0372D" w:rsidTr="0024668A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47 178,00000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24668A" w:rsidRPr="00A0372D" w:rsidTr="0024668A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39 600,00000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24668A" w:rsidRPr="00A0372D" w:rsidTr="0024668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14 600,00000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24668A" w:rsidRPr="00A0372D" w:rsidTr="0024668A">
        <w:trPr>
          <w:trHeight w:val="7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25 000,00000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24668A" w:rsidRPr="00A0372D" w:rsidTr="0024668A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3 578,00000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24668A" w:rsidRPr="00A0372D" w:rsidTr="0024668A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24668A" w:rsidRPr="00A0372D" w:rsidTr="0024668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19 060,00000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24668A" w:rsidRPr="00A0372D" w:rsidTr="0024668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2 560,00000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24668A" w:rsidRPr="00A0372D" w:rsidTr="0024668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16 500,00000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24668A" w:rsidRPr="00A0372D" w:rsidTr="0024668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13 700,00000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24668A" w:rsidRPr="00A0372D" w:rsidTr="0024668A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2 800,00000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24668A" w:rsidRPr="00A0372D" w:rsidTr="0024668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24668A" w:rsidRPr="00A0372D" w:rsidTr="0024668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7 391,00000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Государственная пошлина за государственную </w:t>
            </w: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24668A" w:rsidRPr="00A0372D" w:rsidTr="0024668A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40 403,62700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24668A" w:rsidRPr="00A0372D" w:rsidTr="0024668A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33 397,62700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24668A" w:rsidRPr="00A0372D" w:rsidTr="0024668A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27 354,19700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24668A" w:rsidRPr="00A0372D" w:rsidTr="0024668A"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585,43000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24668A" w:rsidRPr="00A0372D" w:rsidTr="0024668A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5 458,00000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23 167,57300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Плата за негативное воздействие на </w:t>
            </w: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22 734,00000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1 557,00000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18 677,00000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000 1 12 04000 00 0000 120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Плата за использование лесов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433,57300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1 946,00000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1 946,00000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3 533,58000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24668A" w:rsidRPr="00A0372D" w:rsidTr="0024668A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3 237,97000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</w:t>
            </w: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452,00000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24668A" w:rsidRPr="00A0372D" w:rsidTr="0024668A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24668A" w:rsidRPr="00A0372D" w:rsidTr="0024668A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24668A" w:rsidRPr="00A0372D" w:rsidTr="0024668A">
        <w:trPr>
          <w:trHeight w:val="2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БЕЗВОЗМЕЗДНЫЕ </w:t>
            </w: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1 101 147,62350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987 701,10000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1 101 107,12350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987 701,10000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264 869,15900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221 622,00000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000 2 02 16549 04 0000 150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618,15900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74 562,66450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67 233,00000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24668A" w:rsidRPr="00A0372D" w:rsidTr="0024668A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</w:t>
            </w: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000 2 02 25269 04 0000 150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2 790,00000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4668A" w:rsidRPr="00A0372D" w:rsidTr="0024668A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706,32000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18 759,60000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52 257,64450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629 191,80000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23 490,90000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102 319,30000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24668A" w:rsidRPr="00A0372D" w:rsidTr="0024668A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245,60000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38 185,00000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24668A" w:rsidRPr="00A0372D" w:rsidTr="0024668A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616,80000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464 339,00000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132 483,50000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24668A" w:rsidRPr="00A0372D" w:rsidTr="0024668A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</w:t>
            </w: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20 467,40000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24668A" w:rsidRPr="00A0372D" w:rsidTr="0024668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112 016,10000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24668A" w:rsidRPr="00A0372D" w:rsidTr="0024668A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24668A" w:rsidRPr="00A0372D" w:rsidTr="0024668A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1 604 200,62350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1 564 246,10000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68A" w:rsidRPr="00A0372D" w:rsidRDefault="0024668A" w:rsidP="00C37B12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A0372D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:rsidR="0024668A" w:rsidRPr="00B853BA" w:rsidRDefault="0024668A" w:rsidP="0024668A">
      <w:pPr>
        <w:spacing w:after="0"/>
      </w:pPr>
    </w:p>
    <w:p w:rsidR="007B6FAC" w:rsidRPr="007B6C41" w:rsidRDefault="007B6FAC" w:rsidP="007B6FA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7B6FAC" w:rsidRPr="007B6C41" w:rsidRDefault="007B6FAC" w:rsidP="007B6F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B6FAC" w:rsidRPr="007B6C41" w:rsidRDefault="007B6FAC" w:rsidP="007B6FA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B6FAC" w:rsidRPr="007B6C41" w:rsidRDefault="007B6FAC" w:rsidP="007B6FA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7B6FAC" w:rsidRPr="007B6C41" w:rsidRDefault="007B6FAC" w:rsidP="007B6FA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B6FAC" w:rsidRPr="007B6C41" w:rsidRDefault="007B6FAC" w:rsidP="007B6FA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2339CB" w:rsidRDefault="002339CB"/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46"/>
        <w:gridCol w:w="1581"/>
        <w:gridCol w:w="708"/>
        <w:gridCol w:w="851"/>
        <w:gridCol w:w="567"/>
        <w:gridCol w:w="567"/>
        <w:gridCol w:w="1701"/>
        <w:gridCol w:w="1701"/>
        <w:gridCol w:w="1843"/>
      </w:tblGrid>
      <w:tr w:rsidR="00013A64" w:rsidRPr="00013A64" w:rsidTr="00013A64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013A64" w:rsidRPr="00013A64" w:rsidTr="00013A64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013A64" w:rsidRPr="00013A64" w:rsidTr="00013A64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013A64" w:rsidRPr="00013A64" w:rsidTr="00013A64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013A64" w:rsidRPr="00013A64" w:rsidTr="00013A64">
        <w:trPr>
          <w:trHeight w:val="2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A64" w:rsidRPr="00013A64" w:rsidTr="00013A64">
        <w:trPr>
          <w:trHeight w:val="17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013A64" w:rsidRPr="00013A64" w:rsidTr="00013A64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013A64" w:rsidRPr="00013A64" w:rsidTr="00013A64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118 373,50459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111 051,26400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3 071,89909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2 383,65309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688,14600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40 078,06500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40 078,06500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39 957,76500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39 957,76500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39 021,84000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показателей для оценки эффективности деятельности высших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13A64" w:rsidRPr="00013A64" w:rsidTr="00727A7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16 065,12060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3 572,22060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013A64" w:rsidRPr="00013A64" w:rsidTr="00727A78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46 239,07289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41 392,82244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41 391,72244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10 214,54300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7 626,25700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18 257,36619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16 365,84972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1 891,41647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1 209,72300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504,17700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015034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013A64" w:rsidRPr="00013A64" w:rsidTr="00F93564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2 632,92751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013A64" w:rsidRPr="00013A64" w:rsidTr="00F93564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объектов, ремонт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2 574,62196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2 556,29072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F93564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2 125,32294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393,98100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393,98100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1 153,69900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1 153,69900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для оценки эффективности деятельности высших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F93564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8 424,43750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7 117,74500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1 306,49250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формирований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148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46 011,40000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153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13A64" w:rsidRPr="00013A64" w:rsidTr="00F93564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013A64" w:rsidRPr="00013A64" w:rsidTr="00013A64">
        <w:trPr>
          <w:trHeight w:val="8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 на льготных условиях.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170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движения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17 017,50000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17 017,50000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178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Каржавина в городе Североуральске)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F93564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на них, прочие расходы, связанные с проведением ремонта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11 324,00000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11 324,00000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195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предпринимательства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2A654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013A64" w:rsidRPr="00013A64" w:rsidTr="0070138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FF487C" w:rsidP="00FF487C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013A64"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FF487C" w:rsidP="00FF487C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013A64"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141 405,40000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8 955,25010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5 955,25010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013A64" w:rsidRPr="00013A64" w:rsidTr="009C06FA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9C06FA">
        <w:trPr>
          <w:trHeight w:val="9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85 252,50000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49 477,55186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35 206,63961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24 161,00000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296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11 052,50000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11 052,50000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2 428,09600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2 303,09600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11 070,91225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11 922,68600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1 367,66400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295,73100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9C06F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917 591,73891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013A64" w:rsidRPr="00013A64" w:rsidTr="009C06FA">
        <w:trPr>
          <w:trHeight w:val="21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013A64" w:rsidRPr="00013A64" w:rsidTr="00C37B12">
        <w:trPr>
          <w:trHeight w:val="21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013A64" w:rsidRPr="00013A64" w:rsidTr="00013A64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013A64" w:rsidRPr="00013A64" w:rsidTr="00013A64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03112S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391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031E1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87 652,37499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013A64" w:rsidRPr="00013A64" w:rsidTr="00013A6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C37B12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42 075,56000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03111S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013A64" w:rsidRPr="00013A64" w:rsidTr="00013A6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475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13A64" w:rsidRPr="00013A64" w:rsidTr="00013A6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152032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013A64" w:rsidRPr="00013A64" w:rsidTr="00013A6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13A64" w:rsidRPr="00013A64" w:rsidTr="00013A6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воспитания и допризывной подготовки молодых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10 061,89700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1 426,23159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11,87141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48 116,70000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013A64" w:rsidRPr="00013A64" w:rsidTr="00F73579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1 503,75000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4 846,30000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3 163,69600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относящихся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5A266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5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043032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13A64" w:rsidRPr="00013A64" w:rsidTr="00C9532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17 417,67200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191,06400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177 318,08623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013A64" w:rsidRPr="00013A64" w:rsidTr="00013A64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22 271,44180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599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38 185,00000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013A64" w:rsidRPr="00013A64" w:rsidTr="00013A64">
        <w:trPr>
          <w:trHeight w:val="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37 602,10000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ния,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611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3 711,34559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5775E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621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некоммерческих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6 221,93320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lastRenderedPageBreak/>
              <w:t>630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1 219,45820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013A64" w:rsidRPr="00013A64" w:rsidTr="0005775E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68 968,83820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сфере физической культуры и спорта (МАУ "Физкультура и спорт")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013A64" w:rsidRPr="00013A64" w:rsidTr="0050246E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031000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13A64" w:rsidRPr="00013A64" w:rsidTr="00013A64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политики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13A64" w:rsidRPr="00013A64" w:rsidTr="00013A6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</w:t>
            </w: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13A64" w:rsidRPr="00013A64" w:rsidTr="00013A6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1 639 601,54505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13A6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2339CB" w:rsidRDefault="002339CB"/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860FB" w:rsidRDefault="001860FB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884FED" w:rsidRPr="007B6C41" w:rsidRDefault="00884FED" w:rsidP="00884FE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884FED" w:rsidRPr="007B6C41" w:rsidRDefault="00884FED" w:rsidP="00884FE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84FED" w:rsidRPr="007B6C41" w:rsidRDefault="00884FED" w:rsidP="00884FE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84FED" w:rsidRPr="007B6C41" w:rsidRDefault="00884FED" w:rsidP="00884FE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884FED" w:rsidRPr="007B6C41" w:rsidRDefault="00884FED" w:rsidP="00884FE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67401" w:rsidRDefault="00884FED" w:rsidP="00884FED">
      <w:pPr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77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40"/>
        <w:gridCol w:w="723"/>
        <w:gridCol w:w="1448"/>
        <w:gridCol w:w="567"/>
        <w:gridCol w:w="567"/>
        <w:gridCol w:w="567"/>
        <w:gridCol w:w="567"/>
        <w:gridCol w:w="850"/>
        <w:gridCol w:w="1701"/>
        <w:gridCol w:w="1843"/>
        <w:gridCol w:w="1701"/>
      </w:tblGrid>
      <w:tr w:rsidR="00E67401" w:rsidRPr="00E67401" w:rsidTr="00270B9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970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E67401" w:rsidRPr="00E67401" w:rsidTr="00270B9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E67401" w:rsidRPr="00E67401" w:rsidTr="00270B9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E67401" w:rsidRPr="00E67401" w:rsidTr="00270B9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E67401" w:rsidRPr="00E67401" w:rsidTr="00270B9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  и плановый период 2022 и 2023 годов</w:t>
            </w:r>
          </w:p>
        </w:tc>
      </w:tr>
      <w:tr w:rsidR="00E67401" w:rsidRPr="00E67401" w:rsidTr="00270B9C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CCC" w:rsidRPr="00E67401" w:rsidTr="00270B9C">
        <w:trPr>
          <w:trHeight w:val="16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970CCC" w:rsidRPr="00E67401" w:rsidTr="00270B9C">
        <w:trPr>
          <w:trHeight w:val="3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970CCC" w:rsidRPr="00E67401" w:rsidTr="00270B9C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739 854,12643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662 069,50000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96 042,03411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87 346,50000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40 078,06500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40 078,06500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39 957,76500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39 957,76500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39 021,84000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45 939,57389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41 392,82244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41 391,72244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17 843,00000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10 214,54300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7 626,25700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18 257,36619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16 365,84972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1 891,41647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1 209,72300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504,17700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2 632,92751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2 574,62196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2 556,29072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1 825,82394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970CCC" w:rsidRPr="00E67401" w:rsidTr="0073335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8 424,43750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7 117,74500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1 306,49250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70CCC" w:rsidRPr="00E67401" w:rsidTr="00733350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1714C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46 011,40000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970CCC" w:rsidRPr="00E67401" w:rsidTr="00270B9C">
        <w:trPr>
          <w:trHeight w:val="11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970CCC" w:rsidRPr="00E67401" w:rsidTr="00270B9C">
        <w:trPr>
          <w:trHeight w:val="123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1714C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17 017,50000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Каржавина в городе Североуральске)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11 324,00000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11 324,00000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1714C">
        <w:trPr>
          <w:trHeight w:val="9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970CCC" w:rsidRPr="00E67401" w:rsidTr="00C83936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B33F02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B33F02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970CCC" w:rsidRPr="00E67401" w:rsidTr="00B33F02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970CCC" w:rsidRPr="00E67401" w:rsidTr="00B33F02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4876BC" w:rsidP="004876BC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E67401"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9757E1" w:rsidP="009757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bookmarkStart w:id="0" w:name="_GoBack"/>
            <w:bookmarkEnd w:id="0"/>
            <w:r w:rsidR="00E67401"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141 405,40000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882DEE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970CCC" w:rsidRPr="00E67401" w:rsidTr="00882DEE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8 955,25010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5 955,25010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882DEE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85 252,50000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49 477,55186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27 161,00000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35 206,63961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24 161,00000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11 052,50000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11 052,50000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2 428,09600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2 303,09600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11 070,91225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970CCC" w:rsidRPr="00E67401" w:rsidTr="004D6B72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11 922,68600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1 367,66400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295,73100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970CCC" w:rsidRPr="00E67401" w:rsidTr="004D6B72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970CCC" w:rsidRPr="00E67401" w:rsidTr="004D6B72">
        <w:trPr>
          <w:trHeight w:val="17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970CCC" w:rsidRPr="00E67401" w:rsidTr="00270B9C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EA07CF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970CCC" w:rsidRPr="00E67401" w:rsidTr="00CC173C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970CCC" w:rsidRPr="00E67401" w:rsidTr="00270B9C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70CCC" w:rsidRPr="00E67401" w:rsidTr="00270B9C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970CCC" w:rsidRPr="00E67401" w:rsidTr="00270B9C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10 061,89700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1 426,23159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11,87141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970CCC" w:rsidRPr="00E67401" w:rsidTr="00380624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043014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043022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043024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380624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технологий и оцифровки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044032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970CCC" w:rsidRPr="00E67401" w:rsidTr="00380624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17 417,67200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191,06400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172 907,12000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22 271,44180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1E7213">
        <w:trPr>
          <w:trHeight w:val="91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38 185,00000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37 602,10000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6 221,93320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1 219,45820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1E7213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970CCC" w:rsidRPr="00E67401" w:rsidTr="00520E4A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970CCC" w:rsidRPr="00E67401" w:rsidTr="0079438F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970CCC" w:rsidRPr="00E67401" w:rsidTr="00270B9C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875 246,60750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856 254,73891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970CCC" w:rsidRPr="00E67401" w:rsidTr="0079438F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970CCC" w:rsidRPr="00E67401" w:rsidTr="00606DC1">
        <w:trPr>
          <w:trHeight w:val="218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970CCC" w:rsidRPr="00E67401" w:rsidTr="00226D96">
        <w:trPr>
          <w:trHeight w:val="17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970CCC" w:rsidRPr="00E67401" w:rsidTr="00270B9C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970CCC" w:rsidRPr="00E67401" w:rsidTr="00270B9C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0D6BCF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031062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48 116,70000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970CCC" w:rsidRPr="00E67401" w:rsidTr="00270B9C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1 503,75000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4 846,30000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3 163,69600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2 296,42559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970CCC" w:rsidRPr="00E67401" w:rsidTr="000D60EE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970CCC" w:rsidRPr="00E67401" w:rsidTr="000D60EE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4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7 500,28688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6 116,85088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3 071,89909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2 383,65309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688,14600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970CCC" w:rsidRPr="00E67401" w:rsidTr="00270B9C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3 820,38524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3 516,68060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160,98095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970CCC" w:rsidRPr="00E67401" w:rsidTr="00270B9C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13 180,13900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12 697,93900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12 552,13900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970CCC" w:rsidRPr="00E67401" w:rsidTr="0092368A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92368A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120022</w:t>
            </w: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70CCC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70CCC" w:rsidRPr="00E67401" w:rsidTr="00270B9C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70CCC" w:rsidRPr="00E67401" w:rsidTr="00270B9C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970CCC" w:rsidRPr="00E67401" w:rsidTr="00270B9C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7401" w:rsidRPr="00E67401" w:rsidRDefault="00E67401" w:rsidP="00E674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67401" w:rsidRPr="00E67401" w:rsidTr="00270B9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1 639 601,54505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401" w:rsidRPr="00E67401" w:rsidRDefault="00E67401" w:rsidP="00E674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6740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2339CB" w:rsidRDefault="002339CB" w:rsidP="00E67401"/>
    <w:p w:rsidR="0092368A" w:rsidRDefault="0092368A" w:rsidP="00E67401"/>
    <w:p w:rsidR="0092368A" w:rsidRDefault="0092368A" w:rsidP="00E67401"/>
    <w:p w:rsidR="0092368A" w:rsidRDefault="0092368A" w:rsidP="00E67401"/>
    <w:p w:rsidR="0092368A" w:rsidRDefault="0092368A" w:rsidP="00E67401"/>
    <w:p w:rsidR="0092368A" w:rsidRDefault="0092368A" w:rsidP="00E67401"/>
    <w:p w:rsidR="0092368A" w:rsidRPr="007B6C41" w:rsidRDefault="0092368A" w:rsidP="0092368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92368A" w:rsidRPr="007B6C41" w:rsidRDefault="0092368A" w:rsidP="0092368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92368A" w:rsidRPr="007B6C41" w:rsidRDefault="0092368A" w:rsidP="0092368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92368A" w:rsidRPr="007B6C41" w:rsidRDefault="0092368A" w:rsidP="009236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92368A" w:rsidRPr="007B6C41" w:rsidRDefault="0092368A" w:rsidP="009236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92368A" w:rsidRPr="007B6C41" w:rsidRDefault="0092368A" w:rsidP="0092368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0"/>
        <w:gridCol w:w="571"/>
        <w:gridCol w:w="2835"/>
        <w:gridCol w:w="1418"/>
        <w:gridCol w:w="1701"/>
        <w:gridCol w:w="1984"/>
        <w:gridCol w:w="1560"/>
      </w:tblGrid>
      <w:tr w:rsidR="00B06FCB" w:rsidRPr="00B06FCB" w:rsidTr="00B06F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CA" w:rsidRDefault="00FD6ACA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B06FCB" w:rsidRPr="00B06FCB" w:rsidTr="00B06F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B06FCB" w:rsidRPr="00B06FCB" w:rsidTr="00B06FCB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6FC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FCB" w:rsidRPr="00B06FCB" w:rsidTr="00B06FCB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B06FCB" w:rsidRPr="00B06FCB" w:rsidTr="00B06FCB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06FCB" w:rsidRPr="00B06FCB" w:rsidTr="00B06FCB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95 270,32808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92 406,30100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B06FCB" w:rsidRPr="00B06FCB" w:rsidTr="00B06FCB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9 627,70064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B06FCB" w:rsidRPr="00B06FCB" w:rsidTr="00B06FCB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83 532,62744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79 972,66500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B06FCB" w:rsidRPr="00B06FCB" w:rsidTr="00B06FCB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2 876,32150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B06FCB" w:rsidRPr="00B06FCB" w:rsidTr="00B06FCB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874 681,24750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B06FCB" w:rsidRPr="00B06FCB" w:rsidTr="00B06FCB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827 391,08750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B06FCB" w:rsidRPr="00B06FCB" w:rsidTr="00B06FCB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B06FCB" w:rsidRPr="00B06FCB" w:rsidTr="00B06FCB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B06FCB" w:rsidRPr="00B06FCB" w:rsidTr="00B06FCB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148 753,89500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06FCB" w:rsidRPr="00B06FCB" w:rsidTr="00B06FCB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B06FCB" w:rsidRPr="00B06FCB" w:rsidTr="00B06FCB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B06FCB" w:rsidRPr="00B06FCB" w:rsidTr="00B06FCB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06FCB" w:rsidRPr="00B06FCB" w:rsidTr="00B06FCB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98 489,68968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42 641,50000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06FCB" w:rsidRPr="00B06FCB" w:rsidTr="00B06FCB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37 441,50000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06FCB" w:rsidRPr="00B06FCB" w:rsidTr="00B06FCB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85 819,56771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84 341,80000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39 411,97093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25 568,90000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B06FCB" w:rsidRPr="00B06FCB" w:rsidTr="00B06FCB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17 026,16235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6 827,00000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B06FCB" w:rsidRPr="00B06FCB" w:rsidTr="00B06FCB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2 168,89675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B06FCB" w:rsidRPr="00B06FCB" w:rsidTr="00B06FCB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3 675,49468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B06FCB" w:rsidRPr="00B06FCB" w:rsidTr="00B06FCB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13 601,08100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B06FCB" w:rsidRPr="00B06FCB" w:rsidTr="00B06FCB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164 127,90000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B06FCB" w:rsidRPr="00B06FCB" w:rsidTr="00B06FCB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163 823,90000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B06FCB" w:rsidRPr="00B06FCB" w:rsidTr="00B06FCB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B06FCB" w:rsidRPr="00B06FCB" w:rsidTr="00B06FCB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B06FCB" w:rsidRPr="00B06FCB" w:rsidTr="00B06FCB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B06FCB" w:rsidRPr="00B06FCB" w:rsidTr="00B06FCB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9 003,13550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B06FCB" w:rsidRPr="00B06FCB" w:rsidTr="00B06FCB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B06FCB" w:rsidRPr="00B06FCB" w:rsidTr="00B06FCB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B06FCB" w:rsidRPr="00B06FCB" w:rsidTr="00B06FCB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B06FCB" w:rsidRPr="00B06FCB" w:rsidTr="00B06FCB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B06FCB" w:rsidRPr="00B06FCB" w:rsidTr="00B06FCB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06FCB" w:rsidRPr="00B06FCB" w:rsidTr="00B06FCB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FCB" w:rsidRPr="00B06FCB" w:rsidRDefault="00B06FCB" w:rsidP="00B06FC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B06FCB" w:rsidRPr="00B06FCB" w:rsidTr="00B06FCB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1 592 434,59541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CB" w:rsidRPr="00B06FCB" w:rsidRDefault="00B06FCB" w:rsidP="00B06FC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1 556 380,89800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FCB" w:rsidRPr="00B06FCB" w:rsidRDefault="00B06FCB" w:rsidP="00FD6ACA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06FC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1524 128,86100</w:t>
            </w:r>
          </w:p>
        </w:tc>
      </w:tr>
    </w:tbl>
    <w:p w:rsidR="00FD6ACA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6ACA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6ACA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6ACA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6ACA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6ACA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FD6ACA" w:rsidRPr="007B6C41" w:rsidRDefault="00FD6ACA" w:rsidP="00FD6AC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7</w:t>
      </w:r>
    </w:p>
    <w:p w:rsidR="00FD6ACA" w:rsidRPr="007B6C41" w:rsidRDefault="00FD6ACA" w:rsidP="00FD6AC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D6ACA" w:rsidRPr="007B6C41" w:rsidRDefault="00FD6ACA" w:rsidP="00FD6AC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D6ACA" w:rsidRPr="007B6C41" w:rsidRDefault="00FD6ACA" w:rsidP="00FD6AC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FD6ACA" w:rsidRPr="007B6C41" w:rsidRDefault="00FD6ACA" w:rsidP="00FD6AC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D6ACA" w:rsidRPr="007B6C41" w:rsidRDefault="00FD6ACA" w:rsidP="00FD6AC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BC6A32" w:rsidRDefault="00BC6A32" w:rsidP="00BC6A32">
      <w:pPr>
        <w:pStyle w:val="a7"/>
        <w:tabs>
          <w:tab w:val="left" w:pos="9639"/>
        </w:tabs>
        <w:rPr>
          <w:szCs w:val="28"/>
        </w:rPr>
      </w:pPr>
    </w:p>
    <w:p w:rsidR="00BC6A32" w:rsidRPr="00BC6A32" w:rsidRDefault="00BC6A32" w:rsidP="00BC6A32">
      <w:pPr>
        <w:pStyle w:val="a7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BC6A32">
        <w:rPr>
          <w:rFonts w:ascii="PT Astra Serif" w:hAnsi="PT Astra Serif"/>
          <w:sz w:val="24"/>
          <w:szCs w:val="24"/>
        </w:rPr>
        <w:t xml:space="preserve">Программа муниципальных внутренних заимствований Североуральского городского округа </w:t>
      </w:r>
    </w:p>
    <w:p w:rsidR="00BC6A32" w:rsidRPr="00BC6A32" w:rsidRDefault="00BC6A32" w:rsidP="00BC6A32">
      <w:pPr>
        <w:pStyle w:val="a7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BC6A32">
        <w:rPr>
          <w:rFonts w:ascii="PT Astra Serif" w:hAnsi="PT Astra Serif"/>
          <w:sz w:val="24"/>
          <w:szCs w:val="24"/>
        </w:rPr>
        <w:t>на 2021 год и плановый период 2022 и 2023 годов</w:t>
      </w:r>
    </w:p>
    <w:p w:rsidR="00BC6A32" w:rsidRDefault="00BC6A32" w:rsidP="00BC6A32"/>
    <w:tbl>
      <w:tblPr>
        <w:tblW w:w="10348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417"/>
        <w:gridCol w:w="1418"/>
        <w:gridCol w:w="992"/>
        <w:gridCol w:w="1417"/>
        <w:gridCol w:w="1418"/>
        <w:gridCol w:w="1417"/>
      </w:tblGrid>
      <w:tr w:rsidR="00BC6A32" w:rsidRPr="003F7002" w:rsidTr="00326B7D">
        <w:trPr>
          <w:cantSplit/>
          <w:trHeight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A32" w:rsidRPr="00E8797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A32" w:rsidRPr="00E8797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внутреннего заимствования    </w:t>
            </w: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Североуральского городского округа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A32" w:rsidRPr="00E8797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средств в бюджет,</w:t>
            </w:r>
          </w:p>
          <w:p w:rsidR="00BC6A32" w:rsidRPr="00E8797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в тысячах рублей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A32" w:rsidRPr="00E8797C" w:rsidRDefault="00BC6A32" w:rsidP="00ED37A6">
            <w:pPr>
              <w:pStyle w:val="ConsPlusNormal"/>
              <w:widowControl/>
              <w:ind w:right="-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погашения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долговых обязательств,</w:t>
            </w:r>
          </w:p>
          <w:p w:rsidR="00BC6A32" w:rsidRPr="00E8797C" w:rsidRDefault="00BC6A32" w:rsidP="00ED37A6">
            <w:pPr>
              <w:pStyle w:val="ConsPlusNormal"/>
              <w:widowControl/>
              <w:ind w:right="-3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8797C">
              <w:rPr>
                <w:rFonts w:ascii="Times New Roman" w:hAnsi="Times New Roman" w:cs="Times New Roman"/>
                <w:b/>
                <w:sz w:val="24"/>
                <w:szCs w:val="24"/>
              </w:rPr>
              <w:t>в тысячах рублей</w:t>
            </w:r>
          </w:p>
        </w:tc>
      </w:tr>
      <w:tr w:rsidR="00BC6A32" w:rsidRPr="003F7002" w:rsidTr="00326B7D">
        <w:trPr>
          <w:cantSplit/>
          <w:trHeight w:val="367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3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6A32" w:rsidRPr="003F7002" w:rsidTr="00326B7D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32" w:rsidRPr="003F7002" w:rsidRDefault="00BC6A32" w:rsidP="00ED37A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A32" w:rsidRPr="003F7002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C6A32" w:rsidRPr="003F7002" w:rsidTr="00326B7D">
        <w:trPr>
          <w:cantSplit/>
          <w:trHeight w:val="5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054D6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016976"/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054D6C" w:rsidRDefault="00BC6A32" w:rsidP="00ED3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A32" w:rsidRDefault="00BC6A32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BC6A32" w:rsidRPr="00DC1BD2" w:rsidRDefault="00BC6A32" w:rsidP="001229A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32962,51582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A32" w:rsidRDefault="00BC6A32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BC6A32" w:rsidRPr="00DC1BD2" w:rsidRDefault="00BC6A32" w:rsidP="001229A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8776,75882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A32" w:rsidRDefault="00BC6A32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1229A7" w:rsidRDefault="001229A7" w:rsidP="001229A7">
            <w:pPr>
              <w:spacing w:after="0"/>
              <w:jc w:val="right"/>
              <w:rPr>
                <w:sz w:val="24"/>
                <w:szCs w:val="24"/>
              </w:rPr>
            </w:pPr>
          </w:p>
          <w:p w:rsidR="00BC6A32" w:rsidRPr="00DC1BD2" w:rsidRDefault="00BC6A32" w:rsidP="001229A7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8776,75884</w:t>
            </w:r>
          </w:p>
        </w:tc>
      </w:tr>
      <w:bookmarkEnd w:id="1"/>
      <w:tr w:rsidR="00BC6A32" w:rsidRPr="003F7002" w:rsidTr="00326B7D">
        <w:trPr>
          <w:cantSplit/>
          <w:trHeight w:val="4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054D6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054D6C" w:rsidRDefault="00BC6A32" w:rsidP="00ED3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C6A32" w:rsidRPr="003F7002" w:rsidTr="00326B7D">
        <w:trPr>
          <w:cantSplit/>
          <w:trHeight w:val="2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054D6C" w:rsidRDefault="00BC6A32" w:rsidP="00ED37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32" w:rsidRPr="00054D6C" w:rsidRDefault="00BC6A32" w:rsidP="00ED3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D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C6A32" w:rsidRPr="00054D6C" w:rsidRDefault="00BC6A32" w:rsidP="00ED3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6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A32" w:rsidRPr="00DC1BD2" w:rsidRDefault="00BC6A32" w:rsidP="00ED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32962,51582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A32" w:rsidRPr="00DC1BD2" w:rsidRDefault="00BC6A32" w:rsidP="00ED37A6">
            <w:pPr>
              <w:jc w:val="center"/>
              <w:rPr>
                <w:sz w:val="24"/>
                <w:szCs w:val="24"/>
              </w:rPr>
            </w:pPr>
            <w:r w:rsidRPr="00100B17">
              <w:rPr>
                <w:sz w:val="24"/>
                <w:szCs w:val="24"/>
              </w:rPr>
              <w:t>8776,75882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A32" w:rsidRPr="00DC1BD2" w:rsidRDefault="00BC6A32" w:rsidP="00ED37A6">
            <w:pPr>
              <w:jc w:val="center"/>
              <w:rPr>
                <w:sz w:val="24"/>
                <w:szCs w:val="24"/>
              </w:rPr>
            </w:pPr>
            <w:r w:rsidRPr="00100B17">
              <w:rPr>
                <w:sz w:val="24"/>
                <w:szCs w:val="24"/>
              </w:rPr>
              <w:t>8776,75884</w:t>
            </w:r>
          </w:p>
        </w:tc>
      </w:tr>
    </w:tbl>
    <w:p w:rsidR="00BC6A32" w:rsidRPr="00472D98" w:rsidRDefault="00BC6A32" w:rsidP="00BC6A32"/>
    <w:p w:rsidR="00326B7D" w:rsidRPr="007B6C41" w:rsidRDefault="00326B7D" w:rsidP="00326B7D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8</w:t>
      </w:r>
    </w:p>
    <w:p w:rsidR="00326B7D" w:rsidRPr="007B6C41" w:rsidRDefault="00326B7D" w:rsidP="00326B7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326B7D" w:rsidRPr="007B6C41" w:rsidRDefault="00326B7D" w:rsidP="00326B7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326B7D" w:rsidRPr="007B6C41" w:rsidRDefault="00326B7D" w:rsidP="00326B7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326B7D" w:rsidRPr="007B6C41" w:rsidRDefault="00326B7D" w:rsidP="00326B7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326B7D" w:rsidRPr="007B6C41" w:rsidRDefault="00326B7D" w:rsidP="00326B7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326B7D" w:rsidRDefault="00326B7D" w:rsidP="00326B7D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26B7D">
        <w:rPr>
          <w:rFonts w:ascii="PT Astra Serif" w:hAnsi="PT Astra Serif" w:cs="Times New Roman"/>
          <w:b/>
          <w:bCs/>
          <w:sz w:val="24"/>
          <w:szCs w:val="24"/>
        </w:rPr>
        <w:t>ПРОГРАММА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26B7D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26B7D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НА 2021 ГОД 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326B7D">
        <w:rPr>
          <w:rFonts w:ascii="PT Astra Serif" w:hAnsi="PT Astra Serif" w:cs="Times New Roman"/>
          <w:b/>
          <w:bCs/>
          <w:sz w:val="24"/>
          <w:szCs w:val="24"/>
        </w:rPr>
        <w:t>И ПЛАНОВЫЙ ПЕРИОД 2022 И 2023 ГОДОВ</w:t>
      </w:r>
    </w:p>
    <w:p w:rsidR="00326B7D" w:rsidRPr="00326B7D" w:rsidRDefault="00326B7D" w:rsidP="00326B7D">
      <w:pPr>
        <w:pStyle w:val="ConsPlusNormal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326B7D" w:rsidRPr="00326B7D" w:rsidRDefault="00326B7D" w:rsidP="00326B7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Раздел 1. МУНИЦИПАЛЬНЫЕ ГАРАНТИИ, ПРЕДОСТАВЛЯЕМЫЕ С ПРАВОМ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2021 ГОДА</w:t>
      </w:r>
    </w:p>
    <w:p w:rsidR="00326B7D" w:rsidRPr="000F410A" w:rsidRDefault="00326B7D" w:rsidP="00326B7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26B7D" w:rsidRPr="00326B7D" w:rsidRDefault="00326B7D" w:rsidP="00326B7D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326B7D" w:rsidRPr="000F410A" w:rsidRDefault="00326B7D" w:rsidP="00326B7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26B7D" w:rsidRPr="00326B7D" w:rsidRDefault="00326B7D" w:rsidP="00326B7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417"/>
        <w:gridCol w:w="992"/>
        <w:gridCol w:w="851"/>
        <w:gridCol w:w="1559"/>
        <w:gridCol w:w="992"/>
        <w:gridCol w:w="851"/>
        <w:gridCol w:w="1842"/>
      </w:tblGrid>
      <w:tr w:rsidR="00326B7D" w:rsidRPr="00326B7D" w:rsidTr="00326B7D">
        <w:tc>
          <w:tcPr>
            <w:tcW w:w="568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ind w:left="-108"/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559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Объем гарантирования, в тысячах рублей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84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326B7D" w:rsidRPr="00326B7D" w:rsidTr="00326B7D">
        <w:tc>
          <w:tcPr>
            <w:tcW w:w="568" w:type="dxa"/>
            <w:vMerge w:val="restart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2021 год</w:t>
            </w:r>
          </w:p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</w:p>
          <w:p w:rsidR="00326B7D" w:rsidRPr="00326B7D" w:rsidRDefault="00326B7D" w:rsidP="00991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ind w:right="33"/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Муниципальное унитарное предприятие «Комэнергоресурс»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Акционерное общество</w:t>
            </w:r>
          </w:p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 xml:space="preserve"> «Уралсевер-газ – независимая газовая компания»</w:t>
            </w:r>
          </w:p>
        </w:tc>
        <w:tc>
          <w:tcPr>
            <w:tcW w:w="1559" w:type="dxa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17931,10000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Срок предоставления гарантии до 31 декабря 2021 года</w:t>
            </w:r>
          </w:p>
        </w:tc>
      </w:tr>
      <w:tr w:rsidR="00326B7D" w:rsidRPr="00326B7D" w:rsidTr="00326B7D">
        <w:tc>
          <w:tcPr>
            <w:tcW w:w="568" w:type="dxa"/>
            <w:vMerge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6B7D" w:rsidRPr="00326B7D" w:rsidRDefault="00326B7D" w:rsidP="00991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ind w:right="33"/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 xml:space="preserve">муниципальное унитарное предприятие «Управление жилищно – коммунального </w:t>
            </w:r>
            <w:r w:rsidRPr="00326B7D">
              <w:rPr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lastRenderedPageBreak/>
              <w:t>Акционерное общество</w:t>
            </w:r>
          </w:p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 xml:space="preserve"> «Уралсевер-газ – независимая газов</w:t>
            </w:r>
            <w:r w:rsidRPr="00326B7D">
              <w:rPr>
                <w:sz w:val="24"/>
                <w:szCs w:val="24"/>
              </w:rPr>
              <w:lastRenderedPageBreak/>
              <w:t>ая компания»</w:t>
            </w:r>
          </w:p>
        </w:tc>
        <w:tc>
          <w:tcPr>
            <w:tcW w:w="1559" w:type="dxa"/>
          </w:tcPr>
          <w:p w:rsidR="00326B7D" w:rsidRPr="00326B7D" w:rsidRDefault="00326B7D" w:rsidP="009916BE">
            <w:pPr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lastRenderedPageBreak/>
              <w:t>9549,70000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Срок предоставления гарантии до 31 декабря 2021 года</w:t>
            </w:r>
          </w:p>
        </w:tc>
      </w:tr>
      <w:tr w:rsidR="00326B7D" w:rsidRPr="00326B7D" w:rsidTr="00326B7D">
        <w:tc>
          <w:tcPr>
            <w:tcW w:w="568" w:type="dxa"/>
            <w:vMerge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Итого  2021 год</w:t>
            </w:r>
          </w:p>
        </w:tc>
        <w:tc>
          <w:tcPr>
            <w:tcW w:w="1559" w:type="dxa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27480,80000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х</w:t>
            </w:r>
          </w:p>
        </w:tc>
      </w:tr>
      <w:tr w:rsidR="00326B7D" w:rsidRPr="00326B7D" w:rsidTr="00326B7D">
        <w:tc>
          <w:tcPr>
            <w:tcW w:w="568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-</w:t>
            </w:r>
          </w:p>
        </w:tc>
      </w:tr>
      <w:tr w:rsidR="00326B7D" w:rsidRPr="00326B7D" w:rsidTr="00326B7D">
        <w:tc>
          <w:tcPr>
            <w:tcW w:w="568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-</w:t>
            </w:r>
          </w:p>
        </w:tc>
      </w:tr>
    </w:tbl>
    <w:p w:rsidR="00326B7D" w:rsidRPr="00326B7D" w:rsidRDefault="00326B7D" w:rsidP="00326B7D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326B7D" w:rsidRPr="00326B7D" w:rsidRDefault="00326B7D" w:rsidP="00326B7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326B7D" w:rsidRPr="00326B7D" w:rsidRDefault="00326B7D" w:rsidP="00326B7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Раздел 3. ОБЩИЙ ОБЪЕМ МУНИЦИПАЛЬНЫХ ГАРАНТИЙ,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 xml:space="preserve">ПРЕДОСТАВЛЯЕМЫХ В 2021 ГОДУ И ПЛАНОВОМ ПЕРИОДЕ 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2022 И 2023 ГОДОВ, С УЧЕТОМ ГАРАНТИЙ,</w:t>
      </w:r>
    </w:p>
    <w:p w:rsidR="00326B7D" w:rsidRPr="00326B7D" w:rsidRDefault="00326B7D" w:rsidP="00326B7D">
      <w:pPr>
        <w:pStyle w:val="ConsPlusNormal"/>
        <w:tabs>
          <w:tab w:val="left" w:pos="2977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ПРЕДОСТАВЛЕННЫХ НА 1 ЯНВАРЯ 2021 ГОДА</w:t>
      </w:r>
    </w:p>
    <w:p w:rsidR="00326B7D" w:rsidRPr="00326B7D" w:rsidRDefault="00326B7D" w:rsidP="00326B7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326B7D" w:rsidRPr="00326B7D" w:rsidRDefault="00326B7D" w:rsidP="00326B7D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Общий объем муниципальных гарантий, предоставляемых в 2021 году составляет 27480,80000 тыс. рублей, и плановом периоде 2022 и 2023 годов в соответствии с разделами настоящей Программы, составляет 0,00000 тыс. рублей.</w:t>
      </w:r>
    </w:p>
    <w:p w:rsidR="00326B7D" w:rsidRPr="00326B7D" w:rsidRDefault="00326B7D" w:rsidP="00326B7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326B7D" w:rsidRPr="00326B7D" w:rsidRDefault="00326B7D" w:rsidP="00326B7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326B7D" w:rsidRPr="00326B7D" w:rsidRDefault="00326B7D" w:rsidP="00326B7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326B7D">
        <w:rPr>
          <w:rFonts w:ascii="PT Astra Serif" w:hAnsi="PT Astra Serif" w:cs="Times New Roman"/>
          <w:sz w:val="24"/>
          <w:szCs w:val="24"/>
        </w:rPr>
        <w:t>ГАРАНТИЙНЫМ СЛУЧАЯМ, НА 2021 ГОД И ПЛАНОВЫЙ ПЕРИОД 2022 И 2023 ГОДОВ</w:t>
      </w:r>
    </w:p>
    <w:p w:rsidR="00326B7D" w:rsidRPr="00326B7D" w:rsidRDefault="00326B7D" w:rsidP="00326B7D">
      <w:pPr>
        <w:rPr>
          <w:sz w:val="24"/>
          <w:szCs w:val="24"/>
        </w:rPr>
      </w:pPr>
    </w:p>
    <w:tbl>
      <w:tblPr>
        <w:tblW w:w="9782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2268"/>
        <w:gridCol w:w="3119"/>
      </w:tblGrid>
      <w:tr w:rsidR="00326B7D" w:rsidRPr="00326B7D" w:rsidTr="00326B7D">
        <w:trPr>
          <w:trHeight w:val="8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   случаям, в тысячах рублей</w:t>
            </w:r>
          </w:p>
        </w:tc>
      </w:tr>
      <w:tr w:rsidR="00326B7D" w:rsidRPr="00326B7D" w:rsidTr="00326B7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26B7D" w:rsidRPr="00326B7D" w:rsidTr="00326B7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26B7D" w:rsidRPr="00326B7D" w:rsidRDefault="00326B7D" w:rsidP="009916BE">
            <w:pPr>
              <w:jc w:val="center"/>
              <w:rPr>
                <w:b/>
                <w:bCs/>
                <w:sz w:val="24"/>
                <w:szCs w:val="24"/>
              </w:rPr>
            </w:pPr>
            <w:r w:rsidRPr="00326B7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26B7D" w:rsidRPr="00326B7D" w:rsidTr="00326B7D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7D" w:rsidRPr="00326B7D" w:rsidRDefault="00326B7D" w:rsidP="009916BE">
            <w:pPr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Источники финансирования дефицита бюджета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0,00000</w:t>
            </w: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0,00000</w:t>
            </w: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</w:tc>
      </w:tr>
      <w:tr w:rsidR="00326B7D" w:rsidRPr="00326B7D" w:rsidTr="00326B7D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7D" w:rsidRPr="00326B7D" w:rsidRDefault="00326B7D" w:rsidP="009916BE">
            <w:pPr>
              <w:jc w:val="center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7D" w:rsidRPr="00326B7D" w:rsidRDefault="00326B7D" w:rsidP="009916BE">
            <w:pPr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27480,80000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0,00000</w:t>
            </w: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  <w:r w:rsidRPr="00326B7D">
              <w:rPr>
                <w:sz w:val="24"/>
                <w:szCs w:val="24"/>
              </w:rPr>
              <w:t>0,00000</w:t>
            </w:r>
          </w:p>
          <w:p w:rsidR="00326B7D" w:rsidRPr="00326B7D" w:rsidRDefault="00326B7D" w:rsidP="009916B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B7D" w:rsidRPr="00326B7D" w:rsidRDefault="00326B7D" w:rsidP="00326B7D">
      <w:pPr>
        <w:rPr>
          <w:sz w:val="24"/>
          <w:szCs w:val="24"/>
        </w:rPr>
      </w:pPr>
    </w:p>
    <w:p w:rsidR="002E64E6" w:rsidRDefault="002E64E6" w:rsidP="002E64E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E64E6" w:rsidRPr="007B6C41" w:rsidRDefault="002E64E6" w:rsidP="002E64E6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9</w:t>
      </w:r>
    </w:p>
    <w:p w:rsidR="002E64E6" w:rsidRPr="007B6C41" w:rsidRDefault="002E64E6" w:rsidP="002E64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E64E6" w:rsidRPr="007B6C41" w:rsidRDefault="002E64E6" w:rsidP="002E64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E64E6" w:rsidRPr="007B6C41" w:rsidRDefault="002E64E6" w:rsidP="002E64E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2E64E6" w:rsidRPr="007B6C41" w:rsidRDefault="002E64E6" w:rsidP="002E64E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2E64E6" w:rsidRPr="007B6C41" w:rsidRDefault="002E64E6" w:rsidP="002E64E6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924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2269"/>
        <w:gridCol w:w="1843"/>
        <w:gridCol w:w="1559"/>
        <w:gridCol w:w="1560"/>
        <w:gridCol w:w="213"/>
        <w:gridCol w:w="1346"/>
      </w:tblGrid>
      <w:tr w:rsidR="002E64E6" w:rsidTr="002E64E6">
        <w:trPr>
          <w:gridAfter w:val="1"/>
          <w:wAfter w:w="134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2E64E6" w:rsidRDefault="002E64E6" w:rsidP="009916BE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E64E6" w:rsidRDefault="002E64E6" w:rsidP="009916BE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444" w:type="dxa"/>
            <w:gridSpan w:val="5"/>
            <w:tcBorders>
              <w:bottom w:val="single" w:sz="4" w:space="0" w:color="auto"/>
            </w:tcBorders>
          </w:tcPr>
          <w:p w:rsidR="002E64E6" w:rsidRPr="0069508F" w:rsidRDefault="002E64E6" w:rsidP="009916BE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64E6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</w:p>
          <w:p w:rsidR="002E64E6" w:rsidRPr="002E64E6" w:rsidRDefault="002E64E6" w:rsidP="002E64E6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64E6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2E64E6" w:rsidRPr="0069508F" w:rsidRDefault="002E64E6" w:rsidP="009916BE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</w:tc>
      </w:tr>
      <w:tr w:rsidR="002E64E6" w:rsidRPr="00F52DED" w:rsidTr="002E64E6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2E64E6" w:rsidRPr="00F52DED" w:rsidTr="002E64E6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E64E6" w:rsidRPr="00F52DED" w:rsidTr="002E64E6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E64E6" w:rsidRPr="00F52DED" w:rsidTr="002E64E6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69508F" w:rsidRDefault="002E64E6" w:rsidP="009916BE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35400,92155</w:t>
            </w:r>
          </w:p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2E64E6" w:rsidRPr="00F52DED" w:rsidTr="002E64E6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0149EC" w:rsidRDefault="002E64E6" w:rsidP="009916BE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34042C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8776,75882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34042C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8776,75884</w:t>
            </w:r>
          </w:p>
        </w:tc>
      </w:tr>
      <w:tr w:rsidR="002E64E6" w:rsidRPr="00F52DED" w:rsidTr="002E64E6">
        <w:trPr>
          <w:trHeight w:val="7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2E64E6" w:rsidRPr="00F52DED" w:rsidTr="002E64E6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A360EA" w:rsidRDefault="002E64E6" w:rsidP="009916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8817F8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 w:rsidRPr="008817F8">
              <w:rPr>
                <w:b/>
                <w:sz w:val="20"/>
                <w:szCs w:val="20"/>
              </w:rPr>
              <w:t>8776,75882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8817F8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 w:rsidRPr="008817F8">
              <w:rPr>
                <w:b/>
                <w:sz w:val="20"/>
                <w:szCs w:val="20"/>
              </w:rPr>
              <w:t>8776,75884</w:t>
            </w:r>
          </w:p>
        </w:tc>
      </w:tr>
      <w:tr w:rsidR="002E64E6" w:rsidRPr="00F52DED" w:rsidTr="002E64E6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2E64E6" w:rsidRPr="00F52DED" w:rsidTr="002E64E6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43363,43737</w:t>
            </w:r>
          </w:p>
          <w:p w:rsidR="002E64E6" w:rsidRPr="001216F0" w:rsidRDefault="002E64E6" w:rsidP="009916B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16374,11884</w:t>
            </w:r>
          </w:p>
        </w:tc>
      </w:tr>
      <w:tr w:rsidR="002E64E6" w:rsidRPr="0085346F" w:rsidTr="002E64E6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DA0094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Arial CYR"/>
                <w:bCs/>
                <w:sz w:val="20"/>
                <w:szCs w:val="20"/>
              </w:rPr>
              <w:t>1629200,62350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1564246,10000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2E64E6" w:rsidRPr="0085346F" w:rsidTr="002E64E6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F52DED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1672564,06087</w:t>
            </w:r>
          </w:p>
          <w:p w:rsidR="002E64E6" w:rsidRPr="001216F0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1601207,45582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E6" w:rsidRPr="001216F0" w:rsidRDefault="002E64E6" w:rsidP="009916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1591520,81884</w:t>
            </w:r>
          </w:p>
        </w:tc>
      </w:tr>
    </w:tbl>
    <w:p w:rsidR="002E64E6" w:rsidRDefault="002E64E6" w:rsidP="002E64E6"/>
    <w:p w:rsidR="0092368A" w:rsidRPr="00326B7D" w:rsidRDefault="0092368A" w:rsidP="00326B7D">
      <w:pPr>
        <w:spacing w:after="0"/>
        <w:rPr>
          <w:sz w:val="24"/>
          <w:szCs w:val="24"/>
        </w:rPr>
      </w:pPr>
    </w:p>
    <w:sectPr w:rsidR="0092368A" w:rsidRPr="00326B7D" w:rsidSect="00E3633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FB" w:rsidRDefault="00A61EFB" w:rsidP="00E3633B">
      <w:pPr>
        <w:spacing w:after="0" w:line="240" w:lineRule="auto"/>
      </w:pPr>
      <w:r>
        <w:separator/>
      </w:r>
    </w:p>
  </w:endnote>
  <w:endnote w:type="continuationSeparator" w:id="0">
    <w:p w:rsidR="00A61EFB" w:rsidRDefault="00A61EFB" w:rsidP="00E3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FB" w:rsidRDefault="00A61EFB" w:rsidP="00E3633B">
      <w:pPr>
        <w:spacing w:after="0" w:line="240" w:lineRule="auto"/>
      </w:pPr>
      <w:r>
        <w:separator/>
      </w:r>
    </w:p>
  </w:footnote>
  <w:footnote w:type="continuationSeparator" w:id="0">
    <w:p w:rsidR="00A61EFB" w:rsidRDefault="00A61EFB" w:rsidP="00E3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5712"/>
      <w:docPartObj>
        <w:docPartGallery w:val="Page Numbers (Top of Page)"/>
        <w:docPartUnique/>
      </w:docPartObj>
    </w:sdtPr>
    <w:sdtEndPr/>
    <w:sdtContent>
      <w:p w:rsidR="0021714C" w:rsidRDefault="00217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E1">
          <w:rPr>
            <w:noProof/>
          </w:rPr>
          <w:t>215</w:t>
        </w:r>
        <w:r>
          <w:fldChar w:fldCharType="end"/>
        </w:r>
      </w:p>
    </w:sdtContent>
  </w:sdt>
  <w:p w:rsidR="0021714C" w:rsidRDefault="00217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B2"/>
    <w:rsid w:val="00007184"/>
    <w:rsid w:val="00013A64"/>
    <w:rsid w:val="0005775E"/>
    <w:rsid w:val="000D60EE"/>
    <w:rsid w:val="000D6BCF"/>
    <w:rsid w:val="001229A7"/>
    <w:rsid w:val="001860FB"/>
    <w:rsid w:val="001E7213"/>
    <w:rsid w:val="001F01CE"/>
    <w:rsid w:val="0021714C"/>
    <w:rsid w:val="00226D96"/>
    <w:rsid w:val="002339CB"/>
    <w:rsid w:val="0024668A"/>
    <w:rsid w:val="00270B9C"/>
    <w:rsid w:val="002A6543"/>
    <w:rsid w:val="002E64E6"/>
    <w:rsid w:val="00326B7D"/>
    <w:rsid w:val="00380624"/>
    <w:rsid w:val="003B7414"/>
    <w:rsid w:val="004876BC"/>
    <w:rsid w:val="004C70AE"/>
    <w:rsid w:val="004D6B72"/>
    <w:rsid w:val="0050246E"/>
    <w:rsid w:val="00520E4A"/>
    <w:rsid w:val="005932BD"/>
    <w:rsid w:val="005A2668"/>
    <w:rsid w:val="00606DC1"/>
    <w:rsid w:val="00682B7C"/>
    <w:rsid w:val="006F3CAF"/>
    <w:rsid w:val="0070138C"/>
    <w:rsid w:val="00727A78"/>
    <w:rsid w:val="00733350"/>
    <w:rsid w:val="0079438F"/>
    <w:rsid w:val="007B6FAC"/>
    <w:rsid w:val="007B7859"/>
    <w:rsid w:val="00882DEE"/>
    <w:rsid w:val="00884FED"/>
    <w:rsid w:val="008B56B2"/>
    <w:rsid w:val="0092368A"/>
    <w:rsid w:val="00970CCC"/>
    <w:rsid w:val="009757E1"/>
    <w:rsid w:val="009C06FA"/>
    <w:rsid w:val="00A063AC"/>
    <w:rsid w:val="00A61EFB"/>
    <w:rsid w:val="00AD5221"/>
    <w:rsid w:val="00B06FCB"/>
    <w:rsid w:val="00B33F02"/>
    <w:rsid w:val="00BC4A6E"/>
    <w:rsid w:val="00BC6A32"/>
    <w:rsid w:val="00C37B12"/>
    <w:rsid w:val="00C83936"/>
    <w:rsid w:val="00C95321"/>
    <w:rsid w:val="00CC173C"/>
    <w:rsid w:val="00CD203F"/>
    <w:rsid w:val="00E3633B"/>
    <w:rsid w:val="00E67401"/>
    <w:rsid w:val="00EA07CF"/>
    <w:rsid w:val="00F73579"/>
    <w:rsid w:val="00F86EEB"/>
    <w:rsid w:val="00F93564"/>
    <w:rsid w:val="00FD6AC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721F-38EA-45C9-A165-75A7741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33B"/>
  </w:style>
  <w:style w:type="paragraph" w:styleId="a5">
    <w:name w:val="footer"/>
    <w:basedOn w:val="a"/>
    <w:link w:val="a6"/>
    <w:uiPriority w:val="99"/>
    <w:unhideWhenUsed/>
    <w:rsid w:val="00E3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33B"/>
  </w:style>
  <w:style w:type="paragraph" w:styleId="a7">
    <w:name w:val="Body Text"/>
    <w:basedOn w:val="a"/>
    <w:link w:val="a8"/>
    <w:rsid w:val="00BC6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6A3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C6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351</Pages>
  <Words>42955</Words>
  <Characters>244847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52</cp:revision>
  <dcterms:created xsi:type="dcterms:W3CDTF">2021-12-20T09:39:00Z</dcterms:created>
  <dcterms:modified xsi:type="dcterms:W3CDTF">2021-12-22T10:57:00Z</dcterms:modified>
</cp:coreProperties>
</file>