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E" w:rsidRPr="001F4E33" w:rsidRDefault="00F3658E">
      <w:pPr>
        <w:shd w:val="clear" w:color="auto" w:fill="FFFFFF"/>
        <w:spacing w:line="317" w:lineRule="exact"/>
        <w:ind w:right="38"/>
        <w:jc w:val="center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ПОЯСНИТЕЛЬНАЯ ЗАПИСКА</w:t>
      </w:r>
    </w:p>
    <w:p w:rsidR="009B7741" w:rsidRPr="001F4E33" w:rsidRDefault="00F3658E" w:rsidP="009B7741">
      <w:pPr>
        <w:pStyle w:val="2"/>
        <w:shd w:val="clear" w:color="auto" w:fill="auto"/>
        <w:spacing w:before="0" w:after="0" w:line="322" w:lineRule="exact"/>
        <w:ind w:right="60" w:firstLine="567"/>
        <w:rPr>
          <w:b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 xml:space="preserve">к проекту Постановления </w:t>
      </w:r>
      <w:r w:rsidR="00B96E07" w:rsidRPr="001F4E33">
        <w:rPr>
          <w:b/>
          <w:bCs/>
          <w:spacing w:val="-1"/>
          <w:sz w:val="28"/>
          <w:szCs w:val="28"/>
        </w:rPr>
        <w:t>А</w:t>
      </w:r>
      <w:r w:rsidRPr="001F4E33">
        <w:rPr>
          <w:b/>
          <w:bCs/>
          <w:spacing w:val="-1"/>
          <w:sz w:val="28"/>
          <w:szCs w:val="28"/>
        </w:rPr>
        <w:t xml:space="preserve">дминистрации </w:t>
      </w:r>
      <w:r w:rsidR="00B96E07" w:rsidRPr="001F4E33">
        <w:rPr>
          <w:b/>
          <w:bCs/>
          <w:spacing w:val="-1"/>
          <w:sz w:val="28"/>
          <w:szCs w:val="28"/>
        </w:rPr>
        <w:t>С</w:t>
      </w:r>
      <w:r w:rsidR="006E09A2" w:rsidRPr="001F4E33">
        <w:rPr>
          <w:b/>
          <w:bCs/>
          <w:spacing w:val="-1"/>
          <w:sz w:val="28"/>
          <w:szCs w:val="28"/>
        </w:rPr>
        <w:t>евероу</w:t>
      </w:r>
      <w:r w:rsidR="00B96E07" w:rsidRPr="001F4E33">
        <w:rPr>
          <w:b/>
          <w:bCs/>
          <w:spacing w:val="-1"/>
          <w:sz w:val="28"/>
          <w:szCs w:val="28"/>
        </w:rPr>
        <w:t>ральского</w:t>
      </w:r>
      <w:r w:rsidRPr="001F4E33">
        <w:rPr>
          <w:b/>
          <w:bCs/>
          <w:spacing w:val="-1"/>
          <w:sz w:val="28"/>
          <w:szCs w:val="28"/>
        </w:rPr>
        <w:t xml:space="preserve"> городского</w:t>
      </w:r>
      <w:r w:rsidR="00B96E07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 xml:space="preserve">округа </w:t>
      </w:r>
      <w:r w:rsidR="009B7741" w:rsidRPr="001F4E33">
        <w:rPr>
          <w:sz w:val="28"/>
          <w:szCs w:val="28"/>
        </w:rPr>
        <w:t>«</w:t>
      </w:r>
      <w:r w:rsidR="009B7741" w:rsidRPr="001F4E33">
        <w:rPr>
          <w:b/>
          <w:sz w:val="28"/>
          <w:szCs w:val="28"/>
        </w:rPr>
        <w:t xml:space="preserve">Об утверждении порядка предоставления субсидий из бюджета Североуральского городского округа </w:t>
      </w:r>
      <w:r w:rsidR="009B7741" w:rsidRPr="001F4E33">
        <w:rPr>
          <w:b/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округа»</w:t>
      </w:r>
    </w:p>
    <w:p w:rsidR="00B96E07" w:rsidRPr="001F4E33" w:rsidRDefault="00B96E07" w:rsidP="009B7741">
      <w:pPr>
        <w:jc w:val="center"/>
        <w:rPr>
          <w:b/>
          <w:bCs/>
          <w:spacing w:val="-1"/>
          <w:sz w:val="28"/>
          <w:szCs w:val="28"/>
        </w:rPr>
      </w:pPr>
    </w:p>
    <w:p w:rsidR="00F3658E" w:rsidRPr="001F4E33" w:rsidRDefault="00F3658E" w:rsidP="00F67E0A">
      <w:pPr>
        <w:shd w:val="clear" w:color="auto" w:fill="FFFFFF"/>
        <w:spacing w:line="317" w:lineRule="exact"/>
        <w:ind w:right="38" w:firstLine="709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1.</w:t>
      </w:r>
      <w:r w:rsidRPr="001F4E33">
        <w:rPr>
          <w:b/>
          <w:bCs/>
          <w:spacing w:val="-1"/>
          <w:sz w:val="28"/>
          <w:szCs w:val="28"/>
        </w:rPr>
        <w:tab/>
        <w:t xml:space="preserve">Степень регулирующего воздействия проекта акта: </w:t>
      </w:r>
      <w:r w:rsidR="0063252E" w:rsidRPr="001F4E33">
        <w:rPr>
          <w:b/>
          <w:bCs/>
          <w:spacing w:val="-1"/>
          <w:sz w:val="28"/>
          <w:szCs w:val="28"/>
        </w:rPr>
        <w:t>низкая</w:t>
      </w:r>
      <w:r w:rsidRPr="001F4E33">
        <w:rPr>
          <w:b/>
          <w:bCs/>
          <w:spacing w:val="-1"/>
          <w:sz w:val="28"/>
          <w:szCs w:val="28"/>
        </w:rPr>
        <w:t>.</w:t>
      </w:r>
    </w:p>
    <w:p w:rsidR="00F3658E" w:rsidRPr="001F4E33" w:rsidRDefault="00F3658E" w:rsidP="006325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F4E33">
        <w:rPr>
          <w:rFonts w:ascii="Times New Roman" w:hAnsi="Times New Roman" w:cs="Times New Roman"/>
          <w:b w:val="0"/>
          <w:sz w:val="28"/>
          <w:szCs w:val="28"/>
          <w:u w:val="single"/>
        </w:rPr>
        <w:t>Обоснование отнесения проекта акта к определенной степени регулирующего воздействия:</w:t>
      </w:r>
    </w:p>
    <w:p w:rsidR="0063252E" w:rsidRPr="001F4E33" w:rsidRDefault="0063252E" w:rsidP="009B7741">
      <w:pPr>
        <w:pStyle w:val="2"/>
        <w:shd w:val="clear" w:color="auto" w:fill="auto"/>
        <w:spacing w:before="0" w:after="0" w:line="322" w:lineRule="exact"/>
        <w:ind w:right="60" w:firstLine="567"/>
        <w:rPr>
          <w:b/>
          <w:sz w:val="28"/>
          <w:szCs w:val="28"/>
        </w:rPr>
      </w:pPr>
      <w:proofErr w:type="gramStart"/>
      <w:r w:rsidRPr="001F4E33">
        <w:rPr>
          <w:sz w:val="28"/>
          <w:szCs w:val="28"/>
        </w:rPr>
        <w:t>Проект постановления Администрации С</w:t>
      </w:r>
      <w:r w:rsidR="00BF7411" w:rsidRPr="001F4E33">
        <w:rPr>
          <w:sz w:val="28"/>
          <w:szCs w:val="28"/>
        </w:rPr>
        <w:t>евероу</w:t>
      </w:r>
      <w:r w:rsidR="006C0A75">
        <w:rPr>
          <w:sz w:val="28"/>
          <w:szCs w:val="28"/>
        </w:rPr>
        <w:t xml:space="preserve">ральского городского округа </w:t>
      </w:r>
      <w:r w:rsidR="009B7741" w:rsidRPr="001F4E33">
        <w:rPr>
          <w:sz w:val="28"/>
          <w:szCs w:val="28"/>
        </w:rPr>
        <w:t>«</w:t>
      </w:r>
      <w:r w:rsidR="009B7741" w:rsidRPr="001F4E33">
        <w:rPr>
          <w:b/>
          <w:sz w:val="28"/>
          <w:szCs w:val="28"/>
        </w:rPr>
        <w:t xml:space="preserve">Об утверждении порядка предоставления субсидий из бюджета Североуральского городского округа </w:t>
      </w:r>
      <w:r w:rsidR="009B7741" w:rsidRPr="001F4E33">
        <w:rPr>
          <w:b/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округа»</w:t>
      </w:r>
      <w:r w:rsidR="004B2B0C" w:rsidRPr="001F4E33">
        <w:rPr>
          <w:sz w:val="28"/>
          <w:szCs w:val="28"/>
        </w:rPr>
        <w:t xml:space="preserve"> разработан </w:t>
      </w:r>
      <w:r w:rsidR="009B7741" w:rsidRPr="001F4E33">
        <w:rPr>
          <w:sz w:val="28"/>
          <w:szCs w:val="28"/>
        </w:rPr>
        <w:t xml:space="preserve">Финансовым управлением Администрации </w:t>
      </w:r>
      <w:r w:rsidR="001B542F" w:rsidRPr="001F4E33">
        <w:rPr>
          <w:sz w:val="28"/>
          <w:szCs w:val="28"/>
        </w:rPr>
        <w:t xml:space="preserve">Североуральского городского округа </w:t>
      </w:r>
      <w:r w:rsidR="004B2B0C" w:rsidRPr="001F4E33">
        <w:rPr>
          <w:sz w:val="28"/>
          <w:szCs w:val="28"/>
        </w:rPr>
        <w:t>в соответствии со статьей 78 Бюджетного кодекса Российской Федерации,</w:t>
      </w:r>
      <w:r w:rsidR="007D2000" w:rsidRPr="001F4E33">
        <w:rPr>
          <w:sz w:val="28"/>
          <w:szCs w:val="28"/>
        </w:rPr>
        <w:t xml:space="preserve"> Федеральным законом Российской Федерации от 06 октября 2003 года</w:t>
      </w:r>
      <w:proofErr w:type="gramEnd"/>
      <w:r w:rsidR="007D2000" w:rsidRPr="001F4E33">
        <w:rPr>
          <w:sz w:val="28"/>
          <w:szCs w:val="28"/>
        </w:rPr>
        <w:t xml:space="preserve"> № </w:t>
      </w:r>
      <w:proofErr w:type="gramStart"/>
      <w:r w:rsidR="007D2000" w:rsidRPr="001F4E33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B2B0C" w:rsidRPr="001F4E33">
        <w:rPr>
          <w:sz w:val="28"/>
          <w:szCs w:val="28"/>
        </w:rPr>
        <w:t xml:space="preserve"> </w:t>
      </w:r>
      <w:r w:rsidR="00045B59" w:rsidRPr="001F4E33">
        <w:rPr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B2B0C" w:rsidRPr="001F4E33">
        <w:rPr>
          <w:sz w:val="28"/>
          <w:szCs w:val="28"/>
        </w:rPr>
        <w:t xml:space="preserve">, устанавливает цели, условия и порядок предоставления субсидий </w:t>
      </w:r>
      <w:r w:rsidR="009B7741" w:rsidRPr="001F4E33">
        <w:rPr>
          <w:sz w:val="28"/>
          <w:szCs w:val="28"/>
        </w:rPr>
        <w:t>на предоставление</w:t>
      </w:r>
      <w:proofErr w:type="gramEnd"/>
      <w:r w:rsidR="009B7741" w:rsidRPr="001F4E33">
        <w:rPr>
          <w:sz w:val="28"/>
          <w:szCs w:val="28"/>
        </w:rPr>
        <w:t xml:space="preserve"> </w:t>
      </w:r>
      <w:r w:rsidR="009B7741" w:rsidRPr="001F4E33">
        <w:rPr>
          <w:b/>
          <w:bCs/>
          <w:sz w:val="28"/>
          <w:szCs w:val="28"/>
        </w:rPr>
        <w:t>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  <w:r w:rsidR="00E24E80" w:rsidRPr="001F4E33">
        <w:rPr>
          <w:sz w:val="28"/>
          <w:szCs w:val="28"/>
        </w:rPr>
        <w:t>.</w:t>
      </w:r>
    </w:p>
    <w:p w:rsidR="00F3658E" w:rsidRPr="001F4E33" w:rsidRDefault="00F3658E" w:rsidP="00F20656">
      <w:pPr>
        <w:shd w:val="clear" w:color="auto" w:fill="FFFFFF"/>
        <w:spacing w:line="317" w:lineRule="exact"/>
        <w:ind w:right="38" w:firstLine="709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2.</w:t>
      </w:r>
      <w:r w:rsidRPr="001F4E33">
        <w:rPr>
          <w:b/>
          <w:bCs/>
          <w:spacing w:val="-1"/>
          <w:sz w:val="28"/>
          <w:szCs w:val="28"/>
        </w:rPr>
        <w:tab/>
        <w:t>Описание     проблемы,     на     решение     которой     направлено</w:t>
      </w:r>
      <w:r w:rsidR="002A65D2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муниципальное      регулирование,      оценка      негативных      эффектов,</w:t>
      </w:r>
      <w:r w:rsidRPr="001F4E33">
        <w:rPr>
          <w:b/>
          <w:bCs/>
          <w:spacing w:val="-1"/>
          <w:sz w:val="28"/>
          <w:szCs w:val="28"/>
        </w:rPr>
        <w:br/>
        <w:t>возникающих с наличием рассматриваемой проблемы.</w:t>
      </w:r>
    </w:p>
    <w:p w:rsidR="0009546C" w:rsidRPr="001F4E33" w:rsidRDefault="00F20656" w:rsidP="009D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4E33">
        <w:rPr>
          <w:rFonts w:ascii="Times New Roman" w:hAnsi="Times New Roman" w:cs="Times New Roman"/>
          <w:b w:val="0"/>
          <w:sz w:val="28"/>
          <w:szCs w:val="28"/>
        </w:rPr>
        <w:t xml:space="preserve">Субсидии носят целевой характер, предоставляются на безвозмездной и безвозвратной основе в целях </w:t>
      </w:r>
      <w:r w:rsidR="00E57423" w:rsidRPr="001F4E33">
        <w:rPr>
          <w:rFonts w:ascii="Times New Roman" w:hAnsi="Times New Roman" w:cs="Times New Roman"/>
          <w:sz w:val="28"/>
          <w:szCs w:val="28"/>
        </w:rPr>
        <w:t>предупреждение банкротства и восстановление платежеспособности организаций, не имеющих возможности для самостоятельного погашения задолженности по уплате налогов, сборов, взносов, пеней, штрафов и иных обязательных платежей, не подлежащих реструктуризации в установленном порядке, либо по уплате денежных обязательств, подтвержденных вступившими в законную силу судебными актами, а также кредиторской задолженности, в том</w:t>
      </w:r>
      <w:proofErr w:type="gramEnd"/>
      <w:r w:rsidR="00E57423" w:rsidRPr="001F4E33"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gramStart"/>
      <w:r w:rsidR="00E57423" w:rsidRPr="001F4E33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="00E57423" w:rsidRPr="001F4E33">
        <w:rPr>
          <w:rFonts w:ascii="Times New Roman" w:hAnsi="Times New Roman" w:cs="Times New Roman"/>
          <w:sz w:val="28"/>
          <w:szCs w:val="28"/>
        </w:rPr>
        <w:t>, по кредитным договорам, обязательства по которым обеспечены залогом находящегося во владении муниципальных унитарных предприятий имущества</w:t>
      </w:r>
      <w:r w:rsidRPr="001F4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46C" w:rsidRPr="001F4E33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D78C4" w:rsidRPr="001F4E33" w:rsidRDefault="00872BFC" w:rsidP="009D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33">
        <w:rPr>
          <w:rFonts w:ascii="Times New Roman" w:hAnsi="Times New Roman" w:cs="Times New Roman"/>
          <w:b w:val="0"/>
          <w:sz w:val="28"/>
          <w:szCs w:val="28"/>
        </w:rPr>
        <w:lastRenderedPageBreak/>
        <w:t>Негативные эффекты отсутствуют.</w:t>
      </w:r>
    </w:p>
    <w:p w:rsidR="00F3658E" w:rsidRPr="001F4E33" w:rsidRDefault="00F3658E" w:rsidP="00F67E0A">
      <w:pPr>
        <w:shd w:val="clear" w:color="auto" w:fill="FFFFFF"/>
        <w:spacing w:line="317" w:lineRule="exact"/>
        <w:ind w:right="38" w:firstLine="709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3.</w:t>
      </w:r>
      <w:r w:rsidRPr="001F4E33">
        <w:rPr>
          <w:b/>
          <w:bCs/>
          <w:spacing w:val="-1"/>
          <w:sz w:val="28"/>
          <w:szCs w:val="28"/>
        </w:rPr>
        <w:tab/>
        <w:t>Описание предполагаемого способа муниципального урегулирования,</w:t>
      </w:r>
      <w:r w:rsidR="002A65D2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иных возможных способов решения проблемы:</w:t>
      </w:r>
    </w:p>
    <w:p w:rsidR="00063FC3" w:rsidRPr="001F4E33" w:rsidRDefault="00063FC3" w:rsidP="004C7B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4E33">
        <w:rPr>
          <w:rFonts w:ascii="Times New Roman" w:hAnsi="Times New Roman" w:cs="Times New Roman"/>
          <w:b w:val="0"/>
          <w:sz w:val="28"/>
          <w:szCs w:val="28"/>
        </w:rPr>
        <w:t xml:space="preserve">Правовое регулирование, предложенное проектом, направлено на приведение </w:t>
      </w:r>
      <w:r w:rsidR="004C7B94" w:rsidRPr="001F4E3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нормативных актов, регулирующим предоставление </w:t>
      </w:r>
      <w:r w:rsidR="004C7B94" w:rsidRPr="006C0A75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6C0A75" w:rsidRPr="006C0A75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</w:t>
      </w:r>
      <w:r w:rsidRPr="006C0A75">
        <w:rPr>
          <w:rFonts w:ascii="Times New Roman" w:hAnsi="Times New Roman" w:cs="Times New Roman"/>
          <w:b w:val="0"/>
          <w:sz w:val="28"/>
          <w:szCs w:val="28"/>
        </w:rPr>
        <w:t>в соответствие с требованиями постановления Правительства Российской Федерации от 06 сентября 2016 года № 887 «Об общих требованиях к нормативным</w:t>
      </w:r>
      <w:r w:rsidRPr="001F4E33">
        <w:rPr>
          <w:rFonts w:ascii="Times New Roman" w:hAnsi="Times New Roman" w:cs="Times New Roman"/>
          <w:b w:val="0"/>
          <w:sz w:val="28"/>
          <w:szCs w:val="28"/>
        </w:rPr>
        <w:t xml:space="preserve"> правовым актам, муниципальным правовым актам, регулирующим предоставление субсидий юридическим</w:t>
      </w:r>
      <w:proofErr w:type="gramEnd"/>
      <w:r w:rsidRPr="001F4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F4E33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9268F0" w:rsidRPr="001F4E3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3658E" w:rsidRPr="001F4E33" w:rsidRDefault="00F3658E" w:rsidP="00F67E0A">
      <w:pPr>
        <w:shd w:val="clear" w:color="auto" w:fill="FFFFFF"/>
        <w:spacing w:line="317" w:lineRule="exact"/>
        <w:ind w:right="38" w:firstLine="709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4.</w:t>
      </w:r>
      <w:r w:rsidRPr="001F4E33">
        <w:rPr>
          <w:b/>
          <w:bCs/>
          <w:spacing w:val="-1"/>
          <w:sz w:val="28"/>
          <w:szCs w:val="28"/>
        </w:rPr>
        <w:tab/>
        <w:t>Ссылка   на   нормативные   правовые   акты   или   их   отдельные</w:t>
      </w:r>
      <w:r w:rsidR="002A65D2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 xml:space="preserve">положения,   в   соответствии   с   которыми   осуществляется   </w:t>
      </w:r>
      <w:r w:rsidR="00F01756" w:rsidRPr="001F4E33">
        <w:rPr>
          <w:b/>
          <w:bCs/>
          <w:spacing w:val="-1"/>
          <w:sz w:val="28"/>
          <w:szCs w:val="28"/>
        </w:rPr>
        <w:t>м</w:t>
      </w:r>
      <w:r w:rsidRPr="001F4E33">
        <w:rPr>
          <w:b/>
          <w:bCs/>
          <w:spacing w:val="-1"/>
          <w:sz w:val="28"/>
          <w:szCs w:val="28"/>
        </w:rPr>
        <w:t>униципальное</w:t>
      </w:r>
      <w:r w:rsidR="00F01756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регулирование:</w:t>
      </w:r>
    </w:p>
    <w:p w:rsidR="007B5303" w:rsidRPr="001F4E33" w:rsidRDefault="007B5303" w:rsidP="007B5303">
      <w:pPr>
        <w:shd w:val="clear" w:color="auto" w:fill="FFFFFF"/>
        <w:spacing w:line="317" w:lineRule="exact"/>
        <w:ind w:right="38" w:firstLine="720"/>
        <w:jc w:val="both"/>
        <w:rPr>
          <w:bCs/>
          <w:spacing w:val="-1"/>
          <w:sz w:val="28"/>
          <w:szCs w:val="28"/>
        </w:rPr>
      </w:pPr>
      <w:r w:rsidRPr="001F4E33">
        <w:rPr>
          <w:bCs/>
          <w:spacing w:val="-1"/>
          <w:sz w:val="28"/>
          <w:szCs w:val="28"/>
        </w:rPr>
        <w:t xml:space="preserve">Муниципальное регулирование </w:t>
      </w:r>
      <w:r w:rsidR="00D00872" w:rsidRPr="001F4E33">
        <w:rPr>
          <w:bCs/>
          <w:spacing w:val="-1"/>
          <w:sz w:val="28"/>
          <w:szCs w:val="28"/>
        </w:rPr>
        <w:t>осуществляется в соответствии с</w:t>
      </w:r>
      <w:r w:rsidR="00D00872" w:rsidRPr="001F4E33">
        <w:rPr>
          <w:szCs w:val="28"/>
        </w:rPr>
        <w:t xml:space="preserve"> </w:t>
      </w:r>
      <w:r w:rsidR="001557AE" w:rsidRPr="001F4E33">
        <w:rPr>
          <w:sz w:val="28"/>
          <w:szCs w:val="28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</w:p>
    <w:p w:rsidR="00F3658E" w:rsidRPr="001F4E33" w:rsidRDefault="00F3658E" w:rsidP="00F67E0A">
      <w:pPr>
        <w:shd w:val="clear" w:color="auto" w:fill="FFFFFF"/>
        <w:spacing w:line="317" w:lineRule="exact"/>
        <w:ind w:right="38" w:firstLine="720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5.</w:t>
      </w:r>
      <w:r w:rsidRPr="001F4E33">
        <w:rPr>
          <w:b/>
          <w:bCs/>
          <w:spacing w:val="-1"/>
          <w:sz w:val="28"/>
          <w:szCs w:val="28"/>
        </w:rPr>
        <w:tab/>
        <w:t>Сведения  об основных группах субъектов  предпринимательской,</w:t>
      </w:r>
      <w:r w:rsidR="002A65D2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инвестиционной   деятельности,   иных   группах,   включая   органы   местного</w:t>
      </w:r>
      <w:r w:rsidR="005B0216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самоуправления,   муниципальные   организации,    интересы    которых   будут</w:t>
      </w:r>
      <w:r w:rsidR="005B0216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затронуты предлагаемым муниципальным регулированием, количественную</w:t>
      </w:r>
      <w:r w:rsidR="002A65D2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оценку таких групп (при наличии возможности в получении и (или) сборе</w:t>
      </w:r>
      <w:r w:rsidR="002A65D2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статистической информации):</w:t>
      </w:r>
    </w:p>
    <w:p w:rsidR="00F3658E" w:rsidRPr="001F4E33" w:rsidRDefault="00F3658E" w:rsidP="00F67E0A">
      <w:pPr>
        <w:shd w:val="clear" w:color="auto" w:fill="FFFFFF"/>
        <w:spacing w:line="317" w:lineRule="exact"/>
        <w:ind w:right="38" w:firstLine="720"/>
        <w:jc w:val="both"/>
        <w:rPr>
          <w:bCs/>
          <w:spacing w:val="-1"/>
          <w:sz w:val="28"/>
          <w:szCs w:val="28"/>
        </w:rPr>
      </w:pPr>
      <w:r w:rsidRPr="001F4E33">
        <w:rPr>
          <w:bCs/>
          <w:spacing w:val="-1"/>
          <w:sz w:val="28"/>
          <w:szCs w:val="28"/>
        </w:rPr>
        <w:t>5.1.</w:t>
      </w:r>
      <w:r w:rsidRPr="001F4E33">
        <w:rPr>
          <w:bCs/>
          <w:spacing w:val="-1"/>
          <w:sz w:val="28"/>
          <w:szCs w:val="28"/>
        </w:rPr>
        <w:tab/>
        <w:t>Группа участников отношений:</w:t>
      </w:r>
    </w:p>
    <w:p w:rsidR="00F3658E" w:rsidRPr="001F4E33" w:rsidRDefault="00F3658E" w:rsidP="00F67E0A">
      <w:pPr>
        <w:shd w:val="clear" w:color="auto" w:fill="FFFFFF"/>
        <w:spacing w:line="317" w:lineRule="exact"/>
        <w:ind w:right="38" w:firstLine="720"/>
        <w:jc w:val="both"/>
        <w:rPr>
          <w:bCs/>
          <w:spacing w:val="-1"/>
          <w:sz w:val="28"/>
          <w:szCs w:val="28"/>
        </w:rPr>
      </w:pPr>
      <w:r w:rsidRPr="001F4E33">
        <w:rPr>
          <w:bCs/>
          <w:spacing w:val="-1"/>
          <w:sz w:val="28"/>
          <w:szCs w:val="28"/>
        </w:rPr>
        <w:t>5.1.1.</w:t>
      </w:r>
      <w:r w:rsidRPr="001F4E33">
        <w:rPr>
          <w:bCs/>
          <w:spacing w:val="-1"/>
          <w:sz w:val="28"/>
          <w:szCs w:val="28"/>
        </w:rPr>
        <w:tab/>
        <w:t xml:space="preserve">Администрация </w:t>
      </w:r>
      <w:r w:rsidR="00262ADA" w:rsidRPr="001F4E33">
        <w:rPr>
          <w:bCs/>
          <w:spacing w:val="-1"/>
          <w:sz w:val="28"/>
          <w:szCs w:val="28"/>
        </w:rPr>
        <w:t>Североуральского</w:t>
      </w:r>
      <w:r w:rsidRPr="001F4E33">
        <w:rPr>
          <w:bCs/>
          <w:spacing w:val="-1"/>
          <w:sz w:val="28"/>
          <w:szCs w:val="28"/>
        </w:rPr>
        <w:t xml:space="preserve"> городского округа;</w:t>
      </w:r>
    </w:p>
    <w:p w:rsidR="00E57423" w:rsidRPr="001F4E33" w:rsidRDefault="00F3658E" w:rsidP="00E57423">
      <w:pPr>
        <w:jc w:val="both"/>
        <w:rPr>
          <w:bCs/>
          <w:sz w:val="28"/>
          <w:szCs w:val="28"/>
        </w:rPr>
      </w:pPr>
      <w:r w:rsidRPr="001F4E33">
        <w:rPr>
          <w:bCs/>
          <w:spacing w:val="-1"/>
          <w:sz w:val="28"/>
          <w:szCs w:val="28"/>
        </w:rPr>
        <w:t>5.1.2.</w:t>
      </w:r>
      <w:r w:rsidRPr="001F4E33">
        <w:rPr>
          <w:bCs/>
          <w:spacing w:val="-1"/>
          <w:sz w:val="28"/>
          <w:szCs w:val="28"/>
        </w:rPr>
        <w:tab/>
      </w:r>
      <w:r w:rsidR="00E57423" w:rsidRPr="001F4E33">
        <w:rPr>
          <w:sz w:val="28"/>
          <w:szCs w:val="28"/>
        </w:rPr>
        <w:t xml:space="preserve">Муниципальное унитарное предприятие, прошедшее отбор и имеющее право на получение субсидий из бюджета Североуральского городского округа </w:t>
      </w:r>
      <w:r w:rsidR="00E57423" w:rsidRPr="001F4E33">
        <w:rPr>
          <w:bCs/>
          <w:sz w:val="28"/>
          <w:szCs w:val="28"/>
        </w:rPr>
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</w:r>
    </w:p>
    <w:p w:rsidR="00F3658E" w:rsidRPr="001F4E33" w:rsidRDefault="00F3658E" w:rsidP="00E57423">
      <w:pPr>
        <w:shd w:val="clear" w:color="auto" w:fill="FFFFFF"/>
        <w:spacing w:line="317" w:lineRule="exact"/>
        <w:ind w:right="38" w:firstLine="720"/>
        <w:jc w:val="both"/>
      </w:pPr>
      <w:r w:rsidRPr="001F4E33">
        <w:rPr>
          <w:spacing w:val="-9"/>
          <w:sz w:val="28"/>
          <w:szCs w:val="28"/>
          <w:u w:val="single"/>
        </w:rPr>
        <w:t>5.2.</w:t>
      </w:r>
      <w:r w:rsidRPr="001F4E33">
        <w:rPr>
          <w:sz w:val="28"/>
          <w:szCs w:val="28"/>
          <w:u w:val="single"/>
        </w:rPr>
        <w:tab/>
      </w:r>
      <w:r w:rsidRPr="001F4E33">
        <w:rPr>
          <w:spacing w:val="-1"/>
          <w:sz w:val="28"/>
          <w:szCs w:val="28"/>
          <w:u w:val="single"/>
        </w:rPr>
        <w:t>Оценка количества участников отношений:</w:t>
      </w:r>
      <w:r w:rsidRPr="001F4E33">
        <w:rPr>
          <w:spacing w:val="-1"/>
          <w:sz w:val="28"/>
          <w:szCs w:val="28"/>
          <w:u w:val="single"/>
        </w:rPr>
        <w:br/>
      </w:r>
      <w:r w:rsidRPr="001F4E33">
        <w:rPr>
          <w:spacing w:val="-1"/>
          <w:sz w:val="28"/>
          <w:szCs w:val="28"/>
        </w:rPr>
        <w:t>На стадии разработки акта</w:t>
      </w:r>
      <w:r w:rsidR="00A57F4C" w:rsidRPr="001F4E33">
        <w:rPr>
          <w:spacing w:val="-1"/>
          <w:sz w:val="28"/>
          <w:szCs w:val="28"/>
        </w:rPr>
        <w:t xml:space="preserve"> и после введения предполагаемого регулирования</w:t>
      </w:r>
      <w:r w:rsidR="003E3097" w:rsidRPr="001F4E33">
        <w:rPr>
          <w:spacing w:val="-1"/>
          <w:sz w:val="28"/>
          <w:szCs w:val="28"/>
        </w:rPr>
        <w:t xml:space="preserve"> </w:t>
      </w:r>
      <w:r w:rsidR="00373106" w:rsidRPr="001F4E33">
        <w:rPr>
          <w:spacing w:val="-3"/>
          <w:sz w:val="28"/>
          <w:szCs w:val="28"/>
        </w:rPr>
        <w:t>количество участников отношений не изменится.</w:t>
      </w:r>
    </w:p>
    <w:p w:rsidR="00F3658E" w:rsidRPr="001F4E33" w:rsidRDefault="00F3658E" w:rsidP="00F67E0A">
      <w:pPr>
        <w:shd w:val="clear" w:color="auto" w:fill="FFFFFF"/>
        <w:spacing w:line="317" w:lineRule="exact"/>
        <w:ind w:right="38" w:firstLine="720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6.</w:t>
      </w:r>
      <w:r w:rsidRPr="001F4E33">
        <w:rPr>
          <w:b/>
          <w:bCs/>
          <w:spacing w:val="-1"/>
          <w:sz w:val="28"/>
          <w:szCs w:val="28"/>
        </w:rPr>
        <w:tab/>
        <w:t>Новые    функции,    полномочия,    права    и    обязанности    органов</w:t>
      </w:r>
      <w:r w:rsidR="007F5E0F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местного самоуправления, возникающие (изменяющиеся) при муниципальном</w:t>
      </w:r>
      <w:r w:rsidR="007234DD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регулировании:</w:t>
      </w:r>
    </w:p>
    <w:p w:rsidR="00F3658E" w:rsidRPr="001F4E33" w:rsidRDefault="00F3658E" w:rsidP="00FB2279">
      <w:pPr>
        <w:shd w:val="clear" w:color="auto" w:fill="FFFFFF"/>
        <w:spacing w:line="317" w:lineRule="exact"/>
        <w:ind w:right="38" w:firstLine="720"/>
        <w:jc w:val="both"/>
      </w:pPr>
      <w:r w:rsidRPr="001F4E33">
        <w:rPr>
          <w:bCs/>
          <w:spacing w:val="-1"/>
          <w:sz w:val="28"/>
          <w:szCs w:val="28"/>
          <w:u w:val="single"/>
        </w:rPr>
        <w:t>Описание новых или изменения существующих функций, полномочий,</w:t>
      </w:r>
      <w:r w:rsidRPr="001F4E33">
        <w:rPr>
          <w:bCs/>
          <w:spacing w:val="-1"/>
          <w:sz w:val="28"/>
          <w:szCs w:val="28"/>
          <w:u w:val="single"/>
        </w:rPr>
        <w:br/>
      </w:r>
      <w:r w:rsidRPr="001F4E33">
        <w:rPr>
          <w:spacing w:val="-1"/>
          <w:sz w:val="28"/>
          <w:szCs w:val="28"/>
          <w:u w:val="single"/>
        </w:rPr>
        <w:t>обязанностей или прав:</w:t>
      </w:r>
    </w:p>
    <w:p w:rsidR="00F3658E" w:rsidRPr="001F4E33" w:rsidRDefault="00E2750E">
      <w:pPr>
        <w:shd w:val="clear" w:color="auto" w:fill="FFFFFF"/>
        <w:spacing w:line="317" w:lineRule="exact"/>
        <w:ind w:left="34" w:right="5" w:firstLine="696"/>
        <w:jc w:val="both"/>
        <w:rPr>
          <w:sz w:val="28"/>
          <w:szCs w:val="28"/>
        </w:rPr>
      </w:pPr>
      <w:proofErr w:type="gramStart"/>
      <w:r w:rsidRPr="001F4E33">
        <w:rPr>
          <w:sz w:val="28"/>
          <w:szCs w:val="28"/>
        </w:rPr>
        <w:t>В</w:t>
      </w:r>
      <w:r w:rsidR="003D6947" w:rsidRPr="001F4E33">
        <w:rPr>
          <w:sz w:val="28"/>
          <w:szCs w:val="28"/>
        </w:rPr>
        <w:t xml:space="preserve"> новом Порядке расширен ряд требований к процедуре предоставления субсидий</w:t>
      </w:r>
      <w:r w:rsidR="004F70F5" w:rsidRPr="001F4E33">
        <w:rPr>
          <w:sz w:val="28"/>
          <w:szCs w:val="28"/>
        </w:rPr>
        <w:t xml:space="preserve"> </w:t>
      </w:r>
      <w:r w:rsidR="00E57423" w:rsidRPr="001F4E33">
        <w:rPr>
          <w:sz w:val="28"/>
          <w:szCs w:val="28"/>
        </w:rPr>
        <w:t xml:space="preserve">Муниципальным унитарным предприятиям </w:t>
      </w:r>
      <w:r w:rsidR="004F70F5" w:rsidRPr="001F4E33">
        <w:rPr>
          <w:sz w:val="28"/>
          <w:szCs w:val="28"/>
        </w:rPr>
        <w:t xml:space="preserve">в соответствии с </w:t>
      </w:r>
      <w:r w:rsidR="004F70F5" w:rsidRPr="001F4E33">
        <w:rPr>
          <w:sz w:val="28"/>
          <w:szCs w:val="28"/>
        </w:rPr>
        <w:lastRenderedPageBreak/>
        <w:t>постановления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DD031D" w:rsidRPr="001F4E33">
        <w:rPr>
          <w:sz w:val="28"/>
          <w:szCs w:val="28"/>
        </w:rPr>
        <w:t>, в том числе</w:t>
      </w:r>
      <w:proofErr w:type="gramEnd"/>
      <w:r w:rsidR="00DD031D" w:rsidRPr="001F4E33">
        <w:rPr>
          <w:sz w:val="28"/>
          <w:szCs w:val="28"/>
        </w:rPr>
        <w:t xml:space="preserve">: общее положение расширено в части </w:t>
      </w:r>
      <w:r w:rsidR="000A6A4C" w:rsidRPr="001F4E33">
        <w:rPr>
          <w:sz w:val="28"/>
          <w:szCs w:val="28"/>
        </w:rPr>
        <w:t xml:space="preserve">определения </w:t>
      </w:r>
      <w:r w:rsidR="00DD031D" w:rsidRPr="001F4E33">
        <w:rPr>
          <w:sz w:val="28"/>
          <w:szCs w:val="28"/>
        </w:rPr>
        <w:t>прав на получение субсидии</w:t>
      </w:r>
      <w:r w:rsidR="000A6A4C" w:rsidRPr="001F4E33">
        <w:rPr>
          <w:sz w:val="28"/>
          <w:szCs w:val="28"/>
        </w:rPr>
        <w:t xml:space="preserve">, расширены требования об осуществлении </w:t>
      </w:r>
      <w:proofErr w:type="gramStart"/>
      <w:r w:rsidR="000A6A4C" w:rsidRPr="001F4E33">
        <w:rPr>
          <w:sz w:val="28"/>
          <w:szCs w:val="28"/>
        </w:rPr>
        <w:t>контроля за</w:t>
      </w:r>
      <w:proofErr w:type="gramEnd"/>
      <w:r w:rsidR="000A6A4C" w:rsidRPr="001F4E33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3658E" w:rsidRPr="001F4E33" w:rsidRDefault="00F3658E" w:rsidP="00D63493">
      <w:pPr>
        <w:shd w:val="clear" w:color="auto" w:fill="FFFFFF"/>
        <w:tabs>
          <w:tab w:val="left" w:pos="1406"/>
        </w:tabs>
        <w:spacing w:line="317" w:lineRule="exact"/>
        <w:ind w:firstLine="710"/>
        <w:jc w:val="both"/>
        <w:rPr>
          <w:b/>
          <w:bCs/>
          <w:spacing w:val="-2"/>
          <w:sz w:val="28"/>
          <w:szCs w:val="28"/>
        </w:rPr>
      </w:pPr>
      <w:r w:rsidRPr="001F4E33">
        <w:rPr>
          <w:b/>
          <w:bCs/>
          <w:spacing w:val="-12"/>
          <w:sz w:val="28"/>
          <w:szCs w:val="28"/>
        </w:rPr>
        <w:t>7.</w:t>
      </w:r>
      <w:r w:rsidRPr="001F4E33">
        <w:rPr>
          <w:b/>
          <w:bCs/>
          <w:sz w:val="28"/>
          <w:szCs w:val="28"/>
        </w:rPr>
        <w:tab/>
      </w:r>
      <w:r w:rsidRPr="001F4E33">
        <w:rPr>
          <w:b/>
          <w:bCs/>
          <w:spacing w:val="-1"/>
          <w:sz w:val="28"/>
          <w:szCs w:val="28"/>
        </w:rPr>
        <w:t xml:space="preserve">Новые    обязанности,    запреты    и    ограничения    для </w:t>
      </w:r>
      <w:r w:rsidR="00D63493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 xml:space="preserve">  субъектов</w:t>
      </w:r>
      <w:r w:rsidR="00D63493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3"/>
          <w:sz w:val="28"/>
          <w:szCs w:val="28"/>
        </w:rPr>
        <w:t>предпринимательской и инвестиционной деятельности либо характеристику</w:t>
      </w:r>
      <w:r w:rsidR="00D63493" w:rsidRPr="001F4E33">
        <w:rPr>
          <w:b/>
          <w:bCs/>
          <w:spacing w:val="3"/>
          <w:sz w:val="28"/>
          <w:szCs w:val="28"/>
        </w:rPr>
        <w:t xml:space="preserve"> </w:t>
      </w:r>
      <w:r w:rsidRPr="001F4E33">
        <w:rPr>
          <w:b/>
          <w:bCs/>
          <w:spacing w:val="2"/>
          <w:sz w:val="28"/>
          <w:szCs w:val="28"/>
        </w:rPr>
        <w:t>изменений содержания существующих обязанностей, запретов и ограничений</w:t>
      </w:r>
      <w:r w:rsidR="00D63493" w:rsidRPr="001F4E33">
        <w:rPr>
          <w:b/>
          <w:bCs/>
          <w:spacing w:val="2"/>
          <w:sz w:val="28"/>
          <w:szCs w:val="28"/>
        </w:rPr>
        <w:t xml:space="preserve"> </w:t>
      </w:r>
      <w:r w:rsidRPr="001F4E33">
        <w:rPr>
          <w:b/>
          <w:bCs/>
          <w:spacing w:val="-2"/>
          <w:sz w:val="28"/>
          <w:szCs w:val="28"/>
        </w:rPr>
        <w:t>для таких субъектов:</w:t>
      </w:r>
    </w:p>
    <w:p w:rsidR="00F3658E" w:rsidRPr="001F4E33" w:rsidRDefault="00360BD6">
      <w:pPr>
        <w:shd w:val="clear" w:color="auto" w:fill="FFFFFF"/>
        <w:spacing w:before="5" w:line="317" w:lineRule="exact"/>
        <w:ind w:left="14" w:right="58" w:firstLine="696"/>
        <w:jc w:val="both"/>
        <w:rPr>
          <w:spacing w:val="-2"/>
          <w:sz w:val="28"/>
          <w:szCs w:val="28"/>
          <w:u w:val="single"/>
        </w:rPr>
      </w:pPr>
      <w:r w:rsidRPr="001F4E33">
        <w:rPr>
          <w:spacing w:val="1"/>
          <w:sz w:val="28"/>
          <w:szCs w:val="28"/>
          <w:u w:val="single"/>
        </w:rPr>
        <w:t xml:space="preserve"> </w:t>
      </w:r>
      <w:r w:rsidR="00F3658E" w:rsidRPr="001F4E33">
        <w:rPr>
          <w:spacing w:val="1"/>
          <w:sz w:val="28"/>
          <w:szCs w:val="28"/>
          <w:u w:val="single"/>
        </w:rPr>
        <w:t xml:space="preserve">Описание новых или изменения существующих функций, полномочий, </w:t>
      </w:r>
      <w:r w:rsidR="00F3658E" w:rsidRPr="001F4E33">
        <w:rPr>
          <w:spacing w:val="-2"/>
          <w:sz w:val="28"/>
          <w:szCs w:val="28"/>
          <w:u w:val="single"/>
        </w:rPr>
        <w:t>обязанностей или прав:</w:t>
      </w:r>
    </w:p>
    <w:p w:rsidR="00943894" w:rsidRPr="001F4E33" w:rsidRDefault="00943894" w:rsidP="00943894">
      <w:pPr>
        <w:shd w:val="clear" w:color="auto" w:fill="FFFFFF"/>
        <w:tabs>
          <w:tab w:val="left" w:pos="1406"/>
        </w:tabs>
        <w:spacing w:line="317" w:lineRule="exact"/>
        <w:ind w:firstLine="710"/>
        <w:jc w:val="both"/>
        <w:rPr>
          <w:b/>
          <w:bCs/>
          <w:spacing w:val="3"/>
          <w:sz w:val="28"/>
          <w:szCs w:val="28"/>
        </w:rPr>
      </w:pPr>
      <w:r w:rsidRPr="001F4E33">
        <w:rPr>
          <w:bCs/>
          <w:spacing w:val="-1"/>
          <w:sz w:val="28"/>
          <w:szCs w:val="28"/>
        </w:rPr>
        <w:t xml:space="preserve">Проект не содержит положений, устанавливающих избыточные обязанности, запреты и ограничения для субъектов </w:t>
      </w:r>
      <w:r w:rsidRPr="001F4E33">
        <w:rPr>
          <w:bCs/>
          <w:spacing w:val="3"/>
          <w:sz w:val="28"/>
          <w:szCs w:val="28"/>
        </w:rPr>
        <w:t>предпринимательской и инвестиционной деятельности.</w:t>
      </w:r>
    </w:p>
    <w:p w:rsidR="00F3658E" w:rsidRPr="001F4E33" w:rsidRDefault="00F3658E" w:rsidP="00943894">
      <w:pPr>
        <w:shd w:val="clear" w:color="auto" w:fill="FFFFFF"/>
        <w:tabs>
          <w:tab w:val="left" w:pos="1406"/>
        </w:tabs>
        <w:spacing w:line="317" w:lineRule="exact"/>
        <w:ind w:firstLine="710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8.</w:t>
      </w:r>
      <w:r w:rsidRPr="001F4E33">
        <w:rPr>
          <w:b/>
          <w:bCs/>
          <w:spacing w:val="-1"/>
          <w:sz w:val="28"/>
          <w:szCs w:val="28"/>
        </w:rPr>
        <w:tab/>
        <w:t>Оценка соответствующих расходов (доходов) бюджетов бюджетной</w:t>
      </w:r>
      <w:r w:rsidRPr="001F4E33">
        <w:rPr>
          <w:b/>
          <w:bCs/>
          <w:spacing w:val="-1"/>
          <w:sz w:val="28"/>
          <w:szCs w:val="28"/>
        </w:rPr>
        <w:br/>
        <w:t>системы РФ, возникающих при муниципальном регулировании:</w:t>
      </w:r>
    </w:p>
    <w:p w:rsidR="00F3658E" w:rsidRPr="001F4E33" w:rsidRDefault="00F3658E" w:rsidP="00F12A76">
      <w:pPr>
        <w:shd w:val="clear" w:color="auto" w:fill="FFFFFF"/>
        <w:tabs>
          <w:tab w:val="left" w:pos="1406"/>
        </w:tabs>
        <w:spacing w:line="317" w:lineRule="exact"/>
        <w:ind w:firstLine="710"/>
      </w:pPr>
      <w:r w:rsidRPr="001F4E33">
        <w:rPr>
          <w:bCs/>
          <w:spacing w:val="-1"/>
          <w:sz w:val="28"/>
          <w:szCs w:val="28"/>
        </w:rPr>
        <w:t>Количественная</w:t>
      </w:r>
      <w:r w:rsidRPr="001F4E33">
        <w:rPr>
          <w:spacing w:val="-1"/>
          <w:sz w:val="28"/>
          <w:szCs w:val="28"/>
        </w:rPr>
        <w:t xml:space="preserve"> оценка расходов (возможных поступлений) отсутствует.</w:t>
      </w:r>
    </w:p>
    <w:p w:rsidR="00F3658E" w:rsidRPr="001F4E33" w:rsidRDefault="00F3658E" w:rsidP="00AA1020">
      <w:pPr>
        <w:shd w:val="clear" w:color="auto" w:fill="FFFFFF"/>
        <w:tabs>
          <w:tab w:val="left" w:pos="1406"/>
        </w:tabs>
        <w:spacing w:line="317" w:lineRule="exact"/>
        <w:ind w:firstLine="710"/>
        <w:jc w:val="both"/>
      </w:pPr>
      <w:r w:rsidRPr="001F4E33">
        <w:rPr>
          <w:b/>
          <w:bCs/>
          <w:spacing w:val="-11"/>
          <w:sz w:val="28"/>
          <w:szCs w:val="28"/>
        </w:rPr>
        <w:t>9.</w:t>
      </w:r>
      <w:r w:rsidRPr="001F4E33">
        <w:rPr>
          <w:b/>
          <w:bCs/>
          <w:sz w:val="28"/>
          <w:szCs w:val="28"/>
        </w:rPr>
        <w:tab/>
        <w:t>Оценка        расходов        субъектов</w:t>
      </w:r>
      <w:r w:rsidR="00AA1020" w:rsidRPr="001F4E33">
        <w:rPr>
          <w:b/>
          <w:bCs/>
          <w:sz w:val="28"/>
          <w:szCs w:val="28"/>
        </w:rPr>
        <w:t xml:space="preserve">        предпринимательской </w:t>
      </w:r>
      <w:r w:rsidRPr="001F4E33">
        <w:rPr>
          <w:b/>
          <w:bCs/>
          <w:sz w:val="28"/>
          <w:szCs w:val="28"/>
        </w:rPr>
        <w:t>и</w:t>
      </w:r>
      <w:r w:rsidR="00AA1020" w:rsidRPr="001F4E33">
        <w:rPr>
          <w:b/>
          <w:bCs/>
          <w:sz w:val="28"/>
          <w:szCs w:val="28"/>
        </w:rPr>
        <w:t xml:space="preserve"> и</w:t>
      </w:r>
      <w:r w:rsidRPr="001F4E33">
        <w:rPr>
          <w:b/>
          <w:bCs/>
          <w:spacing w:val="2"/>
          <w:sz w:val="28"/>
          <w:szCs w:val="28"/>
        </w:rPr>
        <w:t>нвестиционной деятельности в случае, когда реализация проекта НПА будет</w:t>
      </w:r>
      <w:r w:rsidR="005A5D48" w:rsidRPr="001F4E33">
        <w:rPr>
          <w:b/>
          <w:bCs/>
          <w:spacing w:val="2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способствовать возникновению таких расходов:</w:t>
      </w:r>
    </w:p>
    <w:p w:rsidR="00F3658E" w:rsidRPr="001F4E33" w:rsidRDefault="00BB2FAB" w:rsidP="00FB07DA">
      <w:pPr>
        <w:shd w:val="clear" w:color="auto" w:fill="FFFFFF"/>
        <w:tabs>
          <w:tab w:val="left" w:pos="1406"/>
        </w:tabs>
        <w:spacing w:line="317" w:lineRule="exact"/>
        <w:ind w:firstLine="710"/>
        <w:rPr>
          <w:bCs/>
          <w:spacing w:val="-1"/>
          <w:sz w:val="28"/>
          <w:szCs w:val="28"/>
        </w:rPr>
      </w:pPr>
      <w:r w:rsidRPr="006C0A75">
        <w:rPr>
          <w:bCs/>
          <w:spacing w:val="-1"/>
          <w:sz w:val="28"/>
          <w:szCs w:val="28"/>
        </w:rPr>
        <w:t xml:space="preserve">Дополнительного </w:t>
      </w:r>
      <w:r w:rsidR="006C0A75" w:rsidRPr="006C0A75">
        <w:rPr>
          <w:bCs/>
          <w:sz w:val="28"/>
          <w:szCs w:val="28"/>
        </w:rPr>
        <w:t>расходов        субъектов        предпринимательской и и</w:t>
      </w:r>
      <w:r w:rsidR="006C0A75" w:rsidRPr="006C0A75">
        <w:rPr>
          <w:bCs/>
          <w:spacing w:val="2"/>
          <w:sz w:val="28"/>
          <w:szCs w:val="28"/>
        </w:rPr>
        <w:t>нвестиционной деятельности</w:t>
      </w:r>
      <w:r w:rsidR="006C0A75" w:rsidRPr="001F4E33">
        <w:rPr>
          <w:b/>
          <w:bCs/>
          <w:spacing w:val="2"/>
          <w:sz w:val="28"/>
          <w:szCs w:val="28"/>
        </w:rPr>
        <w:t xml:space="preserve"> </w:t>
      </w:r>
      <w:r w:rsidRPr="001F4E33">
        <w:rPr>
          <w:bCs/>
          <w:spacing w:val="-1"/>
          <w:sz w:val="28"/>
          <w:szCs w:val="28"/>
        </w:rPr>
        <w:t>в связи с применением настоящего проекта не требуется.</w:t>
      </w:r>
      <w:r w:rsidR="00F3658E" w:rsidRPr="001F4E33">
        <w:rPr>
          <w:bCs/>
          <w:spacing w:val="-1"/>
          <w:sz w:val="28"/>
          <w:szCs w:val="28"/>
        </w:rPr>
        <w:t xml:space="preserve"> </w:t>
      </w:r>
    </w:p>
    <w:p w:rsidR="00F3658E" w:rsidRPr="001F4E33" w:rsidRDefault="00F3658E" w:rsidP="004E058C">
      <w:pPr>
        <w:shd w:val="clear" w:color="auto" w:fill="FFFFFF"/>
        <w:tabs>
          <w:tab w:val="left" w:pos="1406"/>
        </w:tabs>
        <w:spacing w:line="317" w:lineRule="exact"/>
        <w:ind w:firstLine="710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10.</w:t>
      </w:r>
      <w:r w:rsidRPr="001F4E33">
        <w:rPr>
          <w:b/>
          <w:bCs/>
          <w:spacing w:val="-1"/>
          <w:sz w:val="28"/>
          <w:szCs w:val="28"/>
        </w:rPr>
        <w:tab/>
        <w:t>Ожидаемые результаты и риски решения проблемы предложенным</w:t>
      </w:r>
      <w:r w:rsidR="005A5D48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t>способом регулирования, риски негативных последствий:</w:t>
      </w:r>
    </w:p>
    <w:p w:rsidR="009625D0" w:rsidRPr="001F4E33" w:rsidRDefault="00E57423" w:rsidP="009625D0">
      <w:pPr>
        <w:widowControl/>
        <w:ind w:firstLine="540"/>
        <w:jc w:val="both"/>
        <w:rPr>
          <w:sz w:val="28"/>
          <w:szCs w:val="28"/>
        </w:rPr>
      </w:pPr>
      <w:proofErr w:type="gramStart"/>
      <w:r w:rsidRPr="001F4E33">
        <w:rPr>
          <w:bCs/>
          <w:spacing w:val="-1"/>
          <w:sz w:val="28"/>
          <w:szCs w:val="28"/>
        </w:rPr>
        <w:t>Порядок</w:t>
      </w:r>
      <w:r w:rsidR="004E058C" w:rsidRPr="001F4E33">
        <w:rPr>
          <w:bCs/>
          <w:spacing w:val="-1"/>
          <w:sz w:val="28"/>
          <w:szCs w:val="28"/>
        </w:rPr>
        <w:t xml:space="preserve"> </w:t>
      </w:r>
      <w:r w:rsidRPr="001F4E33">
        <w:rPr>
          <w:b/>
          <w:sz w:val="28"/>
          <w:szCs w:val="28"/>
        </w:rPr>
        <w:t xml:space="preserve">предоставления субсидий из бюджета Североуральского городского округа </w:t>
      </w:r>
      <w:r w:rsidRPr="001F4E33">
        <w:rPr>
          <w:b/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</w:t>
      </w:r>
      <w:r w:rsidR="00FE3B3E" w:rsidRPr="001F4E33">
        <w:rPr>
          <w:sz w:val="28"/>
          <w:szCs w:val="28"/>
        </w:rPr>
        <w:t xml:space="preserve">позволит </w:t>
      </w:r>
      <w:r w:rsidRPr="001F4E33">
        <w:rPr>
          <w:sz w:val="28"/>
          <w:szCs w:val="28"/>
        </w:rPr>
        <w:t>предупредить банкротство, восстановить платежеспособность организаций, не имеющих возможности для самостоятельного погашения задолженности по уплате налогов, сборов, взносов, пеней, штрафов и иных обязательных платежей, не подлежащих реструктуризации в установленном порядке, либо по уплате</w:t>
      </w:r>
      <w:proofErr w:type="gramEnd"/>
      <w:r w:rsidRPr="001F4E33">
        <w:rPr>
          <w:sz w:val="28"/>
          <w:szCs w:val="28"/>
        </w:rPr>
        <w:t xml:space="preserve"> денежных обязательств, подтвержденных вступившими в законную силу судебными актами, а также кредиторской задолженности, в том числе просроченной, по кредитным договорам, обязательства по которым обеспечены залогом находящегося во владении муниципальных унитарных предприятий имущества</w:t>
      </w:r>
      <w:r w:rsidR="009625D0" w:rsidRPr="001F4E33">
        <w:rPr>
          <w:sz w:val="28"/>
          <w:szCs w:val="28"/>
        </w:rPr>
        <w:t>.</w:t>
      </w:r>
    </w:p>
    <w:p w:rsidR="00F3658E" w:rsidRPr="006C0A75" w:rsidRDefault="0007382F" w:rsidP="004E058C">
      <w:pPr>
        <w:shd w:val="clear" w:color="auto" w:fill="FFFFFF"/>
        <w:tabs>
          <w:tab w:val="left" w:pos="1406"/>
        </w:tabs>
        <w:spacing w:line="317" w:lineRule="exact"/>
        <w:ind w:firstLine="710"/>
        <w:jc w:val="both"/>
        <w:rPr>
          <w:b/>
          <w:bCs/>
          <w:spacing w:val="-1"/>
          <w:sz w:val="28"/>
          <w:szCs w:val="28"/>
        </w:rPr>
      </w:pPr>
      <w:r w:rsidRPr="001F4E33">
        <w:rPr>
          <w:b/>
          <w:bCs/>
          <w:spacing w:val="-1"/>
          <w:sz w:val="28"/>
          <w:szCs w:val="28"/>
        </w:rPr>
        <w:t>11.</w:t>
      </w:r>
      <w:r w:rsidRPr="001F4E33">
        <w:rPr>
          <w:b/>
          <w:bCs/>
          <w:spacing w:val="-1"/>
          <w:sz w:val="28"/>
          <w:szCs w:val="28"/>
        </w:rPr>
        <w:tab/>
        <w:t xml:space="preserve">Описание </w:t>
      </w:r>
      <w:proofErr w:type="gramStart"/>
      <w:r w:rsidRPr="001F4E33">
        <w:rPr>
          <w:b/>
          <w:bCs/>
          <w:spacing w:val="-1"/>
          <w:sz w:val="28"/>
          <w:szCs w:val="28"/>
        </w:rPr>
        <w:t xml:space="preserve">методов </w:t>
      </w:r>
      <w:r w:rsidR="00F3658E" w:rsidRPr="001F4E33">
        <w:rPr>
          <w:b/>
          <w:bCs/>
          <w:spacing w:val="-1"/>
          <w:sz w:val="28"/>
          <w:szCs w:val="28"/>
        </w:rPr>
        <w:t xml:space="preserve"> контроля эффективности выбранного способа</w:t>
      </w:r>
      <w:r w:rsidR="00F3658E" w:rsidRPr="001F4E33">
        <w:rPr>
          <w:b/>
          <w:bCs/>
          <w:spacing w:val="-1"/>
          <w:sz w:val="28"/>
          <w:szCs w:val="28"/>
        </w:rPr>
        <w:br/>
        <w:t>достижения цели</w:t>
      </w:r>
      <w:r w:rsidR="00F3658E" w:rsidRPr="006C0A75">
        <w:rPr>
          <w:b/>
          <w:bCs/>
          <w:spacing w:val="-1"/>
          <w:sz w:val="28"/>
          <w:szCs w:val="28"/>
        </w:rPr>
        <w:t xml:space="preserve"> регулирования</w:t>
      </w:r>
      <w:proofErr w:type="gramEnd"/>
      <w:r w:rsidR="00F3658E" w:rsidRPr="006C0A75">
        <w:rPr>
          <w:b/>
          <w:bCs/>
          <w:spacing w:val="-1"/>
          <w:sz w:val="28"/>
          <w:szCs w:val="28"/>
        </w:rPr>
        <w:t>:</w:t>
      </w:r>
    </w:p>
    <w:p w:rsidR="00E57423" w:rsidRPr="001F4E33" w:rsidRDefault="007661D6" w:rsidP="00E574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A75">
        <w:rPr>
          <w:rFonts w:ascii="Times New Roman" w:hAnsi="Times New Roman" w:cs="Times New Roman"/>
          <w:sz w:val="28"/>
          <w:szCs w:val="28"/>
        </w:rPr>
        <w:t xml:space="preserve">Утвержденный Порядок </w:t>
      </w:r>
      <w:r w:rsidR="00E57423" w:rsidRPr="006C0A7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</w:t>
      </w:r>
      <w:r w:rsidR="00E57423" w:rsidRPr="006C0A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Североуральского городского округа </w:t>
      </w:r>
      <w:r w:rsidR="00E57423" w:rsidRPr="006C0A75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 </w:t>
      </w:r>
      <w:r w:rsidRPr="006C0A7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57423" w:rsidRPr="006C0A75">
        <w:rPr>
          <w:rFonts w:ascii="Times New Roman" w:hAnsi="Times New Roman" w:cs="Times New Roman"/>
          <w:sz w:val="28"/>
          <w:szCs w:val="28"/>
        </w:rPr>
        <w:t>цели и условия</w:t>
      </w:r>
      <w:r w:rsidR="00E57423" w:rsidRPr="001F4E33">
        <w:rPr>
          <w:rFonts w:ascii="Times New Roman" w:hAnsi="Times New Roman" w:cs="Times New Roman"/>
          <w:sz w:val="28"/>
          <w:szCs w:val="28"/>
        </w:rPr>
        <w:t xml:space="preserve"> предоставления субсидий, критерии отбора, порядок подачи документов для получения субсидий, порядок предоставления субсидий и отчетности, порядок возврата субсидий и осуществление контроля за их использованием, </w:t>
      </w:r>
      <w:r w:rsidR="00E57423" w:rsidRPr="001F4E33">
        <w:rPr>
          <w:rFonts w:ascii="Times New Roman" w:hAnsi="Times New Roman" w:cs="Times New Roman"/>
          <w:bCs/>
          <w:sz w:val="28"/>
          <w:szCs w:val="28"/>
        </w:rPr>
        <w:t>положение об обязательной проверке</w:t>
      </w:r>
      <w:proofErr w:type="gramEnd"/>
      <w:r w:rsidR="00E57423" w:rsidRPr="001F4E33">
        <w:rPr>
          <w:rFonts w:ascii="Times New Roman" w:hAnsi="Times New Roman" w:cs="Times New Roman"/>
          <w:bCs/>
          <w:sz w:val="28"/>
          <w:szCs w:val="28"/>
        </w:rPr>
        <w:t xml:space="preserve"> главным распорядителем бюджетных средств.</w:t>
      </w:r>
    </w:p>
    <w:p w:rsidR="00F3658E" w:rsidRPr="001F4E33" w:rsidRDefault="00F3658E" w:rsidP="00E57423">
      <w:pPr>
        <w:ind w:firstLine="709"/>
        <w:jc w:val="both"/>
        <w:outlineLvl w:val="3"/>
      </w:pPr>
      <w:r w:rsidRPr="001F4E33">
        <w:rPr>
          <w:b/>
          <w:bCs/>
          <w:spacing w:val="-1"/>
          <w:sz w:val="28"/>
          <w:szCs w:val="28"/>
        </w:rPr>
        <w:t>12.</w:t>
      </w:r>
      <w:r w:rsidRPr="001F4E33">
        <w:rPr>
          <w:b/>
          <w:bCs/>
          <w:spacing w:val="-1"/>
          <w:sz w:val="28"/>
          <w:szCs w:val="28"/>
        </w:rPr>
        <w:tab/>
        <w:t>Необходимые для достижения  заявленных  целей  регулирования</w:t>
      </w:r>
      <w:r w:rsidR="0007382F" w:rsidRPr="001F4E33">
        <w:rPr>
          <w:b/>
          <w:bCs/>
          <w:spacing w:val="-1"/>
          <w:sz w:val="28"/>
          <w:szCs w:val="28"/>
        </w:rPr>
        <w:t xml:space="preserve"> </w:t>
      </w:r>
      <w:r w:rsidRPr="001F4E33">
        <w:rPr>
          <w:b/>
          <w:bCs/>
          <w:spacing w:val="-1"/>
          <w:sz w:val="28"/>
          <w:szCs w:val="28"/>
        </w:rPr>
        <w:br/>
        <w:t>организационно-технические,   методологическ</w:t>
      </w:r>
      <w:r w:rsidR="00E57423" w:rsidRPr="001F4E33">
        <w:rPr>
          <w:b/>
          <w:bCs/>
          <w:spacing w:val="-1"/>
          <w:sz w:val="28"/>
          <w:szCs w:val="28"/>
        </w:rPr>
        <w:t xml:space="preserve">ие,   информационные   и   иные </w:t>
      </w:r>
      <w:r w:rsidRPr="001F4E33">
        <w:rPr>
          <w:b/>
          <w:bCs/>
          <w:spacing w:val="-1"/>
          <w:sz w:val="28"/>
          <w:szCs w:val="28"/>
        </w:rPr>
        <w:t>мероприятия</w:t>
      </w:r>
      <w:r w:rsidRPr="001F4E33">
        <w:rPr>
          <w:b/>
          <w:bCs/>
          <w:spacing w:val="-5"/>
          <w:sz w:val="28"/>
          <w:szCs w:val="28"/>
        </w:rPr>
        <w:t>:</w:t>
      </w:r>
    </w:p>
    <w:p w:rsidR="00F3658E" w:rsidRPr="001F4E33" w:rsidRDefault="00750E29" w:rsidP="00750E29">
      <w:pPr>
        <w:ind w:firstLine="709"/>
        <w:jc w:val="both"/>
        <w:outlineLvl w:val="3"/>
        <w:rPr>
          <w:sz w:val="28"/>
          <w:szCs w:val="28"/>
        </w:rPr>
      </w:pPr>
      <w:r w:rsidRPr="001F4E33">
        <w:rPr>
          <w:sz w:val="28"/>
          <w:szCs w:val="28"/>
        </w:rPr>
        <w:t>Необходимости нет.</w:t>
      </w:r>
    </w:p>
    <w:p w:rsidR="000367BC" w:rsidRPr="001F4E33" w:rsidRDefault="0081474B" w:rsidP="000367BC">
      <w:pPr>
        <w:widowControl/>
        <w:ind w:firstLine="540"/>
        <w:jc w:val="both"/>
        <w:rPr>
          <w:b/>
          <w:bCs/>
          <w:sz w:val="28"/>
          <w:szCs w:val="28"/>
        </w:rPr>
      </w:pPr>
      <w:r w:rsidRPr="001F4E33">
        <w:rPr>
          <w:b/>
          <w:bCs/>
          <w:sz w:val="28"/>
          <w:szCs w:val="28"/>
        </w:rPr>
        <w:t>13.</w:t>
      </w:r>
      <w:r w:rsidR="000367BC" w:rsidRPr="001F4E33">
        <w:rPr>
          <w:b/>
          <w:bCs/>
          <w:sz w:val="28"/>
          <w:szCs w:val="28"/>
        </w:rPr>
        <w:t xml:space="preserve"> </w:t>
      </w:r>
      <w:r w:rsidR="00750E29" w:rsidRPr="001F4E33">
        <w:rPr>
          <w:b/>
          <w:bCs/>
          <w:sz w:val="28"/>
          <w:szCs w:val="28"/>
        </w:rPr>
        <w:t>П</w:t>
      </w:r>
      <w:r w:rsidR="000367BC" w:rsidRPr="001F4E33">
        <w:rPr>
          <w:b/>
          <w:bCs/>
          <w:sz w:val="28"/>
          <w:szCs w:val="28"/>
        </w:rPr>
        <w:t>редполагаемая дата вступления в силу проекта муниципального правового акта, необходимость установления переходного периода, отсрочки вступления в силу, распространен</w:t>
      </w:r>
      <w:r w:rsidRPr="001F4E33">
        <w:rPr>
          <w:b/>
          <w:bCs/>
          <w:sz w:val="28"/>
          <w:szCs w:val="28"/>
        </w:rPr>
        <w:t>ия на ранее возникшие отношения:</w:t>
      </w:r>
    </w:p>
    <w:p w:rsidR="00750E29" w:rsidRPr="001F4E33" w:rsidRDefault="00750E29" w:rsidP="00750E29">
      <w:pPr>
        <w:pStyle w:val="ConsPlusNormal"/>
        <w:widowControl/>
        <w:ind w:left="6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E33">
        <w:rPr>
          <w:rFonts w:ascii="Times New Roman" w:hAnsi="Times New Roman" w:cs="Times New Roman"/>
          <w:sz w:val="28"/>
          <w:szCs w:val="28"/>
        </w:rPr>
        <w:t xml:space="preserve">После проведения всех процедур согласования проекта, </w:t>
      </w:r>
      <w:r w:rsidRPr="001F4E33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принятия и </w:t>
      </w:r>
      <w:r w:rsidRPr="001F4E33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2017 года.</w:t>
      </w:r>
    </w:p>
    <w:p w:rsidR="000367BC" w:rsidRPr="001F4E33" w:rsidRDefault="000367BC" w:rsidP="000367BC">
      <w:pPr>
        <w:widowControl/>
        <w:ind w:firstLine="540"/>
        <w:jc w:val="both"/>
        <w:rPr>
          <w:b/>
          <w:bCs/>
          <w:sz w:val="28"/>
          <w:szCs w:val="28"/>
        </w:rPr>
      </w:pPr>
      <w:r w:rsidRPr="001F4E33">
        <w:rPr>
          <w:b/>
          <w:bCs/>
          <w:sz w:val="28"/>
          <w:szCs w:val="28"/>
        </w:rPr>
        <w:t>14</w:t>
      </w:r>
      <w:r w:rsidR="0081474B" w:rsidRPr="001F4E33">
        <w:rPr>
          <w:b/>
          <w:bCs/>
          <w:sz w:val="28"/>
          <w:szCs w:val="28"/>
        </w:rPr>
        <w:t>.</w:t>
      </w:r>
      <w:r w:rsidRPr="001F4E33">
        <w:rPr>
          <w:b/>
          <w:bCs/>
          <w:sz w:val="28"/>
          <w:szCs w:val="28"/>
        </w:rPr>
        <w:t xml:space="preserve"> </w:t>
      </w:r>
      <w:r w:rsidR="006074C1" w:rsidRPr="001F4E33">
        <w:rPr>
          <w:b/>
          <w:bCs/>
          <w:sz w:val="28"/>
          <w:szCs w:val="28"/>
        </w:rPr>
        <w:t>И</w:t>
      </w:r>
      <w:r w:rsidRPr="001F4E33">
        <w:rPr>
          <w:b/>
          <w:bCs/>
          <w:sz w:val="28"/>
          <w:szCs w:val="28"/>
        </w:rPr>
        <w:t>ные сведения, которые, по мнению Разработчика, позволяют оценить обоснованность пред</w:t>
      </w:r>
      <w:r w:rsidR="0081474B" w:rsidRPr="001F4E33">
        <w:rPr>
          <w:b/>
          <w:bCs/>
          <w:sz w:val="28"/>
          <w:szCs w:val="28"/>
        </w:rPr>
        <w:t>лагаемого способа регулирования:</w:t>
      </w:r>
    </w:p>
    <w:p w:rsidR="00DD2FA4" w:rsidRPr="001F4E33" w:rsidRDefault="005E69D0" w:rsidP="00A424C7">
      <w:pPr>
        <w:widowControl/>
        <w:ind w:firstLine="540"/>
        <w:jc w:val="both"/>
      </w:pPr>
      <w:r w:rsidRPr="001F4E33">
        <w:rPr>
          <w:bCs/>
          <w:sz w:val="28"/>
          <w:szCs w:val="28"/>
        </w:rPr>
        <w:t>Иные сведения отсутствуют.</w:t>
      </w:r>
    </w:p>
    <w:sectPr w:rsidR="00DD2FA4" w:rsidRPr="001F4E33" w:rsidSect="00A424C7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64B4"/>
    <w:multiLevelType w:val="singleLevel"/>
    <w:tmpl w:val="0FEE5F12"/>
    <w:lvl w:ilvl="0">
      <w:start w:val="1"/>
      <w:numFmt w:val="decimal"/>
      <w:lvlText w:val="1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2FA4"/>
    <w:rsid w:val="000038D0"/>
    <w:rsid w:val="00006BE1"/>
    <w:rsid w:val="000367BC"/>
    <w:rsid w:val="00045B59"/>
    <w:rsid w:val="00063FC3"/>
    <w:rsid w:val="0007382F"/>
    <w:rsid w:val="0009546C"/>
    <w:rsid w:val="000A6A4C"/>
    <w:rsid w:val="000B76C5"/>
    <w:rsid w:val="000F05AC"/>
    <w:rsid w:val="001106DB"/>
    <w:rsid w:val="001557AE"/>
    <w:rsid w:val="0018493C"/>
    <w:rsid w:val="001B542F"/>
    <w:rsid w:val="001B6B70"/>
    <w:rsid w:val="001F4E33"/>
    <w:rsid w:val="00262ADA"/>
    <w:rsid w:val="002A4FB5"/>
    <w:rsid w:val="002A65D2"/>
    <w:rsid w:val="002C08C0"/>
    <w:rsid w:val="00360BD6"/>
    <w:rsid w:val="003654DE"/>
    <w:rsid w:val="00373106"/>
    <w:rsid w:val="003D6947"/>
    <w:rsid w:val="003E3097"/>
    <w:rsid w:val="00424086"/>
    <w:rsid w:val="00467268"/>
    <w:rsid w:val="004B2B0C"/>
    <w:rsid w:val="004C7B94"/>
    <w:rsid w:val="004E058C"/>
    <w:rsid w:val="004F70F5"/>
    <w:rsid w:val="005103D2"/>
    <w:rsid w:val="005201E5"/>
    <w:rsid w:val="00535E6C"/>
    <w:rsid w:val="005A4254"/>
    <w:rsid w:val="005A5D48"/>
    <w:rsid w:val="005B0216"/>
    <w:rsid w:val="005B0A7F"/>
    <w:rsid w:val="005E69D0"/>
    <w:rsid w:val="006074C1"/>
    <w:rsid w:val="0063252E"/>
    <w:rsid w:val="006A4429"/>
    <w:rsid w:val="006C0A75"/>
    <w:rsid w:val="006E09A2"/>
    <w:rsid w:val="006F2331"/>
    <w:rsid w:val="00703C77"/>
    <w:rsid w:val="007234DD"/>
    <w:rsid w:val="00750E29"/>
    <w:rsid w:val="007661D6"/>
    <w:rsid w:val="00772C97"/>
    <w:rsid w:val="007B0788"/>
    <w:rsid w:val="007B5303"/>
    <w:rsid w:val="007D2000"/>
    <w:rsid w:val="007F5E0F"/>
    <w:rsid w:val="0081474B"/>
    <w:rsid w:val="00816759"/>
    <w:rsid w:val="00872BFC"/>
    <w:rsid w:val="009268F0"/>
    <w:rsid w:val="00943894"/>
    <w:rsid w:val="009625D0"/>
    <w:rsid w:val="0098010C"/>
    <w:rsid w:val="009B6816"/>
    <w:rsid w:val="009B7741"/>
    <w:rsid w:val="009D78C4"/>
    <w:rsid w:val="00A11B8E"/>
    <w:rsid w:val="00A2467B"/>
    <w:rsid w:val="00A31A26"/>
    <w:rsid w:val="00A40D75"/>
    <w:rsid w:val="00A424C7"/>
    <w:rsid w:val="00A4328B"/>
    <w:rsid w:val="00A57F4C"/>
    <w:rsid w:val="00AA1020"/>
    <w:rsid w:val="00B1526B"/>
    <w:rsid w:val="00B96E07"/>
    <w:rsid w:val="00BB2FAB"/>
    <w:rsid w:val="00BF7411"/>
    <w:rsid w:val="00C13B05"/>
    <w:rsid w:val="00CA4863"/>
    <w:rsid w:val="00D00872"/>
    <w:rsid w:val="00D12F03"/>
    <w:rsid w:val="00D222EE"/>
    <w:rsid w:val="00D41B12"/>
    <w:rsid w:val="00D61BD7"/>
    <w:rsid w:val="00D61E42"/>
    <w:rsid w:val="00D63493"/>
    <w:rsid w:val="00DD031D"/>
    <w:rsid w:val="00DD2FA4"/>
    <w:rsid w:val="00DD6670"/>
    <w:rsid w:val="00E24E80"/>
    <w:rsid w:val="00E2750E"/>
    <w:rsid w:val="00E57423"/>
    <w:rsid w:val="00E6545F"/>
    <w:rsid w:val="00E6743E"/>
    <w:rsid w:val="00E729A6"/>
    <w:rsid w:val="00E86004"/>
    <w:rsid w:val="00F01756"/>
    <w:rsid w:val="00F12A76"/>
    <w:rsid w:val="00F20656"/>
    <w:rsid w:val="00F3658E"/>
    <w:rsid w:val="00F47E05"/>
    <w:rsid w:val="00F67E0A"/>
    <w:rsid w:val="00FB07DA"/>
    <w:rsid w:val="00FB2279"/>
    <w:rsid w:val="00F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5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25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3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2"/>
    <w:rsid w:val="009B774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B7741"/>
    <w:pPr>
      <w:shd w:val="clear" w:color="auto" w:fill="FFFFFF"/>
      <w:autoSpaceDE/>
      <w:autoSpaceDN/>
      <w:adjustRightInd/>
      <w:spacing w:before="420" w:after="420"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ЖКХ</dc:creator>
  <cp:lastModifiedBy>P262</cp:lastModifiedBy>
  <cp:revision>7</cp:revision>
  <cp:lastPrinted>2017-03-10T08:14:00Z</cp:lastPrinted>
  <dcterms:created xsi:type="dcterms:W3CDTF">2017-06-30T08:25:00Z</dcterms:created>
  <dcterms:modified xsi:type="dcterms:W3CDTF">2017-07-31T07:03:00Z</dcterms:modified>
</cp:coreProperties>
</file>