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0D633F" w:rsidP="00163F54">
            <w:pPr>
              <w:pStyle w:val="1"/>
              <w:ind w:left="0" w:firstLine="0"/>
              <w:jc w:val="center"/>
            </w:pPr>
            <w:r>
              <w:t>ГЛАВА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E75E21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035BA">
        <w:rPr>
          <w:sz w:val="28"/>
          <w:szCs w:val="28"/>
        </w:rPr>
        <w:t xml:space="preserve">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63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E75E21" w:rsidRDefault="00E75E21" w:rsidP="00E75E21">
      <w:pPr>
        <w:adjustRightInd w:val="0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E75E21">
        <w:rPr>
          <w:rFonts w:eastAsia="Arial Unicode MS"/>
          <w:b/>
          <w:color w:val="000000"/>
          <w:sz w:val="28"/>
          <w:szCs w:val="28"/>
        </w:rPr>
        <w:t>О внесении изменений в перечень наименований улиц, переулков,</w:t>
      </w:r>
    </w:p>
    <w:p w:rsidR="00E75E21" w:rsidRPr="00E75E21" w:rsidRDefault="00E75E21" w:rsidP="00E75E21">
      <w:pPr>
        <w:adjustRightInd w:val="0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E75E21">
        <w:rPr>
          <w:rFonts w:eastAsia="Arial Unicode MS"/>
          <w:b/>
          <w:color w:val="000000"/>
          <w:sz w:val="28"/>
          <w:szCs w:val="28"/>
        </w:rPr>
        <w:t xml:space="preserve"> бульваров в населенных пунктах Североуральского городского округа, </w:t>
      </w:r>
      <w:proofErr w:type="gramStart"/>
      <w:r w:rsidRPr="00E75E21">
        <w:rPr>
          <w:rFonts w:eastAsia="Arial Unicode MS"/>
          <w:b/>
          <w:color w:val="000000"/>
          <w:sz w:val="28"/>
          <w:szCs w:val="28"/>
        </w:rPr>
        <w:t>утвержденный</w:t>
      </w:r>
      <w:proofErr w:type="gramEnd"/>
      <w:r w:rsidRPr="00E75E21">
        <w:rPr>
          <w:rFonts w:eastAsia="Arial Unicode MS"/>
          <w:b/>
          <w:color w:val="000000"/>
          <w:sz w:val="28"/>
          <w:szCs w:val="28"/>
        </w:rPr>
        <w:t xml:space="preserve"> постановлением Главы Североуральского городского округа от 25.11.2008 № 1655 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E75E21" w:rsidRPr="00E75E21" w:rsidRDefault="00E75E21" w:rsidP="00E75E21">
      <w:pPr>
        <w:widowControl w:val="0"/>
        <w:autoSpaceDE/>
        <w:autoSpaceDN/>
        <w:spacing w:line="322" w:lineRule="exact"/>
        <w:ind w:right="160"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Руководствуясь З</w:t>
      </w:r>
      <w:r w:rsidRPr="00E75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аконом Свердловской области от 06 ноября 2018 года </w:t>
      </w:r>
      <w:r w:rsidR="000D633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</w:t>
      </w:r>
      <w:r w:rsidRPr="00E75E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№ 123-03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«Об административно-территориальном устройстве Свердловской области»,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0D633F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0D633F" w:rsidRPr="000D633F" w:rsidRDefault="000D633F" w:rsidP="000D633F">
      <w:pPr>
        <w:keepNext/>
        <w:keepLines/>
        <w:widowControl w:val="0"/>
        <w:autoSpaceDE/>
        <w:autoSpaceDN/>
        <w:spacing w:line="322" w:lineRule="exact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D633F">
        <w:rPr>
          <w:rFonts w:eastAsia="Calibri"/>
          <w:bCs/>
          <w:sz w:val="28"/>
          <w:szCs w:val="28"/>
          <w:lang w:eastAsia="en-US"/>
        </w:rPr>
        <w:t>1. Внести в перечень наименований улиц, переулков, бульваров в населенных пунктах Североуральского городского округа, утвержденный постановлением Главы Североуральского городского округа от</w:t>
      </w:r>
      <w:r w:rsidRPr="000D633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633F">
        <w:rPr>
          <w:rFonts w:eastAsia="Calibri"/>
          <w:bCs/>
          <w:sz w:val="28"/>
          <w:szCs w:val="28"/>
          <w:lang w:eastAsia="en-US"/>
        </w:rPr>
        <w:t>25.11.2008</w:t>
      </w:r>
      <w:r w:rsidRPr="000D633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633F">
        <w:rPr>
          <w:rFonts w:eastAsia="Calibri"/>
          <w:bCs/>
          <w:sz w:val="28"/>
          <w:szCs w:val="28"/>
          <w:lang w:eastAsia="en-US"/>
        </w:rPr>
        <w:t>№</w:t>
      </w:r>
      <w:r w:rsidRPr="000D633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633F">
        <w:rPr>
          <w:rFonts w:eastAsia="Calibri"/>
          <w:bCs/>
          <w:sz w:val="28"/>
          <w:szCs w:val="28"/>
          <w:lang w:eastAsia="en-US"/>
        </w:rPr>
        <w:t>1655,</w:t>
      </w:r>
      <w:r w:rsidRPr="000D633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633F">
        <w:rPr>
          <w:rFonts w:eastAsia="Calibri"/>
          <w:bCs/>
          <w:sz w:val="28"/>
          <w:szCs w:val="28"/>
          <w:lang w:eastAsia="en-US"/>
        </w:rPr>
        <w:t>изменения, заменив по тексту слово «Черемухово» словом «</w:t>
      </w:r>
      <w:proofErr w:type="spellStart"/>
      <w:r w:rsidRPr="000D633F">
        <w:rPr>
          <w:rFonts w:eastAsia="Calibri"/>
          <w:bCs/>
          <w:sz w:val="28"/>
          <w:szCs w:val="28"/>
          <w:lang w:eastAsia="en-US"/>
        </w:rPr>
        <w:t>Черёмухово</w:t>
      </w:r>
      <w:proofErr w:type="spellEnd"/>
      <w:r w:rsidRPr="000D633F">
        <w:rPr>
          <w:rFonts w:eastAsia="Calibri"/>
          <w:bCs/>
          <w:sz w:val="28"/>
          <w:szCs w:val="28"/>
          <w:lang w:eastAsia="en-US"/>
        </w:rPr>
        <w:t xml:space="preserve">». </w:t>
      </w:r>
    </w:p>
    <w:p w:rsidR="000D633F" w:rsidRPr="000D633F" w:rsidRDefault="000D633F" w:rsidP="000D633F">
      <w:pPr>
        <w:widowControl w:val="0"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D633F">
        <w:rPr>
          <w:rFonts w:eastAsia="Arial Unicode MS"/>
          <w:color w:val="000000"/>
          <w:sz w:val="28"/>
          <w:szCs w:val="28"/>
        </w:rPr>
        <w:t xml:space="preserve">2. </w:t>
      </w:r>
      <w:proofErr w:type="gramStart"/>
      <w:r w:rsidRPr="000D633F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0D633F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rFonts w:eastAsia="Arial Unicode MS"/>
          <w:color w:val="000000"/>
          <w:sz w:val="28"/>
          <w:szCs w:val="28"/>
        </w:rPr>
        <w:t xml:space="preserve">                  </w:t>
      </w:r>
      <w:r w:rsidRPr="000D633F">
        <w:rPr>
          <w:rFonts w:eastAsia="Arial Unicode MS"/>
          <w:color w:val="000000"/>
          <w:sz w:val="28"/>
          <w:szCs w:val="28"/>
        </w:rPr>
        <w:t xml:space="preserve">В.В. </w:t>
      </w:r>
      <w:proofErr w:type="spellStart"/>
      <w:r w:rsidRPr="000D633F">
        <w:rPr>
          <w:rFonts w:eastAsia="Arial Unicode MS"/>
          <w:color w:val="000000"/>
          <w:sz w:val="28"/>
          <w:szCs w:val="28"/>
        </w:rPr>
        <w:t>Паслера</w:t>
      </w:r>
      <w:proofErr w:type="spellEnd"/>
      <w:r w:rsidRPr="000D633F">
        <w:rPr>
          <w:rFonts w:eastAsia="Arial Unicode MS"/>
          <w:color w:val="000000"/>
          <w:sz w:val="28"/>
          <w:szCs w:val="28"/>
        </w:rPr>
        <w:t>.</w:t>
      </w:r>
    </w:p>
    <w:p w:rsidR="000D633F" w:rsidRPr="000D633F" w:rsidRDefault="000D633F" w:rsidP="000D633F">
      <w:pPr>
        <w:widowControl w:val="0"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D633F">
        <w:rPr>
          <w:rFonts w:eastAsia="Arial Unicode MS"/>
          <w:color w:val="000000"/>
          <w:sz w:val="28"/>
          <w:szCs w:val="28"/>
        </w:rPr>
        <w:t>3.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0D633F">
      <w:pPr>
        <w:jc w:val="both"/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CD5EC7">
      <w:headerReference w:type="default" r:id="rId8"/>
      <w:pgSz w:w="11906" w:h="16838"/>
      <w:pgMar w:top="1418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E" w:rsidRDefault="006D48AE" w:rsidP="00610542">
      <w:r>
        <w:separator/>
      </w:r>
    </w:p>
  </w:endnote>
  <w:endnote w:type="continuationSeparator" w:id="0">
    <w:p w:rsidR="006D48AE" w:rsidRDefault="006D48A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E" w:rsidRDefault="006D48AE" w:rsidP="00610542">
      <w:r>
        <w:separator/>
      </w:r>
    </w:p>
  </w:footnote>
  <w:footnote w:type="continuationSeparator" w:id="0">
    <w:p w:rsidR="006D48AE" w:rsidRDefault="006D48A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C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D633F"/>
    <w:rsid w:val="003B46EB"/>
    <w:rsid w:val="00522906"/>
    <w:rsid w:val="00525316"/>
    <w:rsid w:val="00610542"/>
    <w:rsid w:val="006630D0"/>
    <w:rsid w:val="006D48AE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D5EC7"/>
    <w:rsid w:val="00CE4D48"/>
    <w:rsid w:val="00DA22E3"/>
    <w:rsid w:val="00DC4A4B"/>
    <w:rsid w:val="00E21894"/>
    <w:rsid w:val="00E75E21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2019-01-09T10:34:00Z</cp:lastPrinted>
  <dcterms:created xsi:type="dcterms:W3CDTF">2017-11-20T11:34:00Z</dcterms:created>
  <dcterms:modified xsi:type="dcterms:W3CDTF">2019-01-11T09:36:00Z</dcterms:modified>
</cp:coreProperties>
</file>