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04C6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27.08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B04C69">
              <w:rPr>
                <w:u w:val="single"/>
              </w:rPr>
              <w:t>884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04C69" w:rsidRPr="00B04C69" w:rsidRDefault="00B04C69" w:rsidP="00B04C69">
      <w:pPr>
        <w:jc w:val="center"/>
        <w:rPr>
          <w:rFonts w:eastAsia="Times New Roman"/>
          <w:b/>
          <w:szCs w:val="28"/>
          <w:lang w:eastAsia="ru-RU"/>
        </w:rPr>
      </w:pPr>
      <w:r w:rsidRPr="00B04C69">
        <w:rPr>
          <w:rFonts w:eastAsia="Times New Roman"/>
          <w:b/>
          <w:szCs w:val="28"/>
          <w:lang w:eastAsia="ru-RU"/>
        </w:rPr>
        <w:t xml:space="preserve">Об утверждении Порядка формирования и деятельности проектных комитетов по стратегическим направлениям развития </w:t>
      </w:r>
      <w:r>
        <w:rPr>
          <w:rFonts w:eastAsia="Times New Roman"/>
          <w:b/>
          <w:szCs w:val="28"/>
          <w:lang w:eastAsia="ru-RU"/>
        </w:rPr>
        <w:br/>
      </w:r>
      <w:proofErr w:type="spellStart"/>
      <w:r w:rsidRPr="00B04C69">
        <w:rPr>
          <w:rFonts w:eastAsia="Times New Roman"/>
          <w:b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b/>
          <w:szCs w:val="28"/>
          <w:lang w:eastAsia="ru-RU"/>
        </w:rPr>
        <w:t xml:space="preserve"> городского округа</w:t>
      </w:r>
    </w:p>
    <w:p w:rsidR="00B04C69" w:rsidRDefault="00B04C69" w:rsidP="00B04C69">
      <w:pPr>
        <w:jc w:val="center"/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jc w:val="center"/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 xml:space="preserve">В целях организации проектной деятельности в Администрации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округа, руководствуясь постановлением Администрации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 от 06.05.</w:t>
      </w:r>
      <w:r w:rsidR="00047AB1">
        <w:rPr>
          <w:rFonts w:eastAsia="Times New Roman"/>
          <w:szCs w:val="28"/>
          <w:lang w:eastAsia="ru-RU"/>
        </w:rPr>
        <w:t>2019 №</w:t>
      </w:r>
      <w:r w:rsidRPr="00B04C69">
        <w:rPr>
          <w:rFonts w:eastAsia="Times New Roman"/>
          <w:szCs w:val="28"/>
          <w:lang w:eastAsia="ru-RU"/>
        </w:rPr>
        <w:t xml:space="preserve"> 473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«</w:t>
      </w:r>
      <w:r w:rsidRPr="00B04C69">
        <w:rPr>
          <w:rFonts w:eastAsia="Times New Roman"/>
          <w:szCs w:val="28"/>
          <w:lang w:eastAsia="ru-RU"/>
        </w:rPr>
        <w:t xml:space="preserve">Об организации проектной деятельности в Администрации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</w:t>
      </w:r>
      <w:r>
        <w:rPr>
          <w:rFonts w:eastAsia="Times New Roman"/>
          <w:szCs w:val="28"/>
          <w:lang w:eastAsia="ru-RU"/>
        </w:rPr>
        <w:t>»</w:t>
      </w:r>
      <w:r w:rsidRPr="00B04C69">
        <w:rPr>
          <w:rFonts w:eastAsia="Times New Roman"/>
          <w:szCs w:val="28"/>
          <w:lang w:eastAsia="ru-RU"/>
        </w:rPr>
        <w:t xml:space="preserve">, Администрация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 </w:t>
      </w:r>
      <w:r w:rsidRPr="00B04C69">
        <w:rPr>
          <w:rFonts w:eastAsia="Times New Roman"/>
          <w:b/>
          <w:szCs w:val="28"/>
          <w:lang w:eastAsia="ru-RU"/>
        </w:rPr>
        <w:t>ПОСТАНОВЛЯЕТ</w:t>
      </w:r>
      <w:r w:rsidRPr="00B04C69">
        <w:rPr>
          <w:rFonts w:eastAsia="Times New Roman"/>
          <w:szCs w:val="28"/>
          <w:lang w:eastAsia="ru-RU"/>
        </w:rPr>
        <w:t>: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 xml:space="preserve">1. Утвердить Порядок формирования и деятельности проектных комитетов по стратегическим направлениям развития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 (прилагается).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3. Разместить настоящее постановление на официальном сайте Администрации городского округа.</w:t>
      </w:r>
    </w:p>
    <w:p w:rsidR="00B04C69" w:rsidRPr="00B04C69" w:rsidRDefault="00B04C69" w:rsidP="00B04C69">
      <w:pPr>
        <w:jc w:val="both"/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jc w:val="both"/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И.о</w:t>
      </w:r>
      <w:proofErr w:type="spellEnd"/>
      <w:r>
        <w:rPr>
          <w:rFonts w:eastAsia="Times New Roman"/>
          <w:szCs w:val="28"/>
          <w:lang w:eastAsia="ru-RU"/>
        </w:rPr>
        <w:t>. Главы</w:t>
      </w: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                                               </w:t>
      </w:r>
      <w:r>
        <w:rPr>
          <w:rFonts w:eastAsia="Times New Roman"/>
          <w:szCs w:val="28"/>
          <w:lang w:eastAsia="ru-RU"/>
        </w:rPr>
        <w:t xml:space="preserve">  </w:t>
      </w:r>
      <w:r w:rsidRPr="00B04C6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С.А. Золотарева</w:t>
      </w: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ind w:left="510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УТВЕРЖДЕН</w:t>
      </w:r>
    </w:p>
    <w:p w:rsidR="00B04C69" w:rsidRPr="00B04C69" w:rsidRDefault="00B04C69" w:rsidP="00B04C69">
      <w:pPr>
        <w:ind w:left="5103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Pr="00B04C69">
        <w:rPr>
          <w:rFonts w:eastAsia="Times New Roman"/>
          <w:szCs w:val="28"/>
          <w:lang w:eastAsia="ru-RU"/>
        </w:rPr>
        <w:t>остановлением Администрации</w:t>
      </w:r>
    </w:p>
    <w:p w:rsidR="00B04C69" w:rsidRPr="00B04C69" w:rsidRDefault="00B04C69" w:rsidP="00B04C69">
      <w:pPr>
        <w:ind w:left="5103"/>
        <w:rPr>
          <w:rFonts w:eastAsia="Times New Roman"/>
          <w:szCs w:val="28"/>
          <w:lang w:eastAsia="ru-RU"/>
        </w:rPr>
      </w:pP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</w:t>
      </w:r>
    </w:p>
    <w:p w:rsidR="00B04C69" w:rsidRPr="00B04C69" w:rsidRDefault="00B04C69" w:rsidP="00B04C69">
      <w:pPr>
        <w:ind w:left="5103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 xml:space="preserve">от </w:t>
      </w:r>
      <w:proofErr w:type="gramStart"/>
      <w:r w:rsidRPr="00B04C69">
        <w:rPr>
          <w:rFonts w:eastAsia="Times New Roman"/>
          <w:szCs w:val="28"/>
          <w:u w:val="single"/>
          <w:lang w:eastAsia="ru-RU"/>
        </w:rPr>
        <w:t>27.08.</w:t>
      </w:r>
      <w:r>
        <w:rPr>
          <w:rFonts w:eastAsia="Times New Roman"/>
          <w:szCs w:val="28"/>
          <w:u w:val="single"/>
          <w:lang w:eastAsia="ru-RU"/>
        </w:rPr>
        <w:t xml:space="preserve">2019 </w:t>
      </w:r>
      <w:r w:rsidRPr="00B04C69">
        <w:rPr>
          <w:rFonts w:eastAsia="Times New Roman"/>
          <w:szCs w:val="28"/>
          <w:lang w:eastAsia="ru-RU"/>
        </w:rPr>
        <w:t xml:space="preserve"> </w:t>
      </w:r>
      <w:r w:rsidRPr="00B04C69">
        <w:rPr>
          <w:rFonts w:eastAsia="Times New Roman"/>
          <w:szCs w:val="28"/>
          <w:u w:val="single"/>
          <w:lang w:eastAsia="ru-RU"/>
        </w:rPr>
        <w:t>N</w:t>
      </w:r>
      <w:proofErr w:type="gramEnd"/>
      <w:r w:rsidRPr="00B04C69">
        <w:rPr>
          <w:rFonts w:eastAsia="Times New Roman"/>
          <w:szCs w:val="28"/>
          <w:u w:val="single"/>
          <w:lang w:eastAsia="ru-RU"/>
        </w:rPr>
        <w:t xml:space="preserve"> </w:t>
      </w:r>
      <w:r w:rsidRPr="00B04C69">
        <w:rPr>
          <w:rFonts w:eastAsia="Times New Roman"/>
          <w:szCs w:val="28"/>
          <w:u w:val="single"/>
          <w:lang w:eastAsia="ru-RU"/>
        </w:rPr>
        <w:t>884</w:t>
      </w:r>
    </w:p>
    <w:p w:rsidR="00B04C69" w:rsidRPr="00B04C69" w:rsidRDefault="00B04C69" w:rsidP="00B04C69">
      <w:pPr>
        <w:ind w:left="5103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 xml:space="preserve">«Об утверждении Порядка формирования и деятельности проектных комитетов по стратегическим направлениям развития </w:t>
      </w:r>
    </w:p>
    <w:p w:rsidR="00B04C69" w:rsidRPr="00B04C69" w:rsidRDefault="00B04C69" w:rsidP="00B04C69">
      <w:pPr>
        <w:ind w:left="5103"/>
        <w:rPr>
          <w:rFonts w:eastAsia="Times New Roman"/>
          <w:szCs w:val="28"/>
          <w:lang w:eastAsia="ru-RU"/>
        </w:rPr>
      </w:pP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округа»</w:t>
      </w:r>
    </w:p>
    <w:p w:rsidR="00B04C69" w:rsidRPr="00B04C69" w:rsidRDefault="00B04C69" w:rsidP="00B04C69">
      <w:pPr>
        <w:ind w:left="5103"/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jc w:val="center"/>
        <w:rPr>
          <w:rFonts w:eastAsia="Times New Roman"/>
          <w:b/>
          <w:szCs w:val="28"/>
          <w:lang w:eastAsia="ru-RU"/>
        </w:rPr>
      </w:pPr>
      <w:r w:rsidRPr="00B04C69">
        <w:rPr>
          <w:rFonts w:eastAsia="Times New Roman"/>
          <w:b/>
          <w:szCs w:val="28"/>
          <w:lang w:eastAsia="ru-RU"/>
        </w:rPr>
        <w:t>ПОРЯДОК</w:t>
      </w:r>
    </w:p>
    <w:p w:rsidR="00B04C69" w:rsidRPr="00B04C69" w:rsidRDefault="00B04C69" w:rsidP="00B04C69">
      <w:pPr>
        <w:jc w:val="center"/>
        <w:rPr>
          <w:rFonts w:eastAsia="Times New Roman"/>
          <w:b/>
          <w:szCs w:val="28"/>
          <w:lang w:eastAsia="ru-RU"/>
        </w:rPr>
      </w:pPr>
      <w:r w:rsidRPr="00B04C69">
        <w:rPr>
          <w:rFonts w:eastAsia="Times New Roman"/>
          <w:b/>
          <w:szCs w:val="28"/>
          <w:lang w:eastAsia="ru-RU"/>
        </w:rPr>
        <w:t xml:space="preserve"> формирования и деятельности проектных комитетов по стратегическим направлениям развития </w:t>
      </w:r>
      <w:proofErr w:type="spellStart"/>
      <w:r w:rsidRPr="00B04C69">
        <w:rPr>
          <w:rFonts w:eastAsia="Times New Roman"/>
          <w:b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b/>
          <w:szCs w:val="28"/>
          <w:lang w:eastAsia="ru-RU"/>
        </w:rPr>
        <w:t xml:space="preserve"> городского округа</w:t>
      </w: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jc w:val="center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Глава 1. Общие положения</w:t>
      </w: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 xml:space="preserve">1.1. Настоящий Порядок определяет задачи, функции, права, а также порядок формирования и организации деятельности проектных комитетов по стратегическим направлениям развития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 (далее - проектные комитеты).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1.2. Проектные комитеты являются основными органами управления реализацией проектов (программ).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 xml:space="preserve">1.3. Проектные комитеты являются ответственными за реализацию на территории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 проектов (программ) по стратегическим направлениям развития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округа, определяемых Советом при Главе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 по стратегическим проектам (далее - Совет).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 xml:space="preserve">1.4. Проектные комитеты в своей деятельности руководствуются действующим законодательством Российской Федерации и Свердловской области, нормативными правовыми актами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округа, а также настоящим Порядком.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 xml:space="preserve">1.5. Проектные комитеты могут быть созданы по одному или нескольким </w:t>
      </w:r>
      <w:bookmarkStart w:id="0" w:name="_GoBack"/>
      <w:bookmarkEnd w:id="0"/>
      <w:r w:rsidRPr="00B04C69">
        <w:rPr>
          <w:rFonts w:eastAsia="Times New Roman"/>
          <w:szCs w:val="28"/>
          <w:lang w:eastAsia="ru-RU"/>
        </w:rPr>
        <w:t xml:space="preserve">стратегическим направлениям развития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округа.</w:t>
      </w:r>
    </w:p>
    <w:p w:rsidR="00B04C69" w:rsidRPr="00B04C69" w:rsidRDefault="00B04C69" w:rsidP="00B04C69">
      <w:pPr>
        <w:jc w:val="both"/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jc w:val="center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Глава 2. Основные задачи и функции проектных комитетов</w:t>
      </w: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2.1. Задачами проектных комитетов являются: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1) согласование проектных предложений и проектов паспортов проектов;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2) утверждение плана мероприятий по реализации проекта (программы) (сводного плана) и внесение в него изменения, а также принятие решения о прохождении контрольных точек и этапов, контролируемых на уровне проектного комитета;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3) согласование проектов решений Совета о завершении проектов и проекты итоговых отчетов о реализации проектов;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lastRenderedPageBreak/>
        <w:t>4) согласование ежегодных отчетов о ходе реализации проектов;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5) рассмотрение информации о реализации проектов (программ) и координирование взаимодействия участников проектов (программ);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6) запрашивание у органов местного самоуправления и организаций материалов и информации по вопросам реализации проектов (программ);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7) представление в Совет докладов и предложений по вопросам реализации проектов (программ);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8) участие в проведении мониторинга реализации проектов (программ), а также в проведении оценки и иных контрольных мероприятий по проекту (программе);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 xml:space="preserve">9) выполнение иных функций в соответствии с законодательством Российской Федерации и Свердловской области, нормативными и правовыми актами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округа, решениями Совета.</w:t>
      </w: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jc w:val="center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Глава 3. Права проектных комитетов</w:t>
      </w: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3.1. Проектные комитеты в рамках своей деятельности имеют право: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1) рассматривать информацию и документы, необходимые проектным комитетам для осуществления своих функций, представленные в рамках проектной деятельности участниками проектов (программ);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 xml:space="preserve">2) заслушивать приглашенных на заседания проектных комитетов должностных лиц и представителей органов местного самоуправления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округа, структурных подразделений Администрации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округа, организаций и иных представителей заинтересованных сторон;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 xml:space="preserve">3) формировать поручения структурным подразделениям Администрации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 в целях осуществления проектной деятельности в Администрации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округа.</w:t>
      </w: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jc w:val="center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Глава 4. Порядок формирования и организации</w:t>
      </w:r>
    </w:p>
    <w:p w:rsidR="00B04C69" w:rsidRPr="00B04C69" w:rsidRDefault="00B04C69" w:rsidP="00B04C69">
      <w:pPr>
        <w:jc w:val="center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деятельности проектных комитетов</w:t>
      </w:r>
    </w:p>
    <w:p w:rsidR="00B04C69" w:rsidRPr="00B04C69" w:rsidRDefault="00B04C69" w:rsidP="00B04C69">
      <w:pPr>
        <w:rPr>
          <w:rFonts w:eastAsia="Times New Roman"/>
          <w:szCs w:val="28"/>
          <w:lang w:eastAsia="ru-RU"/>
        </w:rPr>
      </w:pP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 xml:space="preserve">4.1. Проектные комитеты формируются на постоянной основе в составе руководителя, заместителя руководителя, ответственного секретаря и других членов соответствующего проектного комитета. Персональные составы проектных комитетов утверждаются постановлениями Администрации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округа.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 xml:space="preserve">4.2. В состав проектных комитетов включаются руководители соответствующих проектов (программ), руководители структурных подразделений Администрации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округа, являющихся участниками указанных проектов (программ), представители других заинтересованных организаций, органов местного самоуправления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округа, а также представитель муниципального проектного офиса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округа.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lastRenderedPageBreak/>
        <w:t xml:space="preserve">4.3. Проектный комитет возглавляет Первый заместитель (заместитель) Главы Администрации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округа, который осуществляет функции куратора соответствующих проектов (программ).</w:t>
      </w:r>
    </w:p>
    <w:p w:rsidR="00B04C69" w:rsidRPr="00B04C69" w:rsidRDefault="00B04C69" w:rsidP="00B04C69">
      <w:pPr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Руководитель проектного комитета: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1) определяет место, время проведения и утверждает повестку заседания проектного комитета;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2) дает поручения членам проектного комитета;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3) представляет Совету доклады и предложения по вопросам реализации проектов (программ);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4) представляет промежуточные и окончательные результаты проектов (программ) для одобрения Совету;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5) оказывает всестороннее содействие успешной реализации проектов (программ), в том числе через личную вовлеченность в соответствующий проект (программу);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6) согласовывает общие подходы к реализации проектов (программ);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 xml:space="preserve">7) вносит Главе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 проекты нормативных правовых актов Администрации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 по вопросам реализации проектов (программ).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4.4. Основной формой работы проектных комитетов являются заседания.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4.5. Решения по обсуждаемым вопросам принимаются открытым голосованием большинством голосов от числа присутствующих на соответствующем заседании проектного комитета членов. В случае равенства голосов при голосовании голос председательствующего на заседании проектного комитета является решающим.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4.6. Решения проектных комитетов оформляются протоколами. Протокол подписывается председательствующим на заседании проектного комитета и ответственным секретарем.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 xml:space="preserve">4.7. Решения проектных комитетов являются обязательными для выполнения структурными подразделениями Администрации </w:t>
      </w:r>
      <w:proofErr w:type="spellStart"/>
      <w:r w:rsidRPr="00B04C69">
        <w:rPr>
          <w:rFonts w:eastAsia="Times New Roman"/>
          <w:szCs w:val="28"/>
          <w:lang w:eastAsia="ru-RU"/>
        </w:rPr>
        <w:t>Североуральского</w:t>
      </w:r>
      <w:proofErr w:type="spellEnd"/>
      <w:r w:rsidRPr="00B04C69">
        <w:rPr>
          <w:rFonts w:eastAsia="Times New Roman"/>
          <w:szCs w:val="28"/>
          <w:lang w:eastAsia="ru-RU"/>
        </w:rPr>
        <w:t xml:space="preserve"> городского округа, контроль за их исполнением организует ответственный секретарь соответствующего проектного комитета.</w:t>
      </w:r>
    </w:p>
    <w:p w:rsidR="00B04C69" w:rsidRPr="00B04C69" w:rsidRDefault="00B04C69" w:rsidP="00B04C69">
      <w:pPr>
        <w:ind w:firstLine="708"/>
        <w:jc w:val="both"/>
        <w:rPr>
          <w:rFonts w:eastAsia="Times New Roman"/>
          <w:szCs w:val="28"/>
          <w:lang w:eastAsia="ru-RU"/>
        </w:rPr>
      </w:pPr>
      <w:r w:rsidRPr="00B04C69">
        <w:rPr>
          <w:rFonts w:eastAsia="Times New Roman"/>
          <w:szCs w:val="28"/>
          <w:lang w:eastAsia="ru-RU"/>
        </w:rPr>
        <w:t>4.8. Подготовку и организацию проведения заседаний проектных комитетов обеспечивает ответственный секретарь соответствующего проектного комитета.</w:t>
      </w:r>
    </w:p>
    <w:p w:rsidR="00A96B2C" w:rsidRDefault="00A96B2C"/>
    <w:sectPr w:rsidR="00A96B2C" w:rsidSect="00047AB1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36" w:rsidRDefault="00E25136" w:rsidP="00B04C69">
      <w:r>
        <w:separator/>
      </w:r>
    </w:p>
  </w:endnote>
  <w:endnote w:type="continuationSeparator" w:id="0">
    <w:p w:rsidR="00E25136" w:rsidRDefault="00E25136" w:rsidP="00B0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36" w:rsidRDefault="00E25136" w:rsidP="00B04C69">
      <w:r>
        <w:separator/>
      </w:r>
    </w:p>
  </w:footnote>
  <w:footnote w:type="continuationSeparator" w:id="0">
    <w:p w:rsidR="00E25136" w:rsidRDefault="00E25136" w:rsidP="00B04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392113"/>
      <w:docPartObj>
        <w:docPartGallery w:val="Page Numbers (Top of Page)"/>
        <w:docPartUnique/>
      </w:docPartObj>
    </w:sdtPr>
    <w:sdtContent>
      <w:p w:rsidR="00B04C69" w:rsidRDefault="00B04C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AB1">
          <w:rPr>
            <w:noProof/>
          </w:rPr>
          <w:t>4</w:t>
        </w:r>
        <w:r>
          <w:fldChar w:fldCharType="end"/>
        </w:r>
      </w:p>
    </w:sdtContent>
  </w:sdt>
  <w:p w:rsidR="00B04C69" w:rsidRDefault="00B04C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47AB1"/>
    <w:rsid w:val="00217E09"/>
    <w:rsid w:val="002E4E81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B04C69"/>
    <w:rsid w:val="00C5181B"/>
    <w:rsid w:val="00C86C01"/>
    <w:rsid w:val="00CA2FF8"/>
    <w:rsid w:val="00CB43D7"/>
    <w:rsid w:val="00E25136"/>
    <w:rsid w:val="00E3605F"/>
    <w:rsid w:val="00ED4460"/>
    <w:rsid w:val="00F065E1"/>
    <w:rsid w:val="00F13B94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04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4C69"/>
  </w:style>
  <w:style w:type="paragraph" w:styleId="a7">
    <w:name w:val="footer"/>
    <w:basedOn w:val="a"/>
    <w:link w:val="a8"/>
    <w:uiPriority w:val="99"/>
    <w:unhideWhenUsed/>
    <w:rsid w:val="00B04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4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29</cp:revision>
  <cp:lastPrinted>2019-08-28T05:45:00Z</cp:lastPrinted>
  <dcterms:created xsi:type="dcterms:W3CDTF">2014-04-14T10:25:00Z</dcterms:created>
  <dcterms:modified xsi:type="dcterms:W3CDTF">2019-08-28T05:51:00Z</dcterms:modified>
</cp:coreProperties>
</file>