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</w:tblGrid>
      <w:tr w:rsidR="00601B1F" w:rsidRPr="00150B41" w:rsidTr="00601B1F">
        <w:tc>
          <w:tcPr>
            <w:tcW w:w="102" w:type="dxa"/>
            <w:shd w:val="clear" w:color="auto" w:fill="FFFFFF"/>
            <w:vAlign w:val="center"/>
            <w:hideMark/>
          </w:tcPr>
          <w:p w:rsidR="00601B1F" w:rsidRPr="00150B41" w:rsidRDefault="00601B1F" w:rsidP="0089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83" w:rsidRPr="002055C4" w:rsidRDefault="00D60947" w:rsidP="00F1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C4"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</w:t>
      </w:r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уровня восприятия коррупции </w:t>
      </w:r>
      <w:proofErr w:type="gramStart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>Североуральском</w:t>
      </w:r>
      <w:proofErr w:type="gramEnd"/>
      <w:r w:rsidR="002055C4" w:rsidRPr="0020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 </w:t>
      </w:r>
      <w:r w:rsidR="00D01856">
        <w:rPr>
          <w:rFonts w:ascii="Times New Roman" w:hAnsi="Times New Roman" w:cs="Times New Roman"/>
          <w:b/>
          <w:sz w:val="28"/>
          <w:szCs w:val="28"/>
        </w:rPr>
        <w:t>(2015</w:t>
      </w:r>
      <w:r w:rsidRPr="002055C4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D01856" w:rsidRPr="005E437D" w:rsidRDefault="00D01856" w:rsidP="00D0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37D">
        <w:rPr>
          <w:rFonts w:ascii="Times New Roman" w:hAnsi="Times New Roman" w:cs="Times New Roman"/>
          <w:sz w:val="28"/>
          <w:szCs w:val="28"/>
          <w:u w:val="single"/>
        </w:rPr>
        <w:t>Нормативно-правовое обоснование проведения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 xml:space="preserve">: Указ Губернатора Свердловской области от 3 ноября 2010 года № 970-УГ «О социологическом опросе уровня восприятия коррупции в Свердловской области» </w:t>
      </w:r>
    </w:p>
    <w:p w:rsidR="00D01856" w:rsidRPr="005E437D" w:rsidRDefault="00D01856" w:rsidP="00D0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37D">
        <w:rPr>
          <w:rFonts w:ascii="Times New Roman" w:hAnsi="Times New Roman" w:cs="Times New Roman"/>
          <w:sz w:val="28"/>
          <w:szCs w:val="28"/>
          <w:u w:val="single"/>
        </w:rPr>
        <w:t>Сроки проведения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>: 10 июля 2015 года - 27 августа 2015 года.</w:t>
      </w:r>
    </w:p>
    <w:p w:rsidR="00D01856" w:rsidRPr="005E437D" w:rsidRDefault="00D01856" w:rsidP="00D0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37D">
        <w:rPr>
          <w:rFonts w:ascii="Times New Roman" w:hAnsi="Times New Roman" w:cs="Times New Roman"/>
          <w:sz w:val="28"/>
          <w:szCs w:val="28"/>
          <w:u w:val="single"/>
        </w:rPr>
        <w:t>Цель проведения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>: определение уровня восприятия бытовой коррупции населением Североуральского городского округа.</w:t>
      </w:r>
    </w:p>
    <w:p w:rsidR="00D01856" w:rsidRPr="005E437D" w:rsidRDefault="00D01856" w:rsidP="00D0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37D">
        <w:rPr>
          <w:rFonts w:ascii="Times New Roman" w:hAnsi="Times New Roman" w:cs="Times New Roman"/>
          <w:sz w:val="28"/>
          <w:szCs w:val="28"/>
          <w:u w:val="single"/>
        </w:rPr>
        <w:t>Задачи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>: определение количественных показателей и качественных показателей уровня восприятия бытовой коррупции населением Североуральского городского округа.</w:t>
      </w:r>
    </w:p>
    <w:p w:rsidR="00D01856" w:rsidRPr="005E437D" w:rsidRDefault="00D01856" w:rsidP="00D0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7D">
        <w:rPr>
          <w:rFonts w:ascii="Times New Roman" w:hAnsi="Times New Roman" w:cs="Times New Roman"/>
          <w:sz w:val="28"/>
          <w:szCs w:val="28"/>
          <w:u w:val="single"/>
        </w:rPr>
        <w:t>Объект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>: население Североуральского городского округа (в учреждениях: культуры (библиотека, ДК «Современник»), спорта (ст. «Горняк», бассейн «Нептун») и здравоохранения (поликлиника).</w:t>
      </w:r>
      <w:proofErr w:type="gramEnd"/>
    </w:p>
    <w:p w:rsidR="00D01856" w:rsidRPr="005E437D" w:rsidRDefault="00D01856" w:rsidP="00D0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37D">
        <w:rPr>
          <w:rFonts w:ascii="Times New Roman" w:hAnsi="Times New Roman" w:cs="Times New Roman"/>
          <w:sz w:val="28"/>
          <w:szCs w:val="28"/>
          <w:u w:val="single"/>
        </w:rPr>
        <w:t>Метод сбора информации при проведении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D01856" w:rsidRPr="005E437D" w:rsidRDefault="00D01856" w:rsidP="00D018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37D">
        <w:rPr>
          <w:rFonts w:ascii="Times New Roman" w:hAnsi="Times New Roman" w:cs="Times New Roman"/>
          <w:sz w:val="28"/>
          <w:szCs w:val="28"/>
          <w:u w:val="single"/>
        </w:rPr>
        <w:t>Объем выборки при проведении социологического опроса</w:t>
      </w:r>
      <w:r w:rsidRPr="005E437D">
        <w:rPr>
          <w:rFonts w:ascii="Times New Roman" w:hAnsi="Times New Roman" w:cs="Times New Roman"/>
          <w:sz w:val="28"/>
          <w:szCs w:val="28"/>
        </w:rPr>
        <w:t>: 41 человек, случайная выборка. К сожалению, из 41 анкет не на все поставленные вопросы получены ответы.</w:t>
      </w:r>
    </w:p>
    <w:p w:rsidR="00E41A4B" w:rsidRPr="005E437D" w:rsidRDefault="00D01856" w:rsidP="00D0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7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E437D">
        <w:rPr>
          <w:rFonts w:ascii="Times New Roman" w:hAnsi="Times New Roman" w:cs="Times New Roman"/>
          <w:b/>
          <w:sz w:val="28"/>
          <w:szCs w:val="28"/>
        </w:rPr>
        <w:t>Общие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B778C6" w:rsidTr="00B778C6">
        <w:tc>
          <w:tcPr>
            <w:tcW w:w="5070" w:type="dxa"/>
          </w:tcPr>
          <w:p w:rsidR="00B778C6" w:rsidRPr="00E41A4B" w:rsidRDefault="00D0185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 18-29 лет- 20</w:t>
            </w:r>
            <w:r w:rsidR="00B778C6"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 опрошенных;</w:t>
            </w:r>
          </w:p>
          <w:p w:rsidR="00B778C6" w:rsidRPr="00E41A4B" w:rsidRDefault="00D01856" w:rsidP="00B778C6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30-49 лет</w:t>
            </w:r>
            <w:r w:rsidR="005E437D">
              <w:rPr>
                <w:rFonts w:ascii="Times New Roman" w:hAnsi="Times New Roman" w:cs="Times New Roman"/>
                <w:sz w:val="28"/>
                <w:szCs w:val="28"/>
              </w:rPr>
              <w:t xml:space="preserve"> – 51</w:t>
            </w:r>
            <w:r w:rsidR="00B778C6"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778C6" w:rsidRPr="00E41A4B" w:rsidRDefault="00D01856" w:rsidP="00B778C6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50-59 лет – 22</w:t>
            </w:r>
            <w:r w:rsidR="00B778C6"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778C6" w:rsidRDefault="00B778C6" w:rsidP="00B778C6">
            <w:pPr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60 лет и старше – </w:t>
            </w:r>
            <w:r w:rsidR="005E4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16" w:type="dxa"/>
          </w:tcPr>
          <w:p w:rsidR="000C7B3C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по роду занятий:  </w:t>
            </w:r>
            <w:r w:rsidR="00D0185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– 12,1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C7B3C" w:rsidRDefault="000C7B3C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специал</w:t>
            </w:r>
            <w:r w:rsidR="00D01856">
              <w:rPr>
                <w:rFonts w:ascii="Times New Roman" w:hAnsi="Times New Roman" w:cs="Times New Roman"/>
                <w:sz w:val="28"/>
                <w:szCs w:val="28"/>
              </w:rPr>
              <w:t xml:space="preserve">ист (с высшим образованием) – 48,7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служащий, тех.</w:t>
            </w:r>
            <w:r w:rsidR="00214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</w:t>
            </w:r>
            <w:r w:rsidR="00D01856">
              <w:rPr>
                <w:rFonts w:ascii="Times New Roman" w:hAnsi="Times New Roman" w:cs="Times New Roman"/>
                <w:sz w:val="28"/>
                <w:szCs w:val="28"/>
              </w:rPr>
              <w:t>(без высшего образования) – 17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(вкл.</w:t>
            </w:r>
            <w:r w:rsidR="00214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>работников сельского хозяйства)</w:t>
            </w:r>
            <w:r w:rsidR="00D01856">
              <w:rPr>
                <w:rFonts w:ascii="Times New Roman" w:hAnsi="Times New Roman" w:cs="Times New Roman"/>
                <w:sz w:val="28"/>
                <w:szCs w:val="28"/>
              </w:rPr>
              <w:t xml:space="preserve"> – 4,8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C7B3C" w:rsidRDefault="000C7B3C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018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студент – 4,8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1856" w:rsidRPr="00E41A4B" w:rsidRDefault="00D0185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безработный – 2,4</w:t>
            </w:r>
          </w:p>
          <w:p w:rsidR="00B778C6" w:rsidRDefault="00B778C6" w:rsidP="000C7B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E437D">
              <w:rPr>
                <w:rFonts w:ascii="Times New Roman" w:hAnsi="Times New Roman" w:cs="Times New Roman"/>
                <w:sz w:val="28"/>
                <w:szCs w:val="28"/>
              </w:rPr>
              <w:t>енсионер- 9,7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78C6" w:rsidTr="00B778C6">
        <w:tc>
          <w:tcPr>
            <w:tcW w:w="5070" w:type="dxa"/>
          </w:tcPr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по семейному положению:</w:t>
            </w:r>
          </w:p>
          <w:p w:rsidR="00B778C6" w:rsidRPr="00E41A4B" w:rsidRDefault="00D0185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замужем – 58,5 </w:t>
            </w:r>
            <w:r w:rsidR="00B778C6" w:rsidRPr="00E41A4B">
              <w:rPr>
                <w:rFonts w:ascii="Times New Roman" w:hAnsi="Times New Roman" w:cs="Times New Roman"/>
                <w:sz w:val="28"/>
                <w:szCs w:val="28"/>
              </w:rPr>
              <w:t>% опрошенных</w:t>
            </w:r>
          </w:p>
          <w:p w:rsidR="00B778C6" w:rsidRPr="00E41A4B" w:rsidRDefault="00D0185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женат-не замужем – 41,4</w:t>
            </w:r>
            <w:r w:rsidR="00B778C6"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778C6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проживания: </w:t>
            </w:r>
            <w:r w:rsidR="005E437D">
              <w:rPr>
                <w:rFonts w:ascii="Times New Roman" w:hAnsi="Times New Roman" w:cs="Times New Roman"/>
                <w:sz w:val="28"/>
                <w:szCs w:val="28"/>
              </w:rPr>
              <w:t>город Североуральск – 87,8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778C6" w:rsidRPr="00E41A4B" w:rsidRDefault="00B778C6" w:rsidP="00B778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C7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>ругой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селенный </w:t>
            </w:r>
            <w:r w:rsidR="005E437D">
              <w:rPr>
                <w:rFonts w:ascii="Times New Roman" w:hAnsi="Times New Roman" w:cs="Times New Roman"/>
                <w:sz w:val="28"/>
                <w:szCs w:val="28"/>
              </w:rPr>
              <w:t>пункт – 12,2</w:t>
            </w:r>
            <w:r w:rsidRPr="00E41A4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B778C6" w:rsidRPr="00E41A4B" w:rsidRDefault="00B778C6" w:rsidP="00B7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F8" w:rsidRDefault="00601B1F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ab/>
      </w:r>
    </w:p>
    <w:p w:rsidR="00252F5B" w:rsidRDefault="00252F5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B" w:rsidRDefault="00252F5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6D2" w:rsidRDefault="00B906D2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AB" w:rsidRDefault="00F13CA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B" w:rsidRDefault="00252F5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B" w:rsidRDefault="00252F5B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08" w:rsidRDefault="00F31308" w:rsidP="00E4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Материальное положение</w:t>
      </w:r>
      <w:r w:rsidR="003A3725">
        <w:rPr>
          <w:rFonts w:ascii="Times New Roman" w:hAnsi="Times New Roman" w:cs="Times New Roman"/>
          <w:sz w:val="28"/>
          <w:szCs w:val="28"/>
        </w:rPr>
        <w:t xml:space="preserve"> (в % от числа </w:t>
      </w:r>
      <w:proofErr w:type="gramStart"/>
      <w:r w:rsidR="003A372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A3725">
        <w:rPr>
          <w:rFonts w:ascii="Times New Roman" w:hAnsi="Times New Roman" w:cs="Times New Roman"/>
          <w:sz w:val="28"/>
          <w:szCs w:val="28"/>
        </w:rPr>
        <w:t>) рис.1</w:t>
      </w:r>
    </w:p>
    <w:p w:rsidR="00252F5B" w:rsidRDefault="00420372" w:rsidP="00252F5B">
      <w:pPr>
        <w:keepNext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DF72EE3" wp14:editId="1ECEA46A">
            <wp:extent cx="8825023" cy="3976577"/>
            <wp:effectExtent l="0" t="0" r="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308" w:rsidRPr="00F31308" w:rsidRDefault="00252F5B" w:rsidP="00252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AE2F0D">
          <w:rPr>
            <w:noProof/>
          </w:rPr>
          <w:t>1</w:t>
        </w:r>
      </w:fldSimple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  <w:gridCol w:w="7412"/>
      </w:tblGrid>
      <w:tr w:rsidR="003904BB" w:rsidTr="00F13CAB">
        <w:trPr>
          <w:trHeight w:val="4540"/>
        </w:trPr>
        <w:tc>
          <w:tcPr>
            <w:tcW w:w="7442" w:type="dxa"/>
          </w:tcPr>
          <w:p w:rsidR="003904BB" w:rsidRDefault="003904BB" w:rsidP="0039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дохода</w:t>
            </w:r>
            <w:r w:rsidR="00420372">
              <w:rPr>
                <w:rFonts w:ascii="Times New Roman" w:hAnsi="Times New Roman" w:cs="Times New Roman"/>
                <w:sz w:val="28"/>
                <w:szCs w:val="28"/>
              </w:rPr>
              <w:t xml:space="preserve"> (в % от числа </w:t>
            </w:r>
            <w:proofErr w:type="gramStart"/>
            <w:r w:rsidR="00420372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="00420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рис.2  </w:t>
            </w:r>
          </w:p>
          <w:p w:rsidR="003904BB" w:rsidRDefault="003904BB" w:rsidP="0039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расчете на одного человека за предыдущий месяц)</w:t>
            </w:r>
          </w:p>
          <w:p w:rsidR="003904BB" w:rsidRDefault="00420372" w:rsidP="003904BB">
            <w:pPr>
              <w:keepNext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58146A3" wp14:editId="4B7F991B">
                  <wp:extent cx="4603898" cy="2137144"/>
                  <wp:effectExtent l="0" t="0" r="635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904BB" w:rsidRDefault="003904BB" w:rsidP="003904B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Рисунок </w:t>
            </w:r>
            <w:fldSimple w:instr=" SEQ Рисунок \* ARABIC ">
              <w:r w:rsidR="00AE2F0D">
                <w:rPr>
                  <w:noProof/>
                </w:rPr>
                <w:t>2</w:t>
              </w:r>
            </w:fldSimple>
          </w:p>
          <w:p w:rsidR="003904BB" w:rsidRDefault="003904BB" w:rsidP="00E4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2" w:type="dxa"/>
          </w:tcPr>
          <w:p w:rsidR="003904BB" w:rsidRPr="003904BB" w:rsidRDefault="003904BB" w:rsidP="0039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4B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420372">
              <w:rPr>
                <w:rFonts w:ascii="Times New Roman" w:hAnsi="Times New Roman" w:cs="Times New Roman"/>
                <w:sz w:val="28"/>
                <w:szCs w:val="28"/>
              </w:rPr>
              <w:t xml:space="preserve"> (в % от числа </w:t>
            </w:r>
            <w:proofErr w:type="gramStart"/>
            <w:r w:rsidR="00420372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 w:rsidR="00420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рис.3</w:t>
            </w:r>
          </w:p>
          <w:p w:rsidR="00420372" w:rsidRDefault="00420372" w:rsidP="00420372">
            <w:pPr>
              <w:keepNext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9217BFE" wp14:editId="149EC1A7">
                  <wp:extent cx="4497572" cy="2445488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904BB" w:rsidRPr="003904BB" w:rsidRDefault="00420372" w:rsidP="00420372">
            <w:pPr>
              <w:pStyle w:val="a6"/>
              <w:jc w:val="both"/>
            </w:pPr>
            <w:r>
              <w:t xml:space="preserve">Рисунок </w:t>
            </w:r>
            <w:fldSimple w:instr=" SEQ Рисунок \* ARABIC ">
              <w:r w:rsidR="00AE2F0D">
                <w:rPr>
                  <w:noProof/>
                </w:rPr>
                <w:t>3</w:t>
              </w:r>
            </w:fldSimple>
          </w:p>
        </w:tc>
      </w:tr>
    </w:tbl>
    <w:p w:rsidR="00F31308" w:rsidRDefault="00F31308" w:rsidP="005E4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Количественные показатели.</w:t>
      </w:r>
    </w:p>
    <w:p w:rsidR="003904BB" w:rsidRDefault="003904BB" w:rsidP="003904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4BB">
        <w:rPr>
          <w:rFonts w:ascii="Times New Roman" w:hAnsi="Times New Roman" w:cs="Times New Roman"/>
          <w:sz w:val="28"/>
          <w:szCs w:val="28"/>
        </w:rPr>
        <w:t>Согласно ответам опрошенных</w:t>
      </w:r>
      <w:r w:rsidR="00F13CAB">
        <w:rPr>
          <w:rFonts w:ascii="Times New Roman" w:hAnsi="Times New Roman" w:cs="Times New Roman"/>
          <w:sz w:val="28"/>
          <w:szCs w:val="28"/>
        </w:rPr>
        <w:t xml:space="preserve"> лиц, 16 человек (39%) попадали</w:t>
      </w:r>
      <w:r w:rsidR="003A3725">
        <w:rPr>
          <w:rFonts w:ascii="Times New Roman" w:hAnsi="Times New Roman" w:cs="Times New Roman"/>
          <w:sz w:val="28"/>
          <w:szCs w:val="28"/>
        </w:rPr>
        <w:t xml:space="preserve"> </w:t>
      </w:r>
      <w:r w:rsidRPr="003904BB">
        <w:rPr>
          <w:rFonts w:ascii="Times New Roman" w:hAnsi="Times New Roman" w:cs="Times New Roman"/>
          <w:sz w:val="28"/>
          <w:szCs w:val="28"/>
        </w:rPr>
        <w:t xml:space="preserve">в коррупционную ситуацию или оказывались в ситуации, когда </w:t>
      </w:r>
      <w:r w:rsidR="003A3725">
        <w:rPr>
          <w:rFonts w:ascii="Times New Roman" w:hAnsi="Times New Roman" w:cs="Times New Roman"/>
          <w:sz w:val="28"/>
          <w:szCs w:val="28"/>
        </w:rPr>
        <w:t xml:space="preserve">понимали, что вопрос </w:t>
      </w:r>
      <w:r w:rsidRPr="003904BB">
        <w:rPr>
          <w:rFonts w:ascii="Times New Roman" w:hAnsi="Times New Roman" w:cs="Times New Roman"/>
          <w:sz w:val="28"/>
          <w:szCs w:val="28"/>
        </w:rPr>
        <w:t xml:space="preserve">(проблему) </w:t>
      </w:r>
      <w:r w:rsidR="003A3725">
        <w:rPr>
          <w:rFonts w:ascii="Times New Roman" w:hAnsi="Times New Roman" w:cs="Times New Roman"/>
          <w:sz w:val="28"/>
          <w:szCs w:val="28"/>
        </w:rPr>
        <w:t xml:space="preserve">можно решить только </w:t>
      </w:r>
      <w:r w:rsidRPr="003904BB">
        <w:rPr>
          <w:rFonts w:ascii="Times New Roman" w:hAnsi="Times New Roman" w:cs="Times New Roman"/>
          <w:sz w:val="28"/>
          <w:szCs w:val="28"/>
        </w:rPr>
        <w:t xml:space="preserve">с помощью взятки, </w:t>
      </w:r>
      <w:r w:rsidR="003A3725">
        <w:rPr>
          <w:rFonts w:ascii="Times New Roman" w:hAnsi="Times New Roman" w:cs="Times New Roman"/>
          <w:sz w:val="28"/>
          <w:szCs w:val="28"/>
        </w:rPr>
        <w:t>подарка, за определенную услугу, независимо от того, как фактически решалась эта проблема, а</w:t>
      </w:r>
      <w:r w:rsidRPr="003904BB">
        <w:rPr>
          <w:rFonts w:ascii="Times New Roman" w:hAnsi="Times New Roman" w:cs="Times New Roman"/>
          <w:sz w:val="28"/>
          <w:szCs w:val="28"/>
        </w:rPr>
        <w:t xml:space="preserve"> 25 человек (61%) </w:t>
      </w:r>
      <w:r w:rsidR="00F13CAB">
        <w:rPr>
          <w:rFonts w:ascii="Times New Roman" w:hAnsi="Times New Roman" w:cs="Times New Roman"/>
          <w:sz w:val="28"/>
          <w:szCs w:val="28"/>
        </w:rPr>
        <w:t>в подобную ситуацию не попадали</w:t>
      </w:r>
      <w:r w:rsidR="003A3725">
        <w:rPr>
          <w:rFonts w:ascii="Times New Roman" w:hAnsi="Times New Roman" w:cs="Times New Roman"/>
          <w:sz w:val="28"/>
          <w:szCs w:val="28"/>
        </w:rPr>
        <w:t xml:space="preserve"> (в % от числа опрошенных), рис.4.</w:t>
      </w:r>
      <w:proofErr w:type="gramEnd"/>
    </w:p>
    <w:p w:rsidR="0006784F" w:rsidRDefault="003A3725" w:rsidP="0006784F">
      <w:pPr>
        <w:keepNext/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006ABA41" wp14:editId="197804E4">
            <wp:extent cx="4455042" cy="1818167"/>
            <wp:effectExtent l="0" t="0" r="317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4BB" w:rsidRDefault="0006784F" w:rsidP="0006784F">
      <w:pPr>
        <w:pStyle w:val="a6"/>
        <w:jc w:val="both"/>
        <w:rPr>
          <w:noProof/>
        </w:rPr>
      </w:pPr>
      <w:r>
        <w:t xml:space="preserve">Рисунок </w:t>
      </w:r>
      <w:fldSimple w:instr=" SEQ Рисунок \* ARABIC ">
        <w:r w:rsidR="00AE2F0D">
          <w:rPr>
            <w:noProof/>
          </w:rPr>
          <w:t>4</w:t>
        </w:r>
      </w:fldSimple>
    </w:p>
    <w:p w:rsidR="00F13CAB" w:rsidRPr="00F13CAB" w:rsidRDefault="00F13CAB" w:rsidP="00F13CAB"/>
    <w:p w:rsidR="0006784F" w:rsidRDefault="0006784F" w:rsidP="00067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4F">
        <w:rPr>
          <w:rFonts w:ascii="Times New Roman" w:hAnsi="Times New Roman" w:cs="Times New Roman"/>
          <w:sz w:val="28"/>
          <w:szCs w:val="28"/>
        </w:rPr>
        <w:lastRenderedPageBreak/>
        <w:t>Согласн</w:t>
      </w:r>
      <w:r>
        <w:rPr>
          <w:rFonts w:ascii="Times New Roman" w:hAnsi="Times New Roman" w:cs="Times New Roman"/>
          <w:sz w:val="28"/>
          <w:szCs w:val="28"/>
        </w:rPr>
        <w:t xml:space="preserve">о ответам опрошенных лиц «Когда в последний раз Вам приходилось попадать в коррупционную ситуацию?» </w:t>
      </w:r>
      <w:r w:rsidRPr="0006784F">
        <w:rPr>
          <w:rFonts w:ascii="Times New Roman" w:hAnsi="Times New Roman" w:cs="Times New Roman"/>
          <w:sz w:val="28"/>
          <w:szCs w:val="28"/>
        </w:rPr>
        <w:t xml:space="preserve"> </w:t>
      </w:r>
      <w:r w:rsidR="003A3725">
        <w:rPr>
          <w:rFonts w:ascii="Times New Roman" w:hAnsi="Times New Roman" w:cs="Times New Roman"/>
          <w:sz w:val="28"/>
          <w:szCs w:val="28"/>
        </w:rPr>
        <w:t>(в % от числа опрошенных), рис.5.</w:t>
      </w:r>
      <w:proofErr w:type="gramEnd"/>
    </w:p>
    <w:p w:rsidR="00A974CE" w:rsidRDefault="00A974CE" w:rsidP="00A974CE">
      <w:pPr>
        <w:keepNext/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2C6057ED" wp14:editId="0719EDD0">
            <wp:extent cx="7049386" cy="2094614"/>
            <wp:effectExtent l="0" t="0" r="0" b="12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725" w:rsidRDefault="00A974CE" w:rsidP="00A974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AE2F0D">
          <w:rPr>
            <w:noProof/>
          </w:rPr>
          <w:t>5</w:t>
        </w:r>
      </w:fldSimple>
    </w:p>
    <w:p w:rsidR="00A974CE" w:rsidRDefault="0006784F" w:rsidP="00A974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4F">
        <w:rPr>
          <w:rFonts w:ascii="Times New Roman" w:hAnsi="Times New Roman" w:cs="Times New Roman"/>
          <w:sz w:val="28"/>
          <w:szCs w:val="28"/>
        </w:rPr>
        <w:t xml:space="preserve"> </w:t>
      </w:r>
      <w:r w:rsidR="00A974CE" w:rsidRPr="00A974CE">
        <w:rPr>
          <w:rFonts w:ascii="Times New Roman" w:hAnsi="Times New Roman" w:cs="Times New Roman"/>
          <w:sz w:val="28"/>
          <w:szCs w:val="28"/>
        </w:rPr>
        <w:t>Согласно ответам опрошенных лиц</w:t>
      </w:r>
      <w:r w:rsidR="00516BD9">
        <w:rPr>
          <w:rFonts w:ascii="Times New Roman" w:hAnsi="Times New Roman" w:cs="Times New Roman"/>
          <w:sz w:val="28"/>
          <w:szCs w:val="28"/>
        </w:rPr>
        <w:t xml:space="preserve">, </w:t>
      </w:r>
      <w:r w:rsidR="00A974CE" w:rsidRPr="00A974CE">
        <w:rPr>
          <w:rFonts w:ascii="Times New Roman" w:hAnsi="Times New Roman" w:cs="Times New Roman"/>
          <w:sz w:val="28"/>
          <w:szCs w:val="28"/>
        </w:rPr>
        <w:t>количество коррупционных ситуаций за последний год при обращении в различные органы власти, государственные и муниципальные учреждения и организации составил</w:t>
      </w:r>
      <w:r w:rsidR="00F13CAB">
        <w:rPr>
          <w:rFonts w:ascii="Times New Roman" w:hAnsi="Times New Roman" w:cs="Times New Roman"/>
          <w:sz w:val="28"/>
          <w:szCs w:val="28"/>
        </w:rPr>
        <w:t>о</w:t>
      </w:r>
      <w:r w:rsidR="00A974CE" w:rsidRPr="00A974CE">
        <w:rPr>
          <w:rFonts w:ascii="Times New Roman" w:hAnsi="Times New Roman" w:cs="Times New Roman"/>
          <w:sz w:val="28"/>
          <w:szCs w:val="28"/>
        </w:rPr>
        <w:t xml:space="preserve"> </w:t>
      </w:r>
      <w:r w:rsidR="006321CD">
        <w:rPr>
          <w:rFonts w:ascii="Times New Roman" w:hAnsi="Times New Roman" w:cs="Times New Roman"/>
          <w:sz w:val="28"/>
          <w:szCs w:val="28"/>
        </w:rPr>
        <w:t xml:space="preserve">31 раз </w:t>
      </w:r>
      <w:r w:rsidR="00A974CE">
        <w:rPr>
          <w:rFonts w:ascii="Times New Roman" w:hAnsi="Times New Roman" w:cs="Times New Roman"/>
          <w:sz w:val="28"/>
          <w:szCs w:val="28"/>
        </w:rPr>
        <w:t>(рис.6)</w:t>
      </w:r>
      <w:r w:rsidR="00A974CE" w:rsidRPr="00A974CE">
        <w:rPr>
          <w:rFonts w:ascii="Times New Roman" w:hAnsi="Times New Roman" w:cs="Times New Roman"/>
          <w:sz w:val="28"/>
          <w:szCs w:val="28"/>
        </w:rPr>
        <w:t>, из них:</w:t>
      </w:r>
    </w:p>
    <w:p w:rsidR="00A974CE" w:rsidRDefault="00B906D2" w:rsidP="00A974CE">
      <w:pPr>
        <w:keepNext/>
        <w:spacing w:after="0" w:line="240" w:lineRule="auto"/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08C50411" wp14:editId="0939C48D">
            <wp:extent cx="8442251" cy="31366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4CE" w:rsidRDefault="00A974CE" w:rsidP="00A974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AE2F0D">
          <w:rPr>
            <w:noProof/>
          </w:rPr>
          <w:t>6</w:t>
        </w:r>
      </w:fldSimple>
    </w:p>
    <w:p w:rsidR="00A974CE" w:rsidRPr="00A974CE" w:rsidRDefault="00A974CE" w:rsidP="00A974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4CE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ответам опрошенных лиц, случаи заключения коррупционных сделок в органах местного самоуправления Североуральского городского округа и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>им не известны. С</w:t>
      </w:r>
      <w:r w:rsidRPr="00A974CE">
        <w:rPr>
          <w:rFonts w:ascii="Times New Roman" w:hAnsi="Times New Roman" w:cs="Times New Roman"/>
          <w:sz w:val="28"/>
          <w:szCs w:val="28"/>
        </w:rPr>
        <w:t>редний размер коррупционных сделок со стороны гражданина с распределением по государственным и муниципальным органам, учреждениям и организациям составляет  5000   руб. в учреждениях здравоохранения (1 ответ) и от 500-5000 руб. в ГИБДД (4 ответа). Один респондент считает, что коррупционные сделки есть в Учреждениях здравоохранения и в высших учебных заведениях, но не смог дать оценку среднегодового размера коррупционных сделок со стороны гражданина.</w:t>
      </w:r>
    </w:p>
    <w:p w:rsidR="00F13CAB" w:rsidRDefault="00F13CAB" w:rsidP="005E4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AB" w:rsidRDefault="00F13CAB" w:rsidP="005E4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7D" w:rsidRPr="005E437D" w:rsidRDefault="005E437D" w:rsidP="005E4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7D">
        <w:rPr>
          <w:rFonts w:ascii="Times New Roman" w:hAnsi="Times New Roman" w:cs="Times New Roman"/>
          <w:b/>
          <w:sz w:val="28"/>
          <w:szCs w:val="28"/>
        </w:rPr>
        <w:t>3. Качественные показатели</w:t>
      </w:r>
      <w:r w:rsidR="00F31308">
        <w:rPr>
          <w:rFonts w:ascii="Times New Roman" w:hAnsi="Times New Roman" w:cs="Times New Roman"/>
          <w:b/>
          <w:sz w:val="28"/>
          <w:szCs w:val="28"/>
        </w:rPr>
        <w:t>.</w:t>
      </w:r>
    </w:p>
    <w:p w:rsidR="00956792" w:rsidRPr="006321CD" w:rsidRDefault="00956792" w:rsidP="00632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1CD">
        <w:rPr>
          <w:rFonts w:ascii="Times New Roman" w:hAnsi="Times New Roman" w:cs="Times New Roman"/>
          <w:sz w:val="28"/>
          <w:szCs w:val="28"/>
        </w:rPr>
        <w:t>Анализ ответов опрошенных лиц по качественным показателям позволяет сделать следующие выводы.</w:t>
      </w:r>
    </w:p>
    <w:p w:rsidR="00851728" w:rsidRPr="00851728" w:rsidRDefault="00851728" w:rsidP="006321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728">
        <w:rPr>
          <w:rFonts w:ascii="Times New Roman" w:hAnsi="Times New Roman" w:cs="Times New Roman"/>
          <w:sz w:val="28"/>
          <w:szCs w:val="28"/>
        </w:rPr>
        <w:t>1) оценка уровня коррупции в государственных и муниципальных органах, учреждениях и организациях</w:t>
      </w:r>
    </w:p>
    <w:p w:rsidR="00851728" w:rsidRPr="00851728" w:rsidRDefault="00851728" w:rsidP="0063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28">
        <w:rPr>
          <w:rFonts w:ascii="Times New Roman" w:hAnsi="Times New Roman" w:cs="Times New Roman"/>
          <w:sz w:val="28"/>
          <w:szCs w:val="28"/>
        </w:rPr>
        <w:t>Вопрос: «Как бы Вы оценили уровень коррупции в следующих органах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728">
        <w:rPr>
          <w:rFonts w:ascii="Times New Roman" w:hAnsi="Times New Roman" w:cs="Times New Roman"/>
          <w:sz w:val="28"/>
          <w:szCs w:val="28"/>
        </w:rPr>
        <w:t>организациях?»</w:t>
      </w:r>
      <w:r w:rsidR="00D50E1E">
        <w:rPr>
          <w:rFonts w:ascii="Times New Roman" w:hAnsi="Times New Roman" w:cs="Times New Roman"/>
          <w:sz w:val="28"/>
          <w:szCs w:val="28"/>
        </w:rPr>
        <w:t>, рис. 7.</w:t>
      </w:r>
    </w:p>
    <w:p w:rsidR="006321CD" w:rsidRDefault="006321CD" w:rsidP="00AE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84" w:rsidRPr="003D3F4B" w:rsidRDefault="00A80084" w:rsidP="00AE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F4B">
        <w:rPr>
          <w:rFonts w:ascii="Times New Roman" w:hAnsi="Times New Roman" w:cs="Times New Roman"/>
          <w:sz w:val="28"/>
          <w:szCs w:val="28"/>
        </w:rPr>
        <w:t>Граждане оценили уровень коррупции</w:t>
      </w:r>
      <w:r w:rsidR="008469A5">
        <w:rPr>
          <w:rFonts w:ascii="Times New Roman" w:hAnsi="Times New Roman" w:cs="Times New Roman"/>
          <w:sz w:val="28"/>
          <w:szCs w:val="28"/>
        </w:rPr>
        <w:t xml:space="preserve"> (в %, без </w:t>
      </w:r>
      <w:proofErr w:type="gramStart"/>
      <w:r w:rsidR="008469A5">
        <w:rPr>
          <w:rFonts w:ascii="Times New Roman" w:hAnsi="Times New Roman" w:cs="Times New Roman"/>
          <w:sz w:val="28"/>
          <w:szCs w:val="28"/>
        </w:rPr>
        <w:t>з</w:t>
      </w:r>
      <w:r w:rsidR="00214ABC">
        <w:rPr>
          <w:rFonts w:ascii="Times New Roman" w:hAnsi="Times New Roman" w:cs="Times New Roman"/>
          <w:sz w:val="28"/>
          <w:szCs w:val="28"/>
        </w:rPr>
        <w:t>атрудн</w:t>
      </w:r>
      <w:r w:rsidR="00851728">
        <w:rPr>
          <w:rFonts w:ascii="Times New Roman" w:hAnsi="Times New Roman" w:cs="Times New Roman"/>
          <w:sz w:val="28"/>
          <w:szCs w:val="28"/>
        </w:rPr>
        <w:t>ившихся</w:t>
      </w:r>
      <w:proofErr w:type="gramEnd"/>
      <w:r w:rsidR="00851728">
        <w:rPr>
          <w:rFonts w:ascii="Times New Roman" w:hAnsi="Times New Roman" w:cs="Times New Roman"/>
          <w:sz w:val="28"/>
          <w:szCs w:val="28"/>
        </w:rPr>
        <w:t xml:space="preserve"> ответить)</w:t>
      </w:r>
      <w:r w:rsidRPr="003D3F4B">
        <w:rPr>
          <w:rFonts w:ascii="Times New Roman" w:hAnsi="Times New Roman" w:cs="Times New Roman"/>
          <w:sz w:val="28"/>
          <w:szCs w:val="28"/>
        </w:rPr>
        <w:t>:</w:t>
      </w:r>
    </w:p>
    <w:p w:rsidR="00851728" w:rsidRDefault="00851728" w:rsidP="00851728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0836122E" wp14:editId="1D642C58">
            <wp:extent cx="9144000" cy="3785191"/>
            <wp:effectExtent l="0" t="0" r="0" b="63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3E53" w:rsidRDefault="00851728" w:rsidP="008517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AE2F0D">
          <w:rPr>
            <w:noProof/>
          </w:rPr>
          <w:t>7</w:t>
        </w:r>
      </w:fldSimple>
    </w:p>
    <w:p w:rsidR="003B3E53" w:rsidRPr="00F13CAB" w:rsidRDefault="00851728" w:rsidP="00BA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AB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Наибольшим риском коррупции и максимальной долей числа взяток характеризуется высшие образовательные учреждения и ГИБДД. По сравнению с прошлым период </w:t>
      </w:r>
      <w:r w:rsidR="00BA64A4" w:rsidRPr="00F13CAB">
        <w:rPr>
          <w:rFonts w:ascii="Times New Roman" w:hAnsi="Times New Roman" w:cs="Times New Roman"/>
          <w:sz w:val="28"/>
          <w:szCs w:val="28"/>
        </w:rPr>
        <w:t xml:space="preserve"> (2014 год) </w:t>
      </w:r>
      <w:r w:rsidRPr="00F13CAB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BA64A4" w:rsidRPr="00F13CAB">
        <w:rPr>
          <w:rFonts w:ascii="Times New Roman" w:hAnsi="Times New Roman" w:cs="Times New Roman"/>
          <w:sz w:val="28"/>
          <w:szCs w:val="28"/>
        </w:rPr>
        <w:t>уровень коррупции в сфере социальной политики (5 % - выше среднего, высокий) и организациях</w:t>
      </w:r>
      <w:r w:rsidRPr="00F13CAB">
        <w:rPr>
          <w:rFonts w:ascii="Times New Roman" w:hAnsi="Times New Roman" w:cs="Times New Roman"/>
          <w:sz w:val="28"/>
          <w:szCs w:val="28"/>
        </w:rPr>
        <w:t xml:space="preserve">, оказывающие </w:t>
      </w:r>
      <w:r w:rsidR="00BA64A4" w:rsidRPr="00F13CAB">
        <w:rPr>
          <w:rFonts w:ascii="Times New Roman" w:hAnsi="Times New Roman" w:cs="Times New Roman"/>
          <w:sz w:val="28"/>
          <w:szCs w:val="28"/>
        </w:rPr>
        <w:t>услуги в сфере ЖКХ (10%  - выше среднего, высокий</w:t>
      </w:r>
      <w:r w:rsidR="00F13CAB" w:rsidRPr="00F13CAB">
        <w:rPr>
          <w:rFonts w:ascii="Times New Roman" w:hAnsi="Times New Roman" w:cs="Times New Roman"/>
          <w:sz w:val="28"/>
          <w:szCs w:val="28"/>
        </w:rPr>
        <w:t>)</w:t>
      </w:r>
      <w:r w:rsidR="00BA64A4" w:rsidRPr="00F13CAB">
        <w:rPr>
          <w:rFonts w:ascii="Times New Roman" w:hAnsi="Times New Roman" w:cs="Times New Roman"/>
          <w:sz w:val="28"/>
          <w:szCs w:val="28"/>
        </w:rPr>
        <w:t>.</w:t>
      </w:r>
    </w:p>
    <w:p w:rsidR="003B3E53" w:rsidRPr="00F13CAB" w:rsidRDefault="003B3E53" w:rsidP="00BA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A4" w:rsidRPr="00884D57" w:rsidRDefault="00BA64A4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57">
        <w:rPr>
          <w:rFonts w:ascii="Times New Roman" w:hAnsi="Times New Roman" w:cs="Times New Roman"/>
          <w:sz w:val="28"/>
          <w:szCs w:val="28"/>
        </w:rPr>
        <w:t>2) оценка динамики коррупции за год</w:t>
      </w:r>
      <w:r w:rsidR="00D50E1E" w:rsidRPr="00884D57">
        <w:rPr>
          <w:rFonts w:ascii="Times New Roman" w:hAnsi="Times New Roman" w:cs="Times New Roman"/>
          <w:sz w:val="28"/>
          <w:szCs w:val="28"/>
        </w:rPr>
        <w:t xml:space="preserve">, (в %, без </w:t>
      </w:r>
      <w:proofErr w:type="gramStart"/>
      <w:r w:rsidR="00D50E1E" w:rsidRPr="00884D57"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 w:rsidR="00D50E1E" w:rsidRPr="00884D57">
        <w:rPr>
          <w:rFonts w:ascii="Times New Roman" w:hAnsi="Times New Roman" w:cs="Times New Roman"/>
          <w:sz w:val="28"/>
          <w:szCs w:val="28"/>
        </w:rPr>
        <w:t xml:space="preserve"> ответить), рис. 8.</w:t>
      </w:r>
    </w:p>
    <w:p w:rsidR="00884D57" w:rsidRDefault="00884D57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D57" w:rsidRDefault="00884D57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E0A85B2" wp14:editId="24B7E238">
            <wp:simplePos x="0" y="0"/>
            <wp:positionH relativeFrom="column">
              <wp:posOffset>342900</wp:posOffset>
            </wp:positionH>
            <wp:positionV relativeFrom="paragraph">
              <wp:posOffset>122555</wp:posOffset>
            </wp:positionV>
            <wp:extent cx="4497070" cy="2679065"/>
            <wp:effectExtent l="0" t="0" r="0" b="6985"/>
            <wp:wrapThrough wrapText="bothSides">
              <wp:wrapPolygon edited="0">
                <wp:start x="0" y="0"/>
                <wp:lineTo x="0" y="21656"/>
                <wp:lineTo x="21594" y="21656"/>
                <wp:lineTo x="21594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AC4" w:rsidRDefault="00884D57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3D6E4F31" wp14:editId="4BE0E444">
            <wp:simplePos x="0" y="0"/>
            <wp:positionH relativeFrom="column">
              <wp:posOffset>4989195</wp:posOffset>
            </wp:positionH>
            <wp:positionV relativeFrom="paragraph">
              <wp:posOffset>64770</wp:posOffset>
            </wp:positionV>
            <wp:extent cx="4656455" cy="2679065"/>
            <wp:effectExtent l="0" t="0" r="0" b="6985"/>
            <wp:wrapThrough wrapText="bothSides">
              <wp:wrapPolygon edited="0">
                <wp:start x="0" y="0"/>
                <wp:lineTo x="0" y="21656"/>
                <wp:lineTo x="21562" y="21656"/>
                <wp:lineTo x="21562" y="0"/>
                <wp:lineTo x="0" y="0"/>
              </wp:wrapPolygon>
            </wp:wrapThrough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AC4" w:rsidRDefault="00442AC4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AC4" w:rsidRDefault="00442AC4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AC4" w:rsidRPr="00D50E1E" w:rsidRDefault="00442AC4" w:rsidP="00BA6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D57" w:rsidRDefault="00AE2F0D" w:rsidP="006E157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92.85pt;margin-top:142.4pt;width:366.65pt;height:27.6pt;z-index:251702272;mso-position-horizontal-relative:text;mso-position-vertical-relative:text" wrapcoords="-44 0 -44 20829 21600 20829 21600 0 -44 0" stroked="f">
            <v:textbox inset="0,0,0,0">
              <w:txbxContent>
                <w:p w:rsidR="00884D57" w:rsidRPr="003C54D7" w:rsidRDefault="00884D57" w:rsidP="00884D57">
                  <w:pPr>
                    <w:pStyle w:val="a6"/>
                    <w:rPr>
                      <w:noProof/>
                    </w:rPr>
                  </w:pPr>
                  <w:r>
                    <w:t xml:space="preserve">Рисунок </w:t>
                  </w:r>
                  <w:r w:rsidR="009F011F">
                    <w:t>9</w:t>
                  </w:r>
                </w:p>
              </w:txbxContent>
            </v:textbox>
            <w10:wrap type="through"/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27pt;margin-top:142.4pt;width:354.1pt;height:21.75pt;z-index:251700224;mso-position-horizontal-relative:text;mso-position-vertical-relative:text" wrapcoords="-46 0 -46 20829 21600 20829 21600 0 -46 0" stroked="f">
            <v:textbox inset="0,0,0,0">
              <w:txbxContent>
                <w:p w:rsidR="00884D57" w:rsidRPr="00955F03" w:rsidRDefault="00884D57" w:rsidP="00884D57">
                  <w:pPr>
                    <w:pStyle w:val="a6"/>
                    <w:rPr>
                      <w:noProof/>
                    </w:rPr>
                  </w:pPr>
                  <w:r>
                    <w:t xml:space="preserve">Рисунок </w:t>
                  </w:r>
                  <w:r w:rsidR="009F011F">
                    <w:t>8</w:t>
                  </w:r>
                </w:p>
              </w:txbxContent>
            </v:textbox>
            <w10:wrap type="through"/>
          </v:shape>
        </w:pict>
      </w:r>
      <w:r w:rsidR="00442AC4">
        <w:rPr>
          <w:noProof/>
          <w:lang w:eastAsia="ru-RU"/>
        </w:rPr>
        <w:t xml:space="preserve"> </w:t>
      </w:r>
      <w:r w:rsidR="006E157D">
        <w:rPr>
          <w:noProof/>
          <w:lang w:eastAsia="ru-RU"/>
        </w:rPr>
        <w:t xml:space="preserve"> </w:t>
      </w:r>
      <w:r w:rsidR="006E157D">
        <w:br w:type="textWrapping" w:clear="all"/>
      </w:r>
    </w:p>
    <w:p w:rsidR="00884D57" w:rsidRDefault="00884D57" w:rsidP="006E157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B1" w:rsidRPr="002825F3" w:rsidRDefault="00781A5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Из представленных диаграмм (рис.8 и 9) можно сделать вывод, </w:t>
      </w:r>
      <w:proofErr w:type="gramStart"/>
      <w:r w:rsidR="00884D5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84D57">
        <w:rPr>
          <w:rFonts w:ascii="Times New Roman" w:hAnsi="Times New Roman" w:cs="Times New Roman"/>
          <w:sz w:val="28"/>
          <w:szCs w:val="28"/>
        </w:rPr>
        <w:t xml:space="preserve"> </w:t>
      </w:r>
      <w:r w:rsidR="00442AC4" w:rsidRPr="002825F3">
        <w:rPr>
          <w:rFonts w:ascii="Times New Roman" w:hAnsi="Times New Roman" w:cs="Times New Roman"/>
          <w:sz w:val="28"/>
          <w:szCs w:val="28"/>
        </w:rPr>
        <w:t xml:space="preserve">по мнению опрошенных </w:t>
      </w:r>
      <w:r w:rsidR="00364AB1" w:rsidRPr="002825F3">
        <w:rPr>
          <w:rFonts w:ascii="Times New Roman" w:hAnsi="Times New Roman" w:cs="Times New Roman"/>
          <w:sz w:val="28"/>
          <w:szCs w:val="28"/>
        </w:rPr>
        <w:t>лиц</w:t>
      </w:r>
      <w:r w:rsidR="00884D57">
        <w:rPr>
          <w:rFonts w:ascii="Times New Roman" w:hAnsi="Times New Roman" w:cs="Times New Roman"/>
          <w:sz w:val="28"/>
          <w:szCs w:val="28"/>
        </w:rPr>
        <w:t>,</w:t>
      </w:r>
      <w:r w:rsidR="00364AB1"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Pr="002825F3">
        <w:rPr>
          <w:rFonts w:ascii="Times New Roman" w:hAnsi="Times New Roman" w:cs="Times New Roman"/>
          <w:sz w:val="28"/>
          <w:szCs w:val="28"/>
        </w:rPr>
        <w:t xml:space="preserve">динамика коррупции </w:t>
      </w:r>
      <w:r w:rsidR="00442AC4" w:rsidRPr="002825F3">
        <w:rPr>
          <w:rFonts w:ascii="Times New Roman" w:hAnsi="Times New Roman" w:cs="Times New Roman"/>
          <w:sz w:val="28"/>
          <w:szCs w:val="28"/>
        </w:rPr>
        <w:t xml:space="preserve">за год в стране </w:t>
      </w:r>
      <w:r w:rsidRPr="002825F3">
        <w:rPr>
          <w:rFonts w:ascii="Times New Roman" w:hAnsi="Times New Roman" w:cs="Times New Roman"/>
          <w:sz w:val="28"/>
          <w:szCs w:val="28"/>
        </w:rPr>
        <w:t>осталась прежней</w:t>
      </w:r>
      <w:r w:rsidR="00364AB1" w:rsidRPr="002825F3">
        <w:rPr>
          <w:rFonts w:ascii="Times New Roman" w:hAnsi="Times New Roman" w:cs="Times New Roman"/>
          <w:sz w:val="28"/>
          <w:szCs w:val="28"/>
        </w:rPr>
        <w:t>.</w:t>
      </w:r>
    </w:p>
    <w:p w:rsidR="00364AB1" w:rsidRPr="002825F3" w:rsidRDefault="00364AB1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42AC4" w:rsidRPr="002825F3">
        <w:rPr>
          <w:rFonts w:ascii="Times New Roman" w:hAnsi="Times New Roman" w:cs="Times New Roman"/>
          <w:sz w:val="28"/>
          <w:szCs w:val="28"/>
        </w:rPr>
        <w:t>1</w:t>
      </w:r>
      <w:r w:rsidRPr="002825F3">
        <w:rPr>
          <w:rFonts w:ascii="Times New Roman" w:hAnsi="Times New Roman" w:cs="Times New Roman"/>
          <w:sz w:val="28"/>
          <w:szCs w:val="28"/>
        </w:rPr>
        <w:t>4,6</w:t>
      </w:r>
      <w:r w:rsidR="00442AC4" w:rsidRPr="002825F3">
        <w:rPr>
          <w:rFonts w:ascii="Times New Roman" w:hAnsi="Times New Roman" w:cs="Times New Roman"/>
          <w:sz w:val="28"/>
          <w:szCs w:val="28"/>
        </w:rPr>
        <w:t xml:space="preserve">% </w:t>
      </w:r>
      <w:r w:rsidRPr="002825F3">
        <w:rPr>
          <w:rFonts w:ascii="Times New Roman" w:hAnsi="Times New Roman" w:cs="Times New Roman"/>
          <w:sz w:val="28"/>
          <w:szCs w:val="28"/>
        </w:rPr>
        <w:t xml:space="preserve">опрошенных лиц </w:t>
      </w:r>
      <w:r w:rsidR="00442AC4" w:rsidRPr="002825F3">
        <w:rPr>
          <w:rFonts w:ascii="Times New Roman" w:hAnsi="Times New Roman" w:cs="Times New Roman"/>
          <w:sz w:val="28"/>
          <w:szCs w:val="28"/>
        </w:rPr>
        <w:t>считают</w:t>
      </w:r>
      <w:r w:rsidRPr="002825F3">
        <w:rPr>
          <w:rFonts w:ascii="Times New Roman" w:hAnsi="Times New Roman" w:cs="Times New Roman"/>
          <w:sz w:val="28"/>
          <w:szCs w:val="28"/>
        </w:rPr>
        <w:t>,</w:t>
      </w:r>
      <w:r w:rsidR="00442AC4" w:rsidRPr="002825F3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825F3">
        <w:rPr>
          <w:rFonts w:ascii="Times New Roman" w:hAnsi="Times New Roman" w:cs="Times New Roman"/>
          <w:sz w:val="28"/>
          <w:szCs w:val="28"/>
        </w:rPr>
        <w:t xml:space="preserve">динамика коррупции за год в Североуральском городском округе по сравнению с аналогичным периодом прошлого года (15%, рис 9.) осталась на прежнем уровне, а 12,1% опрошенных лиц считают, что данный показатель увеличился, </w:t>
      </w:r>
      <w:proofErr w:type="gramStart"/>
      <w:r w:rsidRPr="002825F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825F3">
        <w:rPr>
          <w:rFonts w:ascii="Times New Roman" w:hAnsi="Times New Roman" w:cs="Times New Roman"/>
          <w:sz w:val="28"/>
          <w:szCs w:val="28"/>
        </w:rPr>
        <w:t xml:space="preserve"> тем не менее 9,7 % опрошенных считают, что рассматриваемый показатель коррупции уменьшился.</w:t>
      </w: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Pr="002825F3" w:rsidRDefault="00BA64A4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>3) оценка эффективности антикоррупционных мер</w:t>
      </w:r>
      <w:r w:rsidR="002175B4" w:rsidRPr="002825F3">
        <w:rPr>
          <w:rFonts w:ascii="Times New Roman" w:hAnsi="Times New Roman" w:cs="Times New Roman"/>
          <w:sz w:val="28"/>
          <w:szCs w:val="28"/>
        </w:rPr>
        <w:t xml:space="preserve">. </w:t>
      </w:r>
      <w:r w:rsidRPr="002825F3">
        <w:rPr>
          <w:rFonts w:ascii="Times New Roman" w:hAnsi="Times New Roman" w:cs="Times New Roman"/>
          <w:sz w:val="28"/>
          <w:szCs w:val="28"/>
        </w:rPr>
        <w:t>Вопрос: "Как Вы оцениваете эффективность антикоррупционных мер в Североуральском городском округе?"</w:t>
      </w:r>
      <w:r w:rsidR="00D50E1E"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="0085522E" w:rsidRPr="002825F3">
        <w:rPr>
          <w:rFonts w:ascii="Times New Roman" w:hAnsi="Times New Roman" w:cs="Times New Roman"/>
          <w:sz w:val="28"/>
          <w:szCs w:val="28"/>
        </w:rPr>
        <w:t xml:space="preserve">(в </w:t>
      </w:r>
      <w:r w:rsidR="00D50E1E" w:rsidRPr="002825F3">
        <w:rPr>
          <w:rFonts w:ascii="Times New Roman" w:hAnsi="Times New Roman" w:cs="Times New Roman"/>
          <w:sz w:val="28"/>
          <w:szCs w:val="28"/>
        </w:rPr>
        <w:t>%</w:t>
      </w:r>
      <w:r w:rsidR="0085522E" w:rsidRPr="002825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522E" w:rsidRPr="002825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5522E" w:rsidRPr="002825F3"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  <w:r w:rsidR="006E157D" w:rsidRPr="002825F3">
        <w:rPr>
          <w:rFonts w:ascii="Times New Roman" w:hAnsi="Times New Roman" w:cs="Times New Roman"/>
          <w:sz w:val="28"/>
          <w:szCs w:val="28"/>
        </w:rPr>
        <w:t>, рис. 10</w:t>
      </w:r>
      <w:r w:rsidR="00D50E1E" w:rsidRPr="002825F3">
        <w:rPr>
          <w:rFonts w:ascii="Times New Roman" w:hAnsi="Times New Roman" w:cs="Times New Roman"/>
          <w:sz w:val="28"/>
          <w:szCs w:val="28"/>
        </w:rPr>
        <w:t>.</w:t>
      </w:r>
    </w:p>
    <w:p w:rsidR="006B4C42" w:rsidRDefault="00E632C5" w:rsidP="008976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B4C42" w:rsidRDefault="00BD5006" w:rsidP="00897620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16FE851B" wp14:editId="3D4526D7">
            <wp:simplePos x="0" y="0"/>
            <wp:positionH relativeFrom="column">
              <wp:posOffset>1270</wp:posOffset>
            </wp:positionH>
            <wp:positionV relativeFrom="paragraph">
              <wp:posOffset>97155</wp:posOffset>
            </wp:positionV>
            <wp:extent cx="4816475" cy="2593975"/>
            <wp:effectExtent l="0" t="0" r="3175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AE3C606" wp14:editId="4F309CDC">
            <wp:simplePos x="0" y="0"/>
            <wp:positionH relativeFrom="column">
              <wp:posOffset>5115781</wp:posOffset>
            </wp:positionH>
            <wp:positionV relativeFrom="paragraph">
              <wp:posOffset>118110</wp:posOffset>
            </wp:positionV>
            <wp:extent cx="4688959" cy="2573079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0D">
        <w:rPr>
          <w:noProof/>
        </w:rPr>
        <w:pict>
          <v:shape id="_x0000_s1045" type="#_x0000_t202" style="position:absolute;margin-left:.1pt;margin-top:203.05pt;width:368.35pt;height:.05pt;z-index:251698176;mso-position-horizontal-relative:text;mso-position-vertical-relative:text" stroked="f">
            <v:textbox style="mso-fit-shape-to-text:t" inset="0,0,0,0">
              <w:txbxContent>
                <w:p w:rsidR="00BD5006" w:rsidRPr="00D86A20" w:rsidRDefault="00BD5006" w:rsidP="00BD5006">
                  <w:pPr>
                    <w:pStyle w:val="a6"/>
                    <w:rPr>
                      <w:noProof/>
                    </w:rPr>
                  </w:pPr>
                  <w:r>
                    <w:t>Рисунок 10</w:t>
                  </w:r>
                </w:p>
              </w:txbxContent>
            </v:textbox>
          </v:shape>
        </w:pict>
      </w:r>
    </w:p>
    <w:p w:rsidR="006B4C42" w:rsidRDefault="006B4C42" w:rsidP="00897620">
      <w:pPr>
        <w:rPr>
          <w:rFonts w:ascii="Times New Roman" w:hAnsi="Times New Roman" w:cs="Times New Roman"/>
          <w:sz w:val="16"/>
          <w:szCs w:val="16"/>
        </w:rPr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363B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BD50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157D" w:rsidRDefault="00AE2F0D" w:rsidP="00BD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202" style="position:absolute;left:0;text-align:left;margin-left:405.5pt;margin-top:6.7pt;width:324.75pt;height:21pt;z-index:251695104;mso-position-horizontal-relative:text;mso-position-vertical-relative:text" stroked="f">
            <v:textbox style="mso-fit-shape-to-text:t" inset="0,0,0,0">
              <w:txbxContent>
                <w:p w:rsidR="00BD5006" w:rsidRPr="002357FC" w:rsidRDefault="00BD5006" w:rsidP="00BD5006">
                  <w:pPr>
                    <w:pStyle w:val="a6"/>
                    <w:rPr>
                      <w:noProof/>
                    </w:rPr>
                  </w:pPr>
                  <w:r>
                    <w:t>Рисунок 11</w:t>
                  </w:r>
                </w:p>
              </w:txbxContent>
            </v:textbox>
          </v:shape>
        </w:pict>
      </w:r>
    </w:p>
    <w:p w:rsidR="00BD5006" w:rsidRDefault="00BD5006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006" w:rsidRDefault="00BD5006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006" w:rsidRDefault="00BD5006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A53" w:rsidRPr="002825F3" w:rsidRDefault="00E03262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В целом респонденты дали одинаково среднюю оценку </w:t>
      </w:r>
      <w:r w:rsidR="009A6FE2" w:rsidRPr="002825F3">
        <w:rPr>
          <w:rFonts w:ascii="Times New Roman" w:hAnsi="Times New Roman" w:cs="Times New Roman"/>
          <w:sz w:val="28"/>
          <w:szCs w:val="28"/>
        </w:rPr>
        <w:t xml:space="preserve"> (9,7%) </w:t>
      </w:r>
      <w:r w:rsidRPr="002825F3">
        <w:rPr>
          <w:rFonts w:ascii="Times New Roman" w:hAnsi="Times New Roman" w:cs="Times New Roman"/>
          <w:sz w:val="28"/>
          <w:szCs w:val="28"/>
        </w:rPr>
        <w:t xml:space="preserve">по борьбе с коррупцией федеральным и областным органам власти, </w:t>
      </w:r>
      <w:r w:rsidR="009A6FE2" w:rsidRPr="002825F3">
        <w:rPr>
          <w:rFonts w:ascii="Times New Roman" w:hAnsi="Times New Roman" w:cs="Times New Roman"/>
          <w:sz w:val="28"/>
          <w:szCs w:val="28"/>
        </w:rPr>
        <w:t xml:space="preserve">а 2,4% посчитали средней в </w:t>
      </w:r>
      <w:r w:rsidR="00781A53" w:rsidRPr="002825F3">
        <w:rPr>
          <w:rFonts w:ascii="Times New Roman" w:hAnsi="Times New Roman" w:cs="Times New Roman"/>
          <w:sz w:val="28"/>
          <w:szCs w:val="28"/>
        </w:rPr>
        <w:t>муниципальных органах власти, что на 7,6% ниже показателя 2014 года, рис 11.</w:t>
      </w:r>
    </w:p>
    <w:p w:rsidR="00781A53" w:rsidRPr="002825F3" w:rsidRDefault="00781A53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>26,8% опрошенных посчитали эффективность антикоррупционных мер низкой, ниже среднего, однако этот показатель на 5,7% ниже  показателя 2014 года, рис 11.</w:t>
      </w:r>
    </w:p>
    <w:p w:rsidR="00AE2F0D" w:rsidRDefault="00781A53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5F3">
        <w:rPr>
          <w:rFonts w:ascii="Times New Roman" w:hAnsi="Times New Roman" w:cs="Times New Roman"/>
          <w:sz w:val="28"/>
          <w:szCs w:val="28"/>
        </w:rPr>
        <w:t>14,6%</w:t>
      </w:r>
      <w:r w:rsidR="00E03262"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Pr="002825F3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E03262" w:rsidRPr="002825F3">
        <w:rPr>
          <w:rFonts w:ascii="Times New Roman" w:hAnsi="Times New Roman" w:cs="Times New Roman"/>
          <w:sz w:val="28"/>
          <w:szCs w:val="28"/>
        </w:rPr>
        <w:t>считают оценку по борьбе с коррупцией в муниципаль</w:t>
      </w:r>
      <w:r w:rsidR="002175B4" w:rsidRPr="002825F3">
        <w:rPr>
          <w:rFonts w:ascii="Times New Roman" w:hAnsi="Times New Roman" w:cs="Times New Roman"/>
          <w:sz w:val="28"/>
          <w:szCs w:val="28"/>
        </w:rPr>
        <w:t>ных органах власти выше средней</w:t>
      </w:r>
      <w:r w:rsidR="00E03262" w:rsidRPr="002825F3">
        <w:rPr>
          <w:rFonts w:ascii="Times New Roman" w:hAnsi="Times New Roman" w:cs="Times New Roman"/>
          <w:sz w:val="28"/>
          <w:szCs w:val="28"/>
        </w:rPr>
        <w:t>, высокой</w:t>
      </w:r>
      <w:r w:rsidR="002175B4"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="009A6FE2" w:rsidRPr="002825F3">
        <w:rPr>
          <w:rFonts w:ascii="Times New Roman" w:hAnsi="Times New Roman" w:cs="Times New Roman"/>
          <w:sz w:val="28"/>
          <w:szCs w:val="28"/>
        </w:rPr>
        <w:t xml:space="preserve">(что на 12,1% </w:t>
      </w:r>
      <w:r w:rsidR="002825F3" w:rsidRPr="002825F3">
        <w:rPr>
          <w:rFonts w:ascii="Times New Roman" w:hAnsi="Times New Roman" w:cs="Times New Roman"/>
          <w:sz w:val="28"/>
          <w:szCs w:val="28"/>
        </w:rPr>
        <w:t>выше,</w:t>
      </w:r>
      <w:r w:rsidR="009A6FE2" w:rsidRPr="002825F3">
        <w:rPr>
          <w:rFonts w:ascii="Times New Roman" w:hAnsi="Times New Roman" w:cs="Times New Roman"/>
          <w:sz w:val="28"/>
          <w:szCs w:val="28"/>
        </w:rPr>
        <w:t xml:space="preserve"> чем за 2014 год, </w:t>
      </w:r>
      <w:r w:rsidR="006E157D" w:rsidRPr="002825F3">
        <w:rPr>
          <w:rFonts w:ascii="Times New Roman" w:hAnsi="Times New Roman" w:cs="Times New Roman"/>
          <w:sz w:val="28"/>
          <w:szCs w:val="28"/>
        </w:rPr>
        <w:t>рис. 11</w:t>
      </w:r>
      <w:r w:rsidR="00AE2F0D">
        <w:rPr>
          <w:rFonts w:ascii="Times New Roman" w:hAnsi="Times New Roman" w:cs="Times New Roman"/>
          <w:sz w:val="28"/>
          <w:szCs w:val="28"/>
        </w:rPr>
        <w:t>)</w:t>
      </w:r>
      <w:r w:rsidR="00E03262" w:rsidRPr="002825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3262" w:rsidRPr="002825F3" w:rsidRDefault="00E03262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Результаты опроса этого года показывают </w:t>
      </w:r>
      <w:r w:rsidR="009A6FE2" w:rsidRPr="002825F3">
        <w:rPr>
          <w:rFonts w:ascii="Times New Roman" w:hAnsi="Times New Roman" w:cs="Times New Roman"/>
          <w:sz w:val="28"/>
          <w:szCs w:val="28"/>
        </w:rPr>
        <w:t>повышение</w:t>
      </w:r>
      <w:r w:rsidRPr="002825F3">
        <w:rPr>
          <w:rFonts w:ascii="Times New Roman" w:hAnsi="Times New Roman" w:cs="Times New Roman"/>
          <w:sz w:val="28"/>
          <w:szCs w:val="28"/>
        </w:rPr>
        <w:t xml:space="preserve"> оценки эффективности антикоррупционных мер в </w:t>
      </w:r>
      <w:r w:rsidR="009A6FE2" w:rsidRPr="002825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25F3">
        <w:rPr>
          <w:rFonts w:ascii="Times New Roman" w:hAnsi="Times New Roman" w:cs="Times New Roman"/>
          <w:sz w:val="28"/>
          <w:szCs w:val="28"/>
        </w:rPr>
        <w:t>органах власти, по сравнению с предыдущим периодом</w:t>
      </w:r>
      <w:r w:rsidR="00781A53" w:rsidRPr="002825F3">
        <w:rPr>
          <w:rFonts w:ascii="Times New Roman" w:hAnsi="Times New Roman" w:cs="Times New Roman"/>
          <w:sz w:val="28"/>
          <w:szCs w:val="28"/>
        </w:rPr>
        <w:t>.</w:t>
      </w: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D5006" w:rsidRDefault="00BD5006" w:rsidP="002175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3BE2" w:rsidRPr="002825F3" w:rsidRDefault="00363BE2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5F3">
        <w:rPr>
          <w:sz w:val="28"/>
          <w:szCs w:val="28"/>
        </w:rPr>
        <w:t>4</w:t>
      </w:r>
      <w:r w:rsidRPr="002825F3">
        <w:rPr>
          <w:rFonts w:ascii="Times New Roman" w:hAnsi="Times New Roman" w:cs="Times New Roman"/>
          <w:sz w:val="28"/>
          <w:szCs w:val="28"/>
        </w:rPr>
        <w:t>) меры, способные в наибольшей степени повлиять на снижение уровня коррупции в Североуральском  городском округе.</w:t>
      </w:r>
    </w:p>
    <w:p w:rsidR="00363BE2" w:rsidRDefault="00363BE2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Вопрос: "Какие из перечисленных ниже мер в наибольшей степени способны повлиять на снижение коррупции </w:t>
      </w:r>
      <w:proofErr w:type="gramStart"/>
      <w:r w:rsidRPr="002825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5F3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2825F3">
        <w:rPr>
          <w:rFonts w:ascii="Times New Roman" w:hAnsi="Times New Roman" w:cs="Times New Roman"/>
          <w:sz w:val="28"/>
          <w:szCs w:val="28"/>
        </w:rPr>
        <w:t xml:space="preserve"> городском округе?" Из наиболее популярных ответов граждане посчитали (в %, </w:t>
      </w:r>
      <w:proofErr w:type="gramStart"/>
      <w:r w:rsidRPr="002825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825F3"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  <w:r w:rsidR="00BD5006" w:rsidRPr="002825F3">
        <w:rPr>
          <w:rFonts w:ascii="Times New Roman" w:hAnsi="Times New Roman" w:cs="Times New Roman"/>
          <w:sz w:val="28"/>
          <w:szCs w:val="28"/>
        </w:rPr>
        <w:t>, рис. 12</w:t>
      </w:r>
      <w:r w:rsidRPr="002825F3">
        <w:rPr>
          <w:rFonts w:ascii="Times New Roman" w:hAnsi="Times New Roman" w:cs="Times New Roman"/>
          <w:sz w:val="28"/>
          <w:szCs w:val="28"/>
        </w:rPr>
        <w:t>.</w:t>
      </w:r>
    </w:p>
    <w:p w:rsidR="002825F3" w:rsidRPr="002825F3" w:rsidRDefault="002825F3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5E8" w:rsidRDefault="00363BE2" w:rsidP="009525E8">
      <w:pPr>
        <w:keepNext/>
      </w:pPr>
      <w:r>
        <w:rPr>
          <w:noProof/>
          <w:lang w:eastAsia="ru-RU"/>
        </w:rPr>
        <w:drawing>
          <wp:inline distT="0" distB="0" distL="0" distR="0" wp14:anchorId="41901895" wp14:editId="500BD0EA">
            <wp:extent cx="9569302" cy="4976037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3BE2" w:rsidRDefault="00BD5006" w:rsidP="009525E8">
      <w:pPr>
        <w:pStyle w:val="a6"/>
      </w:pPr>
      <w:r>
        <w:t>Рисунок 12</w:t>
      </w:r>
    </w:p>
    <w:p w:rsidR="002175B4" w:rsidRDefault="002175B4" w:rsidP="00A350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75B4" w:rsidRDefault="002175B4" w:rsidP="00A350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509A" w:rsidRPr="002825F3" w:rsidRDefault="00A3509A" w:rsidP="00A350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>5) наиболее часто встречающиеся коррупционные ситуации</w:t>
      </w:r>
    </w:p>
    <w:p w:rsidR="00A3509A" w:rsidRDefault="00A3509A" w:rsidP="00A350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Вопрос: "При каких ситуациях, на Ваш взгляд, наиболее часто совершаются коррупционные правонарушения?" (по убыванию, в % </w:t>
      </w:r>
      <w:proofErr w:type="gramStart"/>
      <w:r w:rsidRPr="002825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825F3"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  <w:r w:rsidR="00BD5006" w:rsidRPr="002825F3">
        <w:rPr>
          <w:rFonts w:ascii="Times New Roman" w:hAnsi="Times New Roman" w:cs="Times New Roman"/>
          <w:sz w:val="28"/>
          <w:szCs w:val="28"/>
        </w:rPr>
        <w:t>, рис. 13</w:t>
      </w:r>
      <w:r w:rsidR="00CB690F" w:rsidRPr="002825F3">
        <w:rPr>
          <w:rFonts w:ascii="Times New Roman" w:hAnsi="Times New Roman" w:cs="Times New Roman"/>
          <w:sz w:val="28"/>
          <w:szCs w:val="28"/>
        </w:rPr>
        <w:t>.</w:t>
      </w:r>
    </w:p>
    <w:p w:rsidR="002825F3" w:rsidRPr="002825F3" w:rsidRDefault="002825F3" w:rsidP="00A350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40AD" w:rsidRDefault="00FC5C3F" w:rsidP="003040AD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705A711B" wp14:editId="58B1F951">
            <wp:extent cx="9473609" cy="4316818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509A" w:rsidRDefault="003040AD" w:rsidP="003040AD">
      <w:pPr>
        <w:pStyle w:val="a6"/>
        <w:jc w:val="both"/>
      </w:pPr>
      <w:r>
        <w:t xml:space="preserve">Рисунок </w:t>
      </w:r>
      <w:r w:rsidR="00BD5006">
        <w:t>13</w:t>
      </w:r>
    </w:p>
    <w:p w:rsidR="00D53EB9" w:rsidRPr="002825F3" w:rsidRDefault="00D53EB9" w:rsidP="006E1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>По сравнению с проведенным опросом в 2014 году, граждане считают, что  на первом месте остаются такие коррупционные правонарушения как - нарушению правил дорожного движения (42,5%), сдача экзаменов в высших учебных заведениях (37,5)</w:t>
      </w:r>
      <w:r w:rsidR="006E157D" w:rsidRPr="002825F3">
        <w:rPr>
          <w:rFonts w:ascii="Times New Roman" w:hAnsi="Times New Roman" w:cs="Times New Roman"/>
          <w:sz w:val="28"/>
          <w:szCs w:val="28"/>
        </w:rPr>
        <w:t>, призыв на военную службу и др.</w:t>
      </w:r>
    </w:p>
    <w:p w:rsidR="006E157D" w:rsidRDefault="006E157D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57D" w:rsidRDefault="006E157D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57D" w:rsidRDefault="006E157D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57D" w:rsidRDefault="006E157D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AD" w:rsidRPr="002825F3" w:rsidRDefault="003040AD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>6) оценка регламентации действий сотрудников государственных и муниципальных органов</w:t>
      </w:r>
    </w:p>
    <w:p w:rsidR="0019421F" w:rsidRPr="002825F3" w:rsidRDefault="0019421F" w:rsidP="0021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="003A4FBD" w:rsidRPr="002825F3">
        <w:rPr>
          <w:rFonts w:ascii="Times New Roman" w:hAnsi="Times New Roman" w:cs="Times New Roman"/>
          <w:sz w:val="28"/>
          <w:szCs w:val="28"/>
        </w:rPr>
        <w:t>«Как бы Вы оценили,</w:t>
      </w:r>
      <w:r w:rsidR="00E632C5"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Pr="002825F3">
        <w:rPr>
          <w:rFonts w:ascii="Times New Roman" w:hAnsi="Times New Roman" w:cs="Times New Roman"/>
          <w:sz w:val="28"/>
          <w:szCs w:val="28"/>
        </w:rPr>
        <w:t>на сколько регламентированы, четко определены инструкциями действия сотрудников гос</w:t>
      </w:r>
      <w:r w:rsidR="00E632C5" w:rsidRPr="002825F3">
        <w:rPr>
          <w:rFonts w:ascii="Times New Roman" w:hAnsi="Times New Roman" w:cs="Times New Roman"/>
          <w:sz w:val="28"/>
          <w:szCs w:val="28"/>
        </w:rPr>
        <w:t>ударственных</w:t>
      </w:r>
      <w:r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="003A4FBD" w:rsidRPr="002825F3">
        <w:rPr>
          <w:rFonts w:ascii="Times New Roman" w:hAnsi="Times New Roman" w:cs="Times New Roman"/>
          <w:sz w:val="28"/>
          <w:szCs w:val="28"/>
        </w:rPr>
        <w:t>и</w:t>
      </w:r>
      <w:r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="003A4FBD"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Pr="002825F3">
        <w:rPr>
          <w:rFonts w:ascii="Times New Roman" w:hAnsi="Times New Roman" w:cs="Times New Roman"/>
          <w:sz w:val="28"/>
          <w:szCs w:val="28"/>
        </w:rPr>
        <w:t>мун</w:t>
      </w:r>
      <w:r w:rsidR="00E632C5" w:rsidRPr="002825F3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Pr="002825F3">
        <w:rPr>
          <w:rFonts w:ascii="Times New Roman" w:hAnsi="Times New Roman" w:cs="Times New Roman"/>
          <w:sz w:val="28"/>
          <w:szCs w:val="28"/>
        </w:rPr>
        <w:t xml:space="preserve"> </w:t>
      </w:r>
      <w:r w:rsidR="0085522E" w:rsidRPr="002825F3">
        <w:rPr>
          <w:rFonts w:ascii="Times New Roman" w:hAnsi="Times New Roman" w:cs="Times New Roman"/>
          <w:sz w:val="28"/>
          <w:szCs w:val="28"/>
        </w:rPr>
        <w:t>органов,</w:t>
      </w:r>
      <w:r w:rsidRPr="002825F3">
        <w:rPr>
          <w:rFonts w:ascii="Times New Roman" w:hAnsi="Times New Roman" w:cs="Times New Roman"/>
          <w:sz w:val="28"/>
          <w:szCs w:val="28"/>
        </w:rPr>
        <w:t xml:space="preserve"> с которыми вы взаимодействовали</w:t>
      </w:r>
      <w:r w:rsidR="003A4FBD" w:rsidRPr="002825F3">
        <w:rPr>
          <w:rFonts w:ascii="Times New Roman" w:hAnsi="Times New Roman" w:cs="Times New Roman"/>
          <w:sz w:val="28"/>
          <w:szCs w:val="28"/>
        </w:rPr>
        <w:t>, при осуществлении ими должностных полномочий</w:t>
      </w:r>
      <w:r w:rsidRPr="002825F3">
        <w:rPr>
          <w:rFonts w:ascii="Times New Roman" w:hAnsi="Times New Roman" w:cs="Times New Roman"/>
          <w:sz w:val="28"/>
          <w:szCs w:val="28"/>
        </w:rPr>
        <w:t>?</w:t>
      </w:r>
      <w:r w:rsidR="0085522E" w:rsidRPr="002825F3">
        <w:rPr>
          <w:rFonts w:ascii="Times New Roman" w:hAnsi="Times New Roman" w:cs="Times New Roman"/>
          <w:sz w:val="28"/>
          <w:szCs w:val="28"/>
        </w:rPr>
        <w:t xml:space="preserve"> (в процентах, </w:t>
      </w:r>
      <w:proofErr w:type="gramStart"/>
      <w:r w:rsidR="0085522E" w:rsidRPr="002825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5522E" w:rsidRPr="002825F3">
        <w:rPr>
          <w:rFonts w:ascii="Times New Roman" w:hAnsi="Times New Roman" w:cs="Times New Roman"/>
          <w:sz w:val="28"/>
          <w:szCs w:val="28"/>
        </w:rPr>
        <w:t xml:space="preserve"> затруднившихся ответить)</w:t>
      </w:r>
      <w:r w:rsidR="00BD5006" w:rsidRPr="002825F3">
        <w:rPr>
          <w:rFonts w:ascii="Times New Roman" w:hAnsi="Times New Roman" w:cs="Times New Roman"/>
          <w:sz w:val="28"/>
          <w:szCs w:val="28"/>
        </w:rPr>
        <w:t>, рис. 14</w:t>
      </w:r>
      <w:r w:rsidR="002175B4" w:rsidRPr="002825F3">
        <w:rPr>
          <w:rFonts w:ascii="Times New Roman" w:hAnsi="Times New Roman" w:cs="Times New Roman"/>
          <w:sz w:val="28"/>
          <w:szCs w:val="28"/>
        </w:rPr>
        <w:t>.</w:t>
      </w:r>
    </w:p>
    <w:p w:rsidR="003040AD" w:rsidRDefault="003040AD" w:rsidP="003040AD">
      <w:pPr>
        <w:keepNext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3EB67078" wp14:editId="78056F7A">
            <wp:extent cx="9154633" cy="4593265"/>
            <wp:effectExtent l="0" t="0" r="88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C5C3F" w:rsidRPr="00150B41" w:rsidRDefault="003040AD" w:rsidP="0030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BD5006">
        <w:t>14</w:t>
      </w:r>
    </w:p>
    <w:p w:rsidR="002175B4" w:rsidRDefault="002175B4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B4" w:rsidRDefault="002175B4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B4" w:rsidRDefault="002175B4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B4" w:rsidRDefault="002175B4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5B4" w:rsidRDefault="002175B4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4CC" w:rsidRPr="002825F3" w:rsidRDefault="00EF6150" w:rsidP="0021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5F3">
        <w:rPr>
          <w:rFonts w:ascii="Times New Roman" w:hAnsi="Times New Roman" w:cs="Times New Roman"/>
          <w:sz w:val="28"/>
          <w:szCs w:val="28"/>
        </w:rPr>
        <w:t>7) у</w:t>
      </w:r>
      <w:r w:rsidR="003040AD" w:rsidRPr="002825F3">
        <w:rPr>
          <w:rFonts w:ascii="Times New Roman" w:hAnsi="Times New Roman" w:cs="Times New Roman"/>
          <w:sz w:val="28"/>
          <w:szCs w:val="28"/>
        </w:rPr>
        <w:t>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  <w:r w:rsidRPr="002825F3">
        <w:rPr>
          <w:rFonts w:ascii="Times New Roman" w:hAnsi="Times New Roman" w:cs="Times New Roman"/>
          <w:sz w:val="28"/>
          <w:szCs w:val="28"/>
        </w:rPr>
        <w:t xml:space="preserve">, </w:t>
      </w:r>
      <w:r w:rsidR="0085522E" w:rsidRPr="002825F3">
        <w:rPr>
          <w:rFonts w:ascii="Times New Roman" w:hAnsi="Times New Roman" w:cs="Times New Roman"/>
          <w:sz w:val="28"/>
          <w:szCs w:val="28"/>
        </w:rPr>
        <w:t>в процентах, без затруднившихся ответить)</w:t>
      </w:r>
      <w:r w:rsidR="00BD5006" w:rsidRPr="002825F3">
        <w:rPr>
          <w:rFonts w:ascii="Times New Roman" w:hAnsi="Times New Roman" w:cs="Times New Roman"/>
          <w:sz w:val="28"/>
          <w:szCs w:val="28"/>
        </w:rPr>
        <w:t>, рис.15</w:t>
      </w:r>
      <w:r w:rsidR="00AE7C40" w:rsidRPr="00282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C40" w:rsidRPr="002825F3" w:rsidRDefault="003040AD" w:rsidP="00AE7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5F3">
        <w:rPr>
          <w:rFonts w:ascii="Times New Roman" w:hAnsi="Times New Roman" w:cs="Times New Roman"/>
          <w:sz w:val="28"/>
          <w:szCs w:val="28"/>
        </w:rPr>
        <w:t xml:space="preserve">По мнению опрошенных лиц, </w:t>
      </w:r>
      <w:r w:rsidR="00AE7C40" w:rsidRPr="002825F3">
        <w:rPr>
          <w:rFonts w:ascii="Times New Roman" w:hAnsi="Times New Roman" w:cs="Times New Roman"/>
          <w:sz w:val="28"/>
          <w:szCs w:val="28"/>
        </w:rPr>
        <w:t>31,7</w:t>
      </w:r>
      <w:r w:rsidRPr="002825F3">
        <w:rPr>
          <w:rFonts w:ascii="Times New Roman" w:hAnsi="Times New Roman" w:cs="Times New Roman"/>
          <w:sz w:val="28"/>
          <w:szCs w:val="28"/>
        </w:rPr>
        <w:t xml:space="preserve"> %  (13 человек) считают, что уровень информационной открытости органов местного самоуправления Североуральского городского округа н</w:t>
      </w:r>
      <w:r w:rsidR="00AE7C40" w:rsidRPr="002825F3">
        <w:rPr>
          <w:rFonts w:ascii="Times New Roman" w:hAnsi="Times New Roman" w:cs="Times New Roman"/>
          <w:sz w:val="28"/>
          <w:szCs w:val="28"/>
        </w:rPr>
        <w:t xml:space="preserve">аходится на среднем уровне (что на 6,7 % </w:t>
      </w:r>
      <w:r w:rsidR="009A6FE2" w:rsidRPr="002825F3">
        <w:rPr>
          <w:rFonts w:ascii="Times New Roman" w:hAnsi="Times New Roman" w:cs="Times New Roman"/>
          <w:sz w:val="28"/>
          <w:szCs w:val="28"/>
        </w:rPr>
        <w:t>выше</w:t>
      </w:r>
      <w:r w:rsidR="00BD5006" w:rsidRPr="002825F3">
        <w:rPr>
          <w:rFonts w:ascii="Times New Roman" w:hAnsi="Times New Roman" w:cs="Times New Roman"/>
          <w:sz w:val="28"/>
          <w:szCs w:val="28"/>
        </w:rPr>
        <w:t xml:space="preserve"> показателя за 2014 год, рис.16</w:t>
      </w:r>
      <w:r w:rsidR="00AE7C40" w:rsidRPr="002825F3">
        <w:rPr>
          <w:rFonts w:ascii="Times New Roman" w:hAnsi="Times New Roman" w:cs="Times New Roman"/>
          <w:sz w:val="28"/>
          <w:szCs w:val="28"/>
        </w:rPr>
        <w:t>), а 26,8</w:t>
      </w:r>
      <w:r w:rsidRPr="002825F3">
        <w:rPr>
          <w:rFonts w:ascii="Times New Roman" w:hAnsi="Times New Roman" w:cs="Times New Roman"/>
          <w:sz w:val="28"/>
          <w:szCs w:val="28"/>
        </w:rPr>
        <w:t>% (11 человек) считают  выше среднего и высоким</w:t>
      </w:r>
      <w:r w:rsidR="00AE7C40" w:rsidRPr="002825F3">
        <w:rPr>
          <w:rFonts w:ascii="Times New Roman" w:hAnsi="Times New Roman" w:cs="Times New Roman"/>
          <w:sz w:val="28"/>
          <w:szCs w:val="28"/>
        </w:rPr>
        <w:t xml:space="preserve"> (что на 19,3% больше </w:t>
      </w:r>
      <w:r w:rsidR="002825F3">
        <w:rPr>
          <w:rFonts w:ascii="Times New Roman" w:hAnsi="Times New Roman" w:cs="Times New Roman"/>
          <w:sz w:val="28"/>
          <w:szCs w:val="28"/>
        </w:rPr>
        <w:t>показателя за 2014 год, рис.16</w:t>
      </w:r>
      <w:r w:rsidR="00AE7C40" w:rsidRPr="002825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040AD" w:rsidRPr="002825F3" w:rsidRDefault="00AE7C40" w:rsidP="00AE7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sz w:val="28"/>
          <w:szCs w:val="28"/>
        </w:rPr>
        <w:t>24,3</w:t>
      </w:r>
      <w:r w:rsidR="003040AD" w:rsidRPr="002825F3">
        <w:rPr>
          <w:rFonts w:ascii="Times New Roman" w:hAnsi="Times New Roman" w:cs="Times New Roman"/>
          <w:sz w:val="28"/>
          <w:szCs w:val="28"/>
        </w:rPr>
        <w:t xml:space="preserve">% (10 человек) считают </w:t>
      </w:r>
      <w:r w:rsidR="00BD5006" w:rsidRPr="002825F3">
        <w:rPr>
          <w:rFonts w:ascii="Times New Roman" w:hAnsi="Times New Roman" w:cs="Times New Roman"/>
          <w:sz w:val="28"/>
          <w:szCs w:val="28"/>
        </w:rPr>
        <w:t>уровень низким, ниже среднего (р</w:t>
      </w:r>
      <w:r w:rsidR="003040AD" w:rsidRPr="002825F3">
        <w:rPr>
          <w:rFonts w:ascii="Times New Roman" w:hAnsi="Times New Roman" w:cs="Times New Roman"/>
          <w:sz w:val="28"/>
          <w:szCs w:val="28"/>
        </w:rPr>
        <w:t>ис.1</w:t>
      </w:r>
      <w:r w:rsidR="00BD5006" w:rsidRPr="002825F3">
        <w:rPr>
          <w:rFonts w:ascii="Times New Roman" w:hAnsi="Times New Roman" w:cs="Times New Roman"/>
          <w:sz w:val="28"/>
          <w:szCs w:val="28"/>
        </w:rPr>
        <w:t>5</w:t>
      </w:r>
      <w:r w:rsidR="003040AD" w:rsidRPr="002825F3">
        <w:rPr>
          <w:rFonts w:ascii="Times New Roman" w:hAnsi="Times New Roman" w:cs="Times New Roman"/>
          <w:sz w:val="28"/>
          <w:szCs w:val="28"/>
        </w:rPr>
        <w:t>)</w:t>
      </w:r>
      <w:r w:rsidR="00D53EB9" w:rsidRPr="002825F3">
        <w:rPr>
          <w:rFonts w:ascii="Times New Roman" w:hAnsi="Times New Roman" w:cs="Times New Roman"/>
          <w:sz w:val="28"/>
          <w:szCs w:val="28"/>
        </w:rPr>
        <w:t>, но по сравнению с 2014 годом</w:t>
      </w:r>
      <w:r w:rsidR="00BD5006" w:rsidRPr="002825F3">
        <w:rPr>
          <w:rFonts w:ascii="Times New Roman" w:hAnsi="Times New Roman" w:cs="Times New Roman"/>
          <w:sz w:val="28"/>
          <w:szCs w:val="28"/>
        </w:rPr>
        <w:t xml:space="preserve"> (рис.16</w:t>
      </w:r>
      <w:r w:rsidR="009A6FE2" w:rsidRPr="002825F3">
        <w:rPr>
          <w:rFonts w:ascii="Times New Roman" w:hAnsi="Times New Roman" w:cs="Times New Roman"/>
          <w:sz w:val="28"/>
          <w:szCs w:val="28"/>
        </w:rPr>
        <w:t>)</w:t>
      </w:r>
      <w:r w:rsidR="00D53EB9" w:rsidRPr="002825F3">
        <w:rPr>
          <w:rFonts w:ascii="Times New Roman" w:hAnsi="Times New Roman" w:cs="Times New Roman"/>
          <w:sz w:val="28"/>
          <w:szCs w:val="28"/>
        </w:rPr>
        <w:t xml:space="preserve"> – этот показатель снизился на</w:t>
      </w:r>
      <w:r w:rsidR="009A6FE2" w:rsidRPr="002825F3">
        <w:rPr>
          <w:rFonts w:ascii="Times New Roman" w:hAnsi="Times New Roman" w:cs="Times New Roman"/>
          <w:sz w:val="28"/>
          <w:szCs w:val="28"/>
        </w:rPr>
        <w:t xml:space="preserve"> 8,2%, что в свою очередь говорит о наибольшей информационной открытости органов местного самоуправления.</w:t>
      </w:r>
    </w:p>
    <w:p w:rsidR="00BD5006" w:rsidRPr="002175B4" w:rsidRDefault="00BD5006" w:rsidP="00AE7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7C40" w:rsidRDefault="00AE2F0D" w:rsidP="00AE7C40">
      <w:pPr>
        <w:keepNext/>
        <w:jc w:val="both"/>
      </w:pPr>
      <w:r>
        <w:rPr>
          <w:noProof/>
        </w:rPr>
        <w:pict>
          <v:shape id="_x0000_s1040" type="#_x0000_t202" style="position:absolute;left:0;text-align:left;margin-left:404.6pt;margin-top:244pt;width:369.2pt;height:.05pt;z-index:251691008;mso-position-horizontal-relative:text;mso-position-vertical-relative:text" stroked="f">
            <v:textbox style="mso-next-textbox:#_x0000_s1040;mso-fit-shape-to-text:t" inset="0,0,0,0">
              <w:txbxContent>
                <w:p w:rsidR="00D53EB9" w:rsidRPr="003519A5" w:rsidRDefault="00BD5006" w:rsidP="00D53EB9">
                  <w:pPr>
                    <w:pStyle w:val="a6"/>
                    <w:rPr>
                      <w:noProof/>
                    </w:rPr>
                  </w:pPr>
                  <w:r>
                    <w:t>Рисунок 16</w:t>
                  </w:r>
                </w:p>
              </w:txbxContent>
            </v:textbox>
          </v:shape>
        </w:pict>
      </w:r>
      <w:r w:rsidR="00AE7C40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3928AE4" wp14:editId="27E71223">
            <wp:simplePos x="0" y="0"/>
            <wp:positionH relativeFrom="column">
              <wp:posOffset>5138450</wp:posOffset>
            </wp:positionH>
            <wp:positionV relativeFrom="paragraph">
              <wp:posOffset>1506</wp:posOffset>
            </wp:positionV>
            <wp:extent cx="4688958" cy="3040912"/>
            <wp:effectExtent l="0" t="0" r="0" b="762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B70">
        <w:rPr>
          <w:noProof/>
          <w:lang w:eastAsia="ru-RU"/>
        </w:rPr>
        <w:drawing>
          <wp:inline distT="0" distB="0" distL="0" distR="0" wp14:anchorId="66AFA33A" wp14:editId="7B15D217">
            <wp:extent cx="5050465" cy="3040912"/>
            <wp:effectExtent l="0" t="0" r="0" b="76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E7C40" w:rsidRDefault="00BD5006" w:rsidP="00AE7C40">
      <w:pPr>
        <w:pStyle w:val="a6"/>
        <w:jc w:val="both"/>
      </w:pPr>
      <w:r>
        <w:t>Рисунок 15</w:t>
      </w:r>
    </w:p>
    <w:p w:rsidR="00D53EB9" w:rsidRPr="002825F3" w:rsidRDefault="00D53EB9" w:rsidP="00D5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Несмотря на то, что уровень информационной открытости </w:t>
      </w:r>
      <w:r w:rsidRPr="002825F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Североуральского городского округа </w:t>
      </w:r>
      <w:r w:rsidRPr="00282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сравнению с 2014 годом незначительно </w:t>
      </w:r>
      <w:r w:rsidR="009A6FE2" w:rsidRPr="002825F3">
        <w:rPr>
          <w:rFonts w:ascii="Times New Roman" w:hAnsi="Times New Roman" w:cs="Times New Roman"/>
          <w:noProof/>
          <w:sz w:val="28"/>
          <w:szCs w:val="28"/>
          <w:lang w:eastAsia="ru-RU"/>
        </w:rPr>
        <w:t>вырос</w:t>
      </w:r>
      <w:r w:rsidRPr="00282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825F3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и муниципальным учреждениям (организациям) продолжать наиболее полно информировать граждан о своей деятельности через СМИ и Интернет-ресурсы.</w:t>
      </w:r>
    </w:p>
    <w:p w:rsidR="000863F1" w:rsidRPr="00D53EB9" w:rsidRDefault="000863F1" w:rsidP="000863F1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sectPr w:rsidR="000863F1" w:rsidRPr="00D53EB9" w:rsidSect="00F13CAB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2F3"/>
    <w:rsid w:val="000452C5"/>
    <w:rsid w:val="0006784F"/>
    <w:rsid w:val="000863F1"/>
    <w:rsid w:val="000A7321"/>
    <w:rsid w:val="000C7B3C"/>
    <w:rsid w:val="000E6F35"/>
    <w:rsid w:val="000E74FA"/>
    <w:rsid w:val="001179CB"/>
    <w:rsid w:val="00150B41"/>
    <w:rsid w:val="00150E2C"/>
    <w:rsid w:val="00157BC8"/>
    <w:rsid w:val="00166083"/>
    <w:rsid w:val="00176402"/>
    <w:rsid w:val="0019421F"/>
    <w:rsid w:val="001A61F9"/>
    <w:rsid w:val="001B5997"/>
    <w:rsid w:val="002055C4"/>
    <w:rsid w:val="00214ABC"/>
    <w:rsid w:val="002175B4"/>
    <w:rsid w:val="00252F5B"/>
    <w:rsid w:val="00272FBF"/>
    <w:rsid w:val="002825F3"/>
    <w:rsid w:val="002A7C81"/>
    <w:rsid w:val="002B2E7B"/>
    <w:rsid w:val="003040AD"/>
    <w:rsid w:val="003133A1"/>
    <w:rsid w:val="003228B1"/>
    <w:rsid w:val="00363BE2"/>
    <w:rsid w:val="00364AB1"/>
    <w:rsid w:val="00370363"/>
    <w:rsid w:val="0038701F"/>
    <w:rsid w:val="003904BB"/>
    <w:rsid w:val="003A2415"/>
    <w:rsid w:val="003A3725"/>
    <w:rsid w:val="003A4FBD"/>
    <w:rsid w:val="003B3E53"/>
    <w:rsid w:val="003D3F4B"/>
    <w:rsid w:val="003D4CFB"/>
    <w:rsid w:val="003D6121"/>
    <w:rsid w:val="00420372"/>
    <w:rsid w:val="00422481"/>
    <w:rsid w:val="00442AC4"/>
    <w:rsid w:val="004C24A5"/>
    <w:rsid w:val="004F2077"/>
    <w:rsid w:val="004F3366"/>
    <w:rsid w:val="00516BD9"/>
    <w:rsid w:val="00524F2D"/>
    <w:rsid w:val="00541D7C"/>
    <w:rsid w:val="00541E88"/>
    <w:rsid w:val="00563AED"/>
    <w:rsid w:val="00580C1D"/>
    <w:rsid w:val="00590591"/>
    <w:rsid w:val="00597AD7"/>
    <w:rsid w:val="005A1F11"/>
    <w:rsid w:val="005A52F3"/>
    <w:rsid w:val="005A7215"/>
    <w:rsid w:val="005E437D"/>
    <w:rsid w:val="005F4436"/>
    <w:rsid w:val="00601B1F"/>
    <w:rsid w:val="006321CD"/>
    <w:rsid w:val="00687F8A"/>
    <w:rsid w:val="006B4C42"/>
    <w:rsid w:val="006E157D"/>
    <w:rsid w:val="006F4482"/>
    <w:rsid w:val="00707D31"/>
    <w:rsid w:val="007424CC"/>
    <w:rsid w:val="00744AD3"/>
    <w:rsid w:val="00781A53"/>
    <w:rsid w:val="007D738B"/>
    <w:rsid w:val="008469A5"/>
    <w:rsid w:val="00851728"/>
    <w:rsid w:val="0085522E"/>
    <w:rsid w:val="008716E4"/>
    <w:rsid w:val="00880154"/>
    <w:rsid w:val="00884D57"/>
    <w:rsid w:val="00887064"/>
    <w:rsid w:val="00897620"/>
    <w:rsid w:val="008D3BE2"/>
    <w:rsid w:val="00902C1F"/>
    <w:rsid w:val="009406A2"/>
    <w:rsid w:val="009525E8"/>
    <w:rsid w:val="00956792"/>
    <w:rsid w:val="00973798"/>
    <w:rsid w:val="00982EB8"/>
    <w:rsid w:val="009A6FE2"/>
    <w:rsid w:val="009F011F"/>
    <w:rsid w:val="00A2324D"/>
    <w:rsid w:val="00A3509A"/>
    <w:rsid w:val="00A80084"/>
    <w:rsid w:val="00A94F57"/>
    <w:rsid w:val="00A974CE"/>
    <w:rsid w:val="00AA4981"/>
    <w:rsid w:val="00AB7BF9"/>
    <w:rsid w:val="00AE2F0D"/>
    <w:rsid w:val="00AE4EF8"/>
    <w:rsid w:val="00AE7C40"/>
    <w:rsid w:val="00AF2475"/>
    <w:rsid w:val="00B778C6"/>
    <w:rsid w:val="00B906D2"/>
    <w:rsid w:val="00BA64A4"/>
    <w:rsid w:val="00BD5006"/>
    <w:rsid w:val="00BE2B70"/>
    <w:rsid w:val="00C22164"/>
    <w:rsid w:val="00CB690F"/>
    <w:rsid w:val="00D01856"/>
    <w:rsid w:val="00D50E1E"/>
    <w:rsid w:val="00D53EB9"/>
    <w:rsid w:val="00D60947"/>
    <w:rsid w:val="00E03262"/>
    <w:rsid w:val="00E202D9"/>
    <w:rsid w:val="00E41A4B"/>
    <w:rsid w:val="00E55801"/>
    <w:rsid w:val="00E632C5"/>
    <w:rsid w:val="00E97B85"/>
    <w:rsid w:val="00ED156B"/>
    <w:rsid w:val="00EF6150"/>
    <w:rsid w:val="00F13CAB"/>
    <w:rsid w:val="00F31308"/>
    <w:rsid w:val="00F4777F"/>
    <w:rsid w:val="00F52A09"/>
    <w:rsid w:val="00F5661E"/>
    <w:rsid w:val="00F64B6A"/>
    <w:rsid w:val="00FC5C3F"/>
    <w:rsid w:val="00F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F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4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A72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D0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\&#1055;&#1086;%20&#1050;&#1086;&#1088;&#1088;&#1091;&#1087;&#1094;&#1080;&#1080;\&#1054;&#1055;&#1056;&#1054;&#1057;&#1067;%20&#1055;&#1054;%20&#1050;&#1054;&#1056;&#1056;&#1059;&#1055;&#1062;&#1048;&#1048;%20&#1072;&#1085;&#1082;&#1077;&#1090;&#1099;\&#1086;&#1087;&#1088;&#1086;&#1089;%20&#1087;&#1086;%20&#1082;&#1086;&#1088;&#1088;&#1091;&#1087;&#1094;&#1080;&#1080;\2015\&#1076;&#1083;&#1103;%201%20&#1075;&#1083;&#1072;&#1074;&#1099;%20-%20&#1082;&#1086;&#1087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4025434320709895E-2"/>
          <c:y val="0.168380287436844"/>
          <c:w val="0.33653668291463568"/>
          <c:h val="0.59587032562436815"/>
        </c:manualLayout>
      </c:layout>
      <c:pieChart>
        <c:varyColors val="1"/>
        <c:ser>
          <c:idx val="0"/>
          <c:order val="0"/>
          <c:tx>
            <c:strRef>
              <c:f>Лист12!$B$1</c:f>
              <c:strCache>
                <c:ptCount val="1"/>
                <c:pt idx="0">
                  <c:v>в % от числа опрошенных</c:v>
                </c:pt>
              </c:strCache>
            </c:strRef>
          </c:tx>
          <c:spPr>
            <a:ln cmpd="sng"/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Лист12!$A$2:$A$6</c:f>
              <c:strCache>
                <c:ptCount val="5"/>
                <c:pt idx="0">
                  <c:v>денег не хватает даже на продукты, "едва сводим концы с концами"   </c:v>
                </c:pt>
                <c:pt idx="1">
                  <c:v>на продукты денег хватает, но покупка одежды вызывает затруднения  </c:v>
                </c:pt>
                <c:pt idx="2">
                  <c:v>денег хватает на продукты и одежду, но покупка крупной бытовой     
техники является для нас затруднительной                           
</c:v>
                </c:pt>
                <c:pt idx="3">
                  <c:v>можем без труда приобретать крупную бытовую технику, но покупка нового легкового автомобиля была бы затруднительной                2</c:v>
                </c:pt>
                <c:pt idx="4">
                  <c:v>хватает доходов на новый легковой автомобиль, однако покупка квартиры или дома (иной недвижимости) является для нас затруднительной                                                    </c:v>
                </c:pt>
              </c:strCache>
            </c:strRef>
          </c:cat>
          <c:val>
            <c:numRef>
              <c:f>Лист12!$B$2:$B$6</c:f>
              <c:numCache>
                <c:formatCode>General</c:formatCode>
                <c:ptCount val="5"/>
                <c:pt idx="0">
                  <c:v>12.1</c:v>
                </c:pt>
                <c:pt idx="1">
                  <c:v>17</c:v>
                </c:pt>
                <c:pt idx="2">
                  <c:v>53.6</c:v>
                </c:pt>
                <c:pt idx="3">
                  <c:v>12.1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4"/>
      </c:pieChart>
    </c:plotArea>
    <c:legend>
      <c:legendPos val="r"/>
      <c:layout>
        <c:manualLayout>
          <c:xMode val="edge"/>
          <c:yMode val="edge"/>
          <c:x val="0.51398239019113856"/>
          <c:y val="0.10362617160877886"/>
          <c:w val="0.46128030871141107"/>
          <c:h val="0.779390355056838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0.71998764860274822"/>
          <c:y val="4.878048780487805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Лист11!$A$2</c:f>
              <c:strCache>
                <c:ptCount val="1"/>
                <c:pt idx="0">
                  <c:v>Федеральные органы  власти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472595337347532E-4"/>
                  <c:y val="-1.23826899686319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76135020922041E-2"/>
                  <c:y val="-2.39316239316238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21518829836E-2"/>
                  <c:y val="-2.05130897099401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Лист11!$B$1:$D$1</c:f>
              <c:strCache>
                <c:ptCount val="3"/>
                <c:pt idx="0">
                  <c:v>Низкая, ниже среднео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Лист11!$B$2:$D$2</c:f>
              <c:numCache>
                <c:formatCode>General</c:formatCode>
                <c:ptCount val="3"/>
                <c:pt idx="0">
                  <c:v>19.5</c:v>
                </c:pt>
                <c:pt idx="1">
                  <c:v>9.6999999999999993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Лист11!$A$3</c:f>
              <c:strCache>
                <c:ptCount val="1"/>
                <c:pt idx="0">
                  <c:v>Областные органы  власти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20526478307858E-2"/>
                  <c:y val="-2.3931566481019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33748523014245E-2"/>
                  <c:y val="-2.39316239316239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56175698625907E-2"/>
                  <c:y val="-3.61266884322385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Лист11!$B$1:$D$1</c:f>
              <c:strCache>
                <c:ptCount val="3"/>
                <c:pt idx="0">
                  <c:v>Низкая, ниже среднео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Лист11!$B$3:$D$3</c:f>
              <c:numCache>
                <c:formatCode>General</c:formatCode>
                <c:ptCount val="3"/>
                <c:pt idx="0">
                  <c:v>21.9</c:v>
                </c:pt>
                <c:pt idx="1">
                  <c:v>9.6999999999999993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Лист11!$A$4</c:f>
              <c:strCache>
                <c:ptCount val="1"/>
                <c:pt idx="0">
                  <c:v>Муниципальные органы власти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748975527198654E-2"/>
                  <c:y val="-2.05128205128205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864202531382987E-2"/>
                  <c:y val="-2.7350427350427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48975527198654E-2"/>
                  <c:y val="-1.36752136752136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Лист11!$B$1:$D$1</c:f>
              <c:strCache>
                <c:ptCount val="3"/>
                <c:pt idx="0">
                  <c:v>Низкая, ниже среднео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Лист11!$B$4:$D$4</c:f>
              <c:numCache>
                <c:formatCode>General</c:formatCode>
                <c:ptCount val="3"/>
                <c:pt idx="0">
                  <c:v>26.8</c:v>
                </c:pt>
                <c:pt idx="1">
                  <c:v>2.4</c:v>
                </c:pt>
                <c:pt idx="2">
                  <c:v>14.6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300544"/>
        <c:axId val="151439040"/>
        <c:axId val="0"/>
      </c:bar3DChart>
      <c:catAx>
        <c:axId val="7230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439040"/>
        <c:crosses val="autoZero"/>
        <c:auto val="1"/>
        <c:lblAlgn val="ctr"/>
        <c:lblOffset val="100"/>
        <c:noMultiLvlLbl val="0"/>
      </c:catAx>
      <c:valAx>
        <c:axId val="151439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300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</a:t>
            </a:r>
            <a:r>
              <a:rPr lang="ru-RU"/>
              <a:t> год</a:t>
            </a:r>
            <a:endParaRPr lang="en-US"/>
          </a:p>
        </c:rich>
      </c:tx>
      <c:layout>
        <c:manualLayout>
          <c:xMode val="edge"/>
          <c:yMode val="edge"/>
          <c:x val="0.61875000000000002"/>
          <c:y val="2.7777777777777776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Лист23!$A$2</c:f>
              <c:strCache>
                <c:ptCount val="1"/>
                <c:pt idx="0">
                  <c:v>Федеральные органы  власти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222440944881891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Лист23!$B$1:$D$1</c:f>
              <c:strCache>
                <c:ptCount val="3"/>
                <c:pt idx="0">
                  <c:v>Низкая,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Лист23!$B$2:$D$2</c:f>
              <c:numCache>
                <c:formatCode>General</c:formatCode>
                <c:ptCount val="3"/>
                <c:pt idx="0">
                  <c:v>22.5</c:v>
                </c:pt>
                <c:pt idx="1">
                  <c:v>7.5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Лист23!$A$3</c:f>
              <c:strCache>
                <c:ptCount val="1"/>
                <c:pt idx="0">
                  <c:v>Областные органы  власти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6666666666665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Лист23!$B$1:$D$1</c:f>
              <c:strCache>
                <c:ptCount val="3"/>
                <c:pt idx="0">
                  <c:v>Низкая,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Лист23!$B$3:$D$3</c:f>
              <c:numCache>
                <c:formatCode>General</c:formatCode>
                <c:ptCount val="3"/>
                <c:pt idx="0">
                  <c:v>24.3</c:v>
                </c:pt>
                <c:pt idx="1">
                  <c:v>10</c:v>
                </c:pt>
                <c:pt idx="2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Лист23!$A$4</c:f>
              <c:strCache>
                <c:ptCount val="1"/>
                <c:pt idx="0">
                  <c:v>Муниципальные органы власти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2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Лист23!$B$1:$D$1</c:f>
              <c:strCache>
                <c:ptCount val="3"/>
                <c:pt idx="0">
                  <c:v>Низкая,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Лист23!$B$4:$D$4</c:f>
              <c:numCache>
                <c:formatCode>General</c:formatCode>
                <c:ptCount val="3"/>
                <c:pt idx="0">
                  <c:v>32.5</c:v>
                </c:pt>
                <c:pt idx="1">
                  <c:v>10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301056"/>
        <c:axId val="151440768"/>
        <c:axId val="0"/>
      </c:bar3DChart>
      <c:catAx>
        <c:axId val="7230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40768"/>
        <c:crosses val="autoZero"/>
        <c:auto val="1"/>
        <c:lblAlgn val="ctr"/>
        <c:lblOffset val="100"/>
        <c:noMultiLvlLbl val="0"/>
      </c:catAx>
      <c:valAx>
        <c:axId val="151440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30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581244901665757E-2"/>
          <c:y val="0.20081148724744555"/>
          <c:w val="0.94260802289795309"/>
          <c:h val="0.385675512018311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Лист12!$B$1</c:f>
              <c:strCache>
                <c:ptCount val="1"/>
                <c:pt idx="0">
                  <c:v>в %, без затруднившихся ответиь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54966877427138E-2"/>
                  <c:y val="-3.2738087566064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19972107307062E-2"/>
                  <c:y val="-4.166665690226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449982567066915E-2"/>
                  <c:y val="-2.9761897787331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084977337186991E-2"/>
                  <c:y val="-2.9761897787331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74973850600373E-2"/>
                  <c:y val="-2.380951822986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Лист12!$A$2:$A$5</c:f>
              <c:strCache>
                <c:ptCount val="4"/>
                <c:pt idx="0">
                  <c:v>создание многофункциональных центров предоставления услуг гражданам органами власти по принципу "единого окна"                      </c:v>
                </c:pt>
                <c:pt idx="1">
                  <c:v>усиление контроля за действиями сотрудников органов власти, их доходами, доходами членов их семей           </c:v>
                </c:pt>
                <c:pt idx="2">
                  <c:v>                        ужесточение наказания за коррупцию                                </c:v>
                </c:pt>
                <c:pt idx="3">
                  <c:v>наведение порядка на местах сверху                                </c:v>
                </c:pt>
              </c:strCache>
            </c:strRef>
          </c:cat>
          <c:val>
            <c:numRef>
              <c:f>Лист12!$B$2:$B$5</c:f>
              <c:numCache>
                <c:formatCode>General</c:formatCode>
                <c:ptCount val="4"/>
                <c:pt idx="0">
                  <c:v>39</c:v>
                </c:pt>
                <c:pt idx="1">
                  <c:v>26.8</c:v>
                </c:pt>
                <c:pt idx="2">
                  <c:v>35.5</c:v>
                </c:pt>
                <c:pt idx="3">
                  <c:v>29.2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342912"/>
        <c:axId val="151443072"/>
        <c:axId val="0"/>
      </c:bar3DChart>
      <c:catAx>
        <c:axId val="8234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1443072"/>
        <c:crosses val="autoZero"/>
        <c:auto val="1"/>
        <c:lblAlgn val="ctr"/>
        <c:lblOffset val="100"/>
        <c:noMultiLvlLbl val="0"/>
      </c:catAx>
      <c:valAx>
        <c:axId val="151443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342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0791946533224"/>
          <c:y val="0.12635903620155589"/>
          <c:w val="0.82595915088305827"/>
          <c:h val="0.3881365507633737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Лист13!$A$1:$A$14</c:f>
              <c:strCache>
                <c:ptCount val="14"/>
                <c:pt idx="0">
                  <c:v>нарушение правил дорожного движения</c:v>
                </c:pt>
                <c:pt idx="1">
                  <c:v>прохождение медицинской комиссии</c:v>
                </c:pt>
                <c:pt idx="2">
                  <c:v>сдача экзамена в высших учебных заведениях</c:v>
                </c:pt>
                <c:pt idx="3">
                  <c:v>призыв на военную службу</c:v>
                </c:pt>
                <c:pt idx="4">
                  <c:v>оформление документов различного назначения в государственных или муниципальных органах</c:v>
                </c:pt>
                <c:pt idx="5">
                  <c:v>прохождение технического осмотра транспортного средства</c:v>
                </c:pt>
                <c:pt idx="6">
                  <c:v>выдача больничного листа по необходимости</c:v>
                </c:pt>
                <c:pt idx="7">
                  <c:v>сдача экзамена на право управления транспортным средством, получение водительского удостоверения</c:v>
                </c:pt>
                <c:pt idx="8">
                  <c:v>рассмотрение дел в суде</c:v>
                </c:pt>
                <c:pt idx="9">
                  <c:v>проведение хирургической операции</c:v>
                </c:pt>
                <c:pt idx="10">
                  <c:v>задержание сотрудниками полиции</c:v>
                </c:pt>
                <c:pt idx="11">
                  <c:v>заготовка и вывоз леса</c:v>
                </c:pt>
                <c:pt idx="12">
                  <c:v>приобретение земельного участка</c:v>
                </c:pt>
                <c:pt idx="13">
                  <c:v>проверка со стороны налогового органа</c:v>
                </c:pt>
              </c:strCache>
            </c:strRef>
          </c:cat>
          <c:val>
            <c:numRef>
              <c:f>Лист13!$B$1:$B$14</c:f>
              <c:numCache>
                <c:formatCode>General</c:formatCode>
                <c:ptCount val="14"/>
                <c:pt idx="0">
                  <c:v>53.6</c:v>
                </c:pt>
                <c:pt idx="1">
                  <c:v>29.2</c:v>
                </c:pt>
                <c:pt idx="2">
                  <c:v>26.8</c:v>
                </c:pt>
                <c:pt idx="3">
                  <c:v>26.8</c:v>
                </c:pt>
                <c:pt idx="4">
                  <c:v>26.8</c:v>
                </c:pt>
                <c:pt idx="5">
                  <c:v>24.3</c:v>
                </c:pt>
                <c:pt idx="6">
                  <c:v>24.3</c:v>
                </c:pt>
                <c:pt idx="7">
                  <c:v>19.5</c:v>
                </c:pt>
                <c:pt idx="8">
                  <c:v>19.5</c:v>
                </c:pt>
                <c:pt idx="9">
                  <c:v>17</c:v>
                </c:pt>
                <c:pt idx="10">
                  <c:v>17</c:v>
                </c:pt>
                <c:pt idx="11">
                  <c:v>14.6</c:v>
                </c:pt>
                <c:pt idx="12">
                  <c:v>14.6</c:v>
                </c:pt>
                <c:pt idx="13">
                  <c:v>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344960"/>
        <c:axId val="151444800"/>
        <c:axId val="0"/>
      </c:bar3DChart>
      <c:catAx>
        <c:axId val="8234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444800"/>
        <c:crosses val="autoZero"/>
        <c:auto val="1"/>
        <c:lblAlgn val="ctr"/>
        <c:lblOffset val="100"/>
        <c:noMultiLvlLbl val="0"/>
      </c:catAx>
      <c:valAx>
        <c:axId val="151444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234496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448668916385449E-2"/>
          <c:y val="3.2750795531089588E-2"/>
          <c:w val="0.87586932315278776"/>
          <c:h val="0.8699442999489317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809135658414708E-2"/>
                  <c:y val="-1.6589506592804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58238500658576E-2"/>
                  <c:y val="-1.9354424358272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45514211219506E-2"/>
                  <c:y val="-1.6589506592804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583687079536668E-2"/>
                  <c:y val="-1.3824588827337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Лист16!$A$1:$A$4</c:f>
              <c:strCache>
                <c:ptCount val="4"/>
                <c:pt idx="0">
                  <c:v>большая часть действий регламентирована                           </c:v>
                </c:pt>
                <c:pt idx="1">
                  <c:v>существует некоторая свобода действий               </c:v>
                </c:pt>
                <c:pt idx="2">
                  <c:v>в основном  действуют самостоятельно                    </c:v>
                </c:pt>
                <c:pt idx="3">
                  <c:v>совершают действия произвольно                                                       </c:v>
                </c:pt>
              </c:strCache>
            </c:strRef>
          </c:cat>
          <c:val>
            <c:numRef>
              <c:f>Лист16!$B$1:$B$4</c:f>
              <c:numCache>
                <c:formatCode>General</c:formatCode>
                <c:ptCount val="4"/>
                <c:pt idx="0">
                  <c:v>22.5</c:v>
                </c:pt>
                <c:pt idx="1">
                  <c:v>17.5</c:v>
                </c:pt>
                <c:pt idx="2">
                  <c:v>12.5</c:v>
                </c:pt>
                <c:pt idx="3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301568"/>
        <c:axId val="179635328"/>
        <c:axId val="0"/>
      </c:bar3DChart>
      <c:catAx>
        <c:axId val="7230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635328"/>
        <c:crosses val="autoZero"/>
        <c:auto val="1"/>
        <c:lblAlgn val="ctr"/>
        <c:lblOffset val="100"/>
        <c:noMultiLvlLbl val="0"/>
      </c:catAx>
      <c:valAx>
        <c:axId val="1796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30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2014 год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Лист24!$A$2</c:f>
              <c:strCache>
                <c:ptCount val="1"/>
                <c:pt idx="0">
                  <c:v>Исполнительные органы гос.власти Свер.области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Лист24!$B$1:$D$1</c:f>
              <c:strCache>
                <c:ptCount val="3"/>
                <c:pt idx="0">
                  <c:v>низкий,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Лист24!$B$2:$D$2</c:f>
              <c:numCache>
                <c:formatCode>General</c:formatCode>
                <c:ptCount val="3"/>
                <c:pt idx="0">
                  <c:v>30</c:v>
                </c:pt>
                <c:pt idx="1">
                  <c:v>17.5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Лист24!$A$3</c:f>
              <c:strCache>
                <c:ptCount val="1"/>
                <c:pt idx="0">
                  <c:v>Законодательное Собрание Свердл.области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2502708559046585E-2"/>
                  <c:y val="1.670843776106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Лист24!$B$1:$D$1</c:f>
              <c:strCache>
                <c:ptCount val="3"/>
                <c:pt idx="0">
                  <c:v>низкий,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Лист24!$B$3:$D$3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Лист24!$A$4</c:f>
              <c:strCache>
                <c:ptCount val="1"/>
                <c:pt idx="0">
                  <c:v>органы местного самоуправления Североуральского городского округа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Лист24!$B$1:$D$1</c:f>
              <c:strCache>
                <c:ptCount val="3"/>
                <c:pt idx="0">
                  <c:v>низкий,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Лист24!$B$4:$D$4</c:f>
              <c:numCache>
                <c:formatCode>General</c:formatCode>
                <c:ptCount val="3"/>
                <c:pt idx="0">
                  <c:v>32.5</c:v>
                </c:pt>
                <c:pt idx="1">
                  <c:v>25</c:v>
                </c:pt>
                <c:pt idx="2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341888"/>
        <c:axId val="179637056"/>
        <c:axId val="0"/>
      </c:bar3DChart>
      <c:catAx>
        <c:axId val="8234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37056"/>
        <c:crosses val="autoZero"/>
        <c:auto val="1"/>
        <c:lblAlgn val="ctr"/>
        <c:lblOffset val="100"/>
        <c:noMultiLvlLbl val="0"/>
      </c:catAx>
      <c:valAx>
        <c:axId val="17963705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234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</a:t>
            </a:r>
            <a:r>
              <a:rPr lang="ru-RU"/>
              <a:t> год</a:t>
            </a:r>
            <a:endParaRPr lang="en-US"/>
          </a:p>
        </c:rich>
      </c:tx>
      <c:layout>
        <c:manualLayout>
          <c:xMode val="edge"/>
          <c:yMode val="edge"/>
          <c:x val="0.5777634547850512"/>
          <c:y val="2.6475637913681849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Исполнительные органы гос.власти Свер.области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Лист7!$B$1:$D$1</c:f>
              <c:strCache>
                <c:ptCount val="3"/>
                <c:pt idx="0">
                  <c:v>низкий,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Лист7!$B$2:$D$2</c:f>
              <c:numCache>
                <c:formatCode>General</c:formatCode>
                <c:ptCount val="3"/>
                <c:pt idx="0">
                  <c:v>14.6</c:v>
                </c:pt>
                <c:pt idx="1">
                  <c:v>31.7</c:v>
                </c:pt>
                <c:pt idx="2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Законодательное Собрание Свердл.области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Лист7!$B$1:$D$1</c:f>
              <c:strCache>
                <c:ptCount val="3"/>
                <c:pt idx="0">
                  <c:v>низкий,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Лист7!$B$3:$D$3</c:f>
              <c:numCache>
                <c:formatCode>General</c:formatCode>
                <c:ptCount val="3"/>
                <c:pt idx="0">
                  <c:v>17</c:v>
                </c:pt>
                <c:pt idx="1">
                  <c:v>26.8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Лист7!$A$4</c:f>
              <c:strCache>
                <c:ptCount val="1"/>
                <c:pt idx="0">
                  <c:v>органы местного самоуправления Североуральского городского округа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Лист7!$B$1:$D$1</c:f>
              <c:strCache>
                <c:ptCount val="3"/>
                <c:pt idx="0">
                  <c:v>низкий, ниже среднего</c:v>
                </c:pt>
                <c:pt idx="1">
                  <c:v>средний</c:v>
                </c:pt>
                <c:pt idx="2">
                  <c:v>выше среднего, высокий</c:v>
                </c:pt>
              </c:strCache>
            </c:strRef>
          </c:cat>
          <c:val>
            <c:numRef>
              <c:f>Лист7!$B$4:$D$4</c:f>
              <c:numCache>
                <c:formatCode>General</c:formatCode>
                <c:ptCount val="3"/>
                <c:pt idx="0">
                  <c:v>24.3</c:v>
                </c:pt>
                <c:pt idx="1">
                  <c:v>31.7</c:v>
                </c:pt>
                <c:pt idx="2">
                  <c:v>26.8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304960"/>
        <c:axId val="179638784"/>
        <c:axId val="0"/>
      </c:bar3DChart>
      <c:catAx>
        <c:axId val="11530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9638784"/>
        <c:crosses val="autoZero"/>
        <c:auto val="1"/>
        <c:lblAlgn val="ctr"/>
        <c:lblOffset val="100"/>
        <c:noMultiLvlLbl val="0"/>
      </c:catAx>
      <c:valAx>
        <c:axId val="179638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5304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33488203561442"/>
          <c:y val="9.897885897388678E-2"/>
          <c:w val="0.31859695395487864"/>
          <c:h val="0.8314223879909747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0791946533224"/>
          <c:y val="0.12635903620155589"/>
          <c:w val="0.86159956020038952"/>
          <c:h val="0.4504665295216476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Лист13!$A$1:$A$12</c:f>
              <c:strCache>
                <c:ptCount val="12"/>
                <c:pt idx="0">
                  <c:v>3001-4000</c:v>
                </c:pt>
                <c:pt idx="1">
                  <c:v>4001-5000</c:v>
                </c:pt>
                <c:pt idx="2">
                  <c:v>5001-6000</c:v>
                </c:pt>
                <c:pt idx="3">
                  <c:v>6001-7000</c:v>
                </c:pt>
                <c:pt idx="4">
                  <c:v>7001-8000</c:v>
                </c:pt>
                <c:pt idx="5">
                  <c:v>8001-9000</c:v>
                </c:pt>
                <c:pt idx="6">
                  <c:v>9001-10000</c:v>
                </c:pt>
                <c:pt idx="7">
                  <c:v>10001-12000</c:v>
                </c:pt>
                <c:pt idx="8">
                  <c:v>15001-20000</c:v>
                </c:pt>
                <c:pt idx="9">
                  <c:v>20001-25000</c:v>
                </c:pt>
                <c:pt idx="10">
                  <c:v>25001-30000</c:v>
                </c:pt>
                <c:pt idx="11">
                  <c:v>30001-45000</c:v>
                </c:pt>
              </c:strCache>
            </c:strRef>
          </c:cat>
          <c:val>
            <c:numRef>
              <c:f>Лист13!$B$1:$B$12</c:f>
              <c:numCache>
                <c:formatCode>General</c:formatCode>
                <c:ptCount val="12"/>
                <c:pt idx="0">
                  <c:v>2.4</c:v>
                </c:pt>
                <c:pt idx="1">
                  <c:v>7.3</c:v>
                </c:pt>
                <c:pt idx="2">
                  <c:v>4.8</c:v>
                </c:pt>
                <c:pt idx="3">
                  <c:v>7.3</c:v>
                </c:pt>
                <c:pt idx="4">
                  <c:v>12.1</c:v>
                </c:pt>
                <c:pt idx="5">
                  <c:v>4.8</c:v>
                </c:pt>
                <c:pt idx="6">
                  <c:v>9.6999999999999993</c:v>
                </c:pt>
                <c:pt idx="7">
                  <c:v>19.5</c:v>
                </c:pt>
                <c:pt idx="8">
                  <c:v>12.1</c:v>
                </c:pt>
                <c:pt idx="9">
                  <c:v>7.3</c:v>
                </c:pt>
                <c:pt idx="10">
                  <c:v>2.4</c:v>
                </c:pt>
                <c:pt idx="11">
                  <c:v>9.6999999999999993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38688"/>
        <c:axId val="144734400"/>
        <c:axId val="0"/>
      </c:bar3DChart>
      <c:catAx>
        <c:axId val="395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734400"/>
        <c:crosses val="autoZero"/>
        <c:auto val="1"/>
        <c:lblAlgn val="ctr"/>
        <c:lblOffset val="100"/>
        <c:noMultiLvlLbl val="0"/>
      </c:catAx>
      <c:valAx>
        <c:axId val="144734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538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Лист15!$A$1:$A$5</c:f>
              <c:strCache>
                <c:ptCount val="5"/>
                <c:pt idx="0">
                  <c:v>неполное среднее</c:v>
                </c:pt>
                <c:pt idx="1">
                  <c:v>нач.професстональное (ПТУ)</c:v>
                </c:pt>
                <c:pt idx="2">
                  <c:v>среднее профес. (колледж, техникум, мед.учил.)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Лист15!$B$1:$B$5</c:f>
              <c:numCache>
                <c:formatCode>General</c:formatCode>
                <c:ptCount val="5"/>
                <c:pt idx="0">
                  <c:v>2.4</c:v>
                </c:pt>
                <c:pt idx="1">
                  <c:v>4.8</c:v>
                </c:pt>
                <c:pt idx="2">
                  <c:v>39</c:v>
                </c:pt>
                <c:pt idx="3">
                  <c:v>19.5</c:v>
                </c:pt>
                <c:pt idx="4">
                  <c:v>34.1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41760"/>
        <c:axId val="151302656"/>
        <c:axId val="0"/>
      </c:bar3DChart>
      <c:catAx>
        <c:axId val="3954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02656"/>
        <c:crosses val="autoZero"/>
        <c:auto val="1"/>
        <c:lblAlgn val="ctr"/>
        <c:lblOffset val="100"/>
        <c:noMultiLvlLbl val="0"/>
      </c:catAx>
      <c:valAx>
        <c:axId val="1513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4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059E-2"/>
                  <c:y val="-4.166666666666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Лист20!$A$1:$A$2</c:f>
              <c:strCache>
                <c:ptCount val="2"/>
                <c:pt idx="0">
                  <c:v>попадали в коррупционную ситуацию, в % </c:v>
                </c:pt>
                <c:pt idx="1">
                  <c:v>не попадали в коррупционную ситуацию, в % </c:v>
                </c:pt>
              </c:strCache>
            </c:strRef>
          </c:cat>
          <c:val>
            <c:numRef>
              <c:f>Лист20!$B$1:$B$2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42272"/>
        <c:axId val="151304384"/>
        <c:axId val="0"/>
      </c:bar3DChart>
      <c:catAx>
        <c:axId val="3954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04384"/>
        <c:crosses val="autoZero"/>
        <c:auto val="1"/>
        <c:lblAlgn val="ctr"/>
        <c:lblOffset val="100"/>
        <c:noMultiLvlLbl val="0"/>
      </c:catAx>
      <c:valAx>
        <c:axId val="15130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42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Лист21!$A$1:$A$5</c:f>
              <c:strCache>
                <c:ptCount val="5"/>
                <c:pt idx="0">
                  <c:v>от месяца до полугода назад</c:v>
                </c:pt>
                <c:pt idx="1">
                  <c:v>от полугода до года назад </c:v>
                </c:pt>
                <c:pt idx="2">
                  <c:v>больше года назад </c:v>
                </c:pt>
                <c:pt idx="3">
                  <c:v>очень давно</c:v>
                </c:pt>
                <c:pt idx="4">
                  <c:v>никогда</c:v>
                </c:pt>
              </c:strCache>
            </c:strRef>
          </c:cat>
          <c:val>
            <c:numRef>
              <c:f>Лист21!$B$1:$B$5</c:f>
              <c:numCache>
                <c:formatCode>General</c:formatCode>
                <c:ptCount val="5"/>
                <c:pt idx="0">
                  <c:v>7.3</c:v>
                </c:pt>
                <c:pt idx="1">
                  <c:v>9.6999999999999993</c:v>
                </c:pt>
                <c:pt idx="2">
                  <c:v>7.3</c:v>
                </c:pt>
                <c:pt idx="3">
                  <c:v>9.6999999999999993</c:v>
                </c:pt>
                <c:pt idx="4">
                  <c:v>65.8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298496"/>
        <c:axId val="132105344"/>
        <c:axId val="0"/>
      </c:bar3DChart>
      <c:catAx>
        <c:axId val="722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05344"/>
        <c:crosses val="autoZero"/>
        <c:auto val="1"/>
        <c:lblAlgn val="ctr"/>
        <c:lblOffset val="100"/>
        <c:noMultiLvlLbl val="0"/>
      </c:catAx>
      <c:valAx>
        <c:axId val="13210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9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Лист22!$A$1:$A$10</c:f>
              <c:strCache>
                <c:ptCount val="10"/>
                <c:pt idx="0">
                  <c:v>учреждения здравоохранения </c:v>
                </c:pt>
                <c:pt idx="1">
                  <c:v>ГИБДД</c:v>
                </c:pt>
                <c:pt idx="2">
                  <c:v>Роспотребнадзор </c:v>
                </c:pt>
                <c:pt idx="3">
                  <c:v>учреждения соц.защиты </c:v>
                </c:pt>
                <c:pt idx="4">
                  <c:v>сфера ЖКХ </c:v>
                </c:pt>
                <c:pt idx="5">
                  <c:v>ВУЗы </c:v>
                </c:pt>
                <c:pt idx="6">
                  <c:v>школы </c:v>
                </c:pt>
                <c:pt idx="7">
                  <c:v>ФСГ регистрации, кадастра и картографии</c:v>
                </c:pt>
                <c:pt idx="8">
                  <c:v>органы местного самоуправления СГО</c:v>
                </c:pt>
                <c:pt idx="9">
                  <c:v>коммерческие организации </c:v>
                </c:pt>
              </c:strCache>
            </c:strRef>
          </c:cat>
          <c:val>
            <c:numRef>
              <c:f>Лист22!$B$1:$B$10</c:f>
              <c:numCache>
                <c:formatCode>General</c:formatCode>
                <c:ptCount val="10"/>
                <c:pt idx="0">
                  <c:v>13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323072"/>
        <c:axId val="132107072"/>
        <c:axId val="0"/>
      </c:bar3DChart>
      <c:catAx>
        <c:axId val="7232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07072"/>
        <c:crosses val="autoZero"/>
        <c:auto val="1"/>
        <c:lblAlgn val="ctr"/>
        <c:lblOffset val="100"/>
        <c:noMultiLvlLbl val="0"/>
      </c:catAx>
      <c:valAx>
        <c:axId val="13210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32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Лист19!$B$1</c:f>
              <c:strCache>
                <c:ptCount val="1"/>
                <c:pt idx="0">
                  <c:v>нет коррупции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1.8359033245844269E-2"/>
                  <c:y val="2.2296544035674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Лист19!$A$3:$A$10</c:f>
              <c:strCache>
                <c:ptCount val="8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управление социальной защиты </c:v>
                </c:pt>
                <c:pt idx="4">
                  <c:v>органы ЖКХ </c:v>
                </c:pt>
                <c:pt idx="5">
                  <c:v>ОВД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</c:strCache>
            </c:strRef>
          </c:cat>
          <c:val>
            <c:numRef>
              <c:f>Лист19!$B$3:$B$10</c:f>
              <c:numCache>
                <c:formatCode>General</c:formatCode>
                <c:ptCount val="8"/>
                <c:pt idx="0">
                  <c:v>19.5</c:v>
                </c:pt>
                <c:pt idx="1">
                  <c:v>7.3</c:v>
                </c:pt>
                <c:pt idx="2">
                  <c:v>4.8</c:v>
                </c:pt>
                <c:pt idx="3">
                  <c:v>7.3</c:v>
                </c:pt>
                <c:pt idx="4">
                  <c:v>2.4</c:v>
                </c:pt>
                <c:pt idx="5">
                  <c:v>2.4</c:v>
                </c:pt>
                <c:pt idx="6">
                  <c:v>2.4</c:v>
                </c:pt>
                <c:pt idx="7">
                  <c:v>9.6999999999999993</c:v>
                </c:pt>
              </c:numCache>
            </c:numRef>
          </c:val>
        </c:ser>
        <c:ser>
          <c:idx val="1"/>
          <c:order val="1"/>
          <c:tx>
            <c:strRef>
              <c:f>Лист19!$C$1</c:f>
              <c:strCache>
                <c:ptCount val="1"/>
                <c:pt idx="0">
                  <c:v>низкий, ниже среднего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-2.1166709000084666E-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Лист19!$A$3:$A$10</c:f>
              <c:strCache>
                <c:ptCount val="8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управление социальной защиты </c:v>
                </c:pt>
                <c:pt idx="4">
                  <c:v>органы ЖКХ </c:v>
                </c:pt>
                <c:pt idx="5">
                  <c:v>ОВД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</c:strCache>
            </c:strRef>
          </c:cat>
          <c:val>
            <c:numRef>
              <c:f>Лист19!$C$3:$C$10</c:f>
              <c:numCache>
                <c:formatCode>General</c:formatCode>
                <c:ptCount val="8"/>
                <c:pt idx="0">
                  <c:v>21.9</c:v>
                </c:pt>
                <c:pt idx="1">
                  <c:v>21.9</c:v>
                </c:pt>
                <c:pt idx="2">
                  <c:v>9.6999999999999993</c:v>
                </c:pt>
                <c:pt idx="3">
                  <c:v>21.9</c:v>
                </c:pt>
                <c:pt idx="4">
                  <c:v>17</c:v>
                </c:pt>
                <c:pt idx="5">
                  <c:v>4.8</c:v>
                </c:pt>
                <c:pt idx="6">
                  <c:v>2.4</c:v>
                </c:pt>
                <c:pt idx="7">
                  <c:v>7.3</c:v>
                </c:pt>
              </c:numCache>
            </c:numRef>
          </c:val>
        </c:ser>
        <c:ser>
          <c:idx val="2"/>
          <c:order val="2"/>
          <c:tx>
            <c:strRef>
              <c:f>Лист19!$D$1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425178147268402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86089238845144E-4"/>
                  <c:y val="3.185185426698224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Лист19!$A$3:$A$10</c:f>
              <c:strCache>
                <c:ptCount val="8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управление социальной защиты </c:v>
                </c:pt>
                <c:pt idx="4">
                  <c:v>органы ЖКХ </c:v>
                </c:pt>
                <c:pt idx="5">
                  <c:v>ОВД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</c:strCache>
            </c:strRef>
          </c:cat>
          <c:val>
            <c:numRef>
              <c:f>Лист19!$D$3:$D$10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9.6999999999999993</c:v>
                </c:pt>
                <c:pt idx="3">
                  <c:v>0</c:v>
                </c:pt>
                <c:pt idx="4">
                  <c:v>9.6999999999999993</c:v>
                </c:pt>
                <c:pt idx="5">
                  <c:v>14.6</c:v>
                </c:pt>
                <c:pt idx="6">
                  <c:v>17</c:v>
                </c:pt>
                <c:pt idx="7">
                  <c:v>9.6999999999999993</c:v>
                </c:pt>
              </c:numCache>
            </c:numRef>
          </c:val>
        </c:ser>
        <c:ser>
          <c:idx val="3"/>
          <c:order val="3"/>
          <c:tx>
            <c:strRef>
              <c:f>Лист19!$E$1</c:f>
              <c:strCache>
                <c:ptCount val="1"/>
                <c:pt idx="0">
                  <c:v>выше среднего, 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76703967446592E-2"/>
                  <c:y val="5.0697084917617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Лист19!$A$3:$A$10</c:f>
              <c:strCache>
                <c:ptCount val="8"/>
                <c:pt idx="0">
                  <c:v>дошкольные учреждения</c:v>
                </c:pt>
                <c:pt idx="1">
                  <c:v>средне образовательные учреждения </c:v>
                </c:pt>
                <c:pt idx="2">
                  <c:v>высшие образовательные учреждения </c:v>
                </c:pt>
                <c:pt idx="3">
                  <c:v>управление социальной защиты </c:v>
                </c:pt>
                <c:pt idx="4">
                  <c:v>органы ЖКХ </c:v>
                </c:pt>
                <c:pt idx="5">
                  <c:v>ОВД</c:v>
                </c:pt>
                <c:pt idx="6">
                  <c:v>ГИБДД </c:v>
                </c:pt>
                <c:pt idx="7">
                  <c:v>органы противопожарного надзора</c:v>
                </c:pt>
              </c:strCache>
            </c:strRef>
          </c:cat>
          <c:val>
            <c:numRef>
              <c:f>Лист19!$E$3:$E$10</c:f>
              <c:numCache>
                <c:formatCode>General</c:formatCode>
                <c:ptCount val="8"/>
                <c:pt idx="2">
                  <c:v>19.5</c:v>
                </c:pt>
                <c:pt idx="3">
                  <c:v>2.4</c:v>
                </c:pt>
                <c:pt idx="4">
                  <c:v>7.3</c:v>
                </c:pt>
                <c:pt idx="5">
                  <c:v>7.3</c:v>
                </c:pt>
                <c:pt idx="6">
                  <c:v>19.5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161664"/>
        <c:axId val="132108800"/>
        <c:axId val="0"/>
      </c:bar3DChart>
      <c:catAx>
        <c:axId val="18616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108800"/>
        <c:crosses val="autoZero"/>
        <c:auto val="1"/>
        <c:lblAlgn val="ctr"/>
        <c:lblOffset val="100"/>
        <c:noMultiLvlLbl val="0"/>
      </c:catAx>
      <c:valAx>
        <c:axId val="13210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161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0.59378706580062124"/>
          <c:y val="2.6315897523949593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Лист18!$A$2</c:f>
              <c:strCache>
                <c:ptCount val="1"/>
                <c:pt idx="0">
                  <c:v>в стране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235618684926E-2"/>
                  <c:y val="4.739858289433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Лист18!$B$1:$D$1</c:f>
              <c:strCache>
                <c:ptCount val="3"/>
                <c:pt idx="0">
                  <c:v>уменьшился</c:v>
                </c:pt>
                <c:pt idx="1">
                  <c:v>прежний</c:v>
                </c:pt>
                <c:pt idx="2">
                  <c:v>увеличился</c:v>
                </c:pt>
              </c:strCache>
            </c:strRef>
          </c:cat>
          <c:val>
            <c:numRef>
              <c:f>Лист18!$B$2:$D$2</c:f>
              <c:numCache>
                <c:formatCode>General</c:formatCode>
                <c:ptCount val="3"/>
                <c:pt idx="0">
                  <c:v>7.3</c:v>
                </c:pt>
                <c:pt idx="1">
                  <c:v>24.3</c:v>
                </c:pt>
                <c:pt idx="2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Лист18!$A$3</c:f>
              <c:strCache>
                <c:ptCount val="1"/>
                <c:pt idx="0">
                  <c:v>в Свердловской области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209358548019407E-2"/>
                  <c:y val="4.385964912280701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Лист18!$B$1:$D$1</c:f>
              <c:strCache>
                <c:ptCount val="3"/>
                <c:pt idx="0">
                  <c:v>уменьшился</c:v>
                </c:pt>
                <c:pt idx="1">
                  <c:v>прежний</c:v>
                </c:pt>
                <c:pt idx="2">
                  <c:v>увеличился</c:v>
                </c:pt>
              </c:strCache>
            </c:strRef>
          </c:cat>
          <c:val>
            <c:numRef>
              <c:f>Лист18!$B$3:$D$3</c:f>
              <c:numCache>
                <c:formatCode>General</c:formatCode>
                <c:ptCount val="3"/>
                <c:pt idx="0">
                  <c:v>2.4</c:v>
                </c:pt>
                <c:pt idx="1">
                  <c:v>21.9</c:v>
                </c:pt>
                <c:pt idx="2">
                  <c:v>7.3</c:v>
                </c:pt>
              </c:numCache>
            </c:numRef>
          </c:val>
        </c:ser>
        <c:ser>
          <c:idx val="2"/>
          <c:order val="2"/>
          <c:tx>
            <c:strRef>
              <c:f>Лист18!$A$4</c:f>
              <c:strCache>
                <c:ptCount val="1"/>
                <c:pt idx="0">
                  <c:v>в Североуральском городском округе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8144771558690449E-2"/>
                  <c:y val="-4.0204213920063137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Лист18!$B$1:$D$1</c:f>
              <c:strCache>
                <c:ptCount val="3"/>
                <c:pt idx="0">
                  <c:v>уменьшился</c:v>
                </c:pt>
                <c:pt idx="1">
                  <c:v>прежний</c:v>
                </c:pt>
                <c:pt idx="2">
                  <c:v>увеличился</c:v>
                </c:pt>
              </c:strCache>
            </c:strRef>
          </c:cat>
          <c:val>
            <c:numRef>
              <c:f>Лист18!$B$4:$D$4</c:f>
              <c:numCache>
                <c:formatCode>General</c:formatCode>
                <c:ptCount val="3"/>
                <c:pt idx="0">
                  <c:v>9.6999999999999993</c:v>
                </c:pt>
                <c:pt idx="1">
                  <c:v>14.6</c:v>
                </c:pt>
                <c:pt idx="2">
                  <c:v>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299520"/>
        <c:axId val="132110528"/>
        <c:axId val="0"/>
      </c:bar3DChart>
      <c:catAx>
        <c:axId val="7229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110528"/>
        <c:crosses val="autoZero"/>
        <c:auto val="1"/>
        <c:lblAlgn val="ctr"/>
        <c:lblOffset val="100"/>
        <c:noMultiLvlLbl val="0"/>
      </c:catAx>
      <c:valAx>
        <c:axId val="13211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9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2014 год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Лист14!$A$2</c:f>
              <c:strCache>
                <c:ptCount val="1"/>
                <c:pt idx="0">
                  <c:v>в стране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Лист14!$B$1:$D$1</c:f>
              <c:strCache>
                <c:ptCount val="3"/>
                <c:pt idx="0">
                  <c:v>уменьшился</c:v>
                </c:pt>
                <c:pt idx="1">
                  <c:v>прежний</c:v>
                </c:pt>
                <c:pt idx="2">
                  <c:v>увеличился</c:v>
                </c:pt>
              </c:strCache>
            </c:strRef>
          </c:cat>
          <c:val>
            <c:numRef>
              <c:f>Лист14!$B$2:$D$2</c:f>
              <c:numCache>
                <c:formatCode>General</c:formatCode>
                <c:ptCount val="3"/>
                <c:pt idx="0">
                  <c:v>10</c:v>
                </c:pt>
                <c:pt idx="1">
                  <c:v>22.5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Лист14!$A$3</c:f>
              <c:strCache>
                <c:ptCount val="1"/>
                <c:pt idx="0">
                  <c:v>в Свердловской области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2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Лист14!$B$1:$D$1</c:f>
              <c:strCache>
                <c:ptCount val="3"/>
                <c:pt idx="0">
                  <c:v>уменьшился</c:v>
                </c:pt>
                <c:pt idx="1">
                  <c:v>прежний</c:v>
                </c:pt>
                <c:pt idx="2">
                  <c:v>увеличился</c:v>
                </c:pt>
              </c:strCache>
            </c:strRef>
          </c:cat>
          <c:val>
            <c:numRef>
              <c:f>Лист14!$B$3:$D$3</c:f>
              <c:numCache>
                <c:formatCode>General</c:formatCode>
                <c:ptCount val="3"/>
                <c:pt idx="0">
                  <c:v>7.5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Лист14!$A$4</c:f>
              <c:strCache>
                <c:ptCount val="1"/>
                <c:pt idx="0">
                  <c:v>в Североуральском городском округе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171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Лист14!$B$1:$D$1</c:f>
              <c:strCache>
                <c:ptCount val="3"/>
                <c:pt idx="0">
                  <c:v>уменьшился</c:v>
                </c:pt>
                <c:pt idx="1">
                  <c:v>прежний</c:v>
                </c:pt>
                <c:pt idx="2">
                  <c:v>увеличился</c:v>
                </c:pt>
              </c:strCache>
            </c:strRef>
          </c:cat>
          <c:val>
            <c:numRef>
              <c:f>Лист14!$B$4:$D$4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300032"/>
        <c:axId val="151437312"/>
        <c:axId val="0"/>
      </c:bar3DChart>
      <c:catAx>
        <c:axId val="7230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37312"/>
        <c:crosses val="autoZero"/>
        <c:auto val="1"/>
        <c:lblAlgn val="ctr"/>
        <c:lblOffset val="100"/>
        <c:noMultiLvlLbl val="0"/>
      </c:catAx>
      <c:valAx>
        <c:axId val="15143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30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2016-01-11T11:27:00Z</cp:lastPrinted>
  <dcterms:created xsi:type="dcterms:W3CDTF">2014-10-26T18:24:00Z</dcterms:created>
  <dcterms:modified xsi:type="dcterms:W3CDTF">2016-01-11T11:28:00Z</dcterms:modified>
</cp:coreProperties>
</file>