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1"/>
        <w:tblW w:w="1099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3"/>
      </w:tblGrid>
      <w:tr w:rsidR="007110D4" w:rsidRPr="002C5E02" w:rsidTr="007110D4">
        <w:trPr>
          <w:tblCellSpacing w:w="0" w:type="dxa"/>
        </w:trPr>
        <w:tc>
          <w:tcPr>
            <w:tcW w:w="0" w:type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110D4" w:rsidRPr="002C5E02" w:rsidRDefault="007110D4" w:rsidP="0071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план подготовки управленческих кадров для организаций народного хозяйства Российской Федерации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(Президентская программа подготовки управленческих кадров)</w:t>
            </w:r>
          </w:p>
          <w:p w:rsidR="007110D4" w:rsidRPr="002C5E02" w:rsidRDefault="007110D4" w:rsidP="0071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план подготовки управленческих кадров для организаций народного хозяйства Российской Федерации в 2014 году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73F9D13" wp14:editId="4E7999CC">
                  <wp:extent cx="1276350" cy="1295400"/>
                  <wp:effectExtent l="0" t="0" r="0" b="0"/>
                  <wp:docPr id="1" name="Рисунок 1" descr="sgpr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pr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Правительства Российской Федерации от 24.03.2007 г.  № 177 «О подготовке управленческих кадров для организаций народного хозяйства Российской Федерации в 2007/08 - 2014/15 учебных годах» ежегодно проводится отбор кандидатов на подготовку в рамках Государственного плана подготовки управленческих кадров для организаций народного хозяйства Российской Федерации (далее - Государственный план). 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  <w:t>Свердловская область участвует в реализации Государственного плана     с 1998 года. За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лет профессиональную переподготовку прошли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1990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руководителей,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специалистлов стажировались за рубежом.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план подготовки управленческих кадров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 xml:space="preserve">– это уникальная программа </w:t>
            </w:r>
            <w:proofErr w:type="gramStart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бизнес-образования</w:t>
            </w:r>
            <w:proofErr w:type="gramEnd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, в основе которой лежат принципы государственно-частного партнерства.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, открывающиеся в результате обучения специалистов в рамках Государственного плана,  для предприятий и организаций Свердловской области: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предприятием;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управления организацией;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конкурентоспособности;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tabs>
                <w:tab w:val="clear" w:pos="720"/>
                <w:tab w:val="num" w:pos="-284"/>
              </w:tabs>
              <w:ind w:hanging="1004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укрепление существующих и установление новых взаимовыгодных экономических связей между российскими и иностранными организациями;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ускорение внедрения инновационных проектов в организации;</w:t>
            </w:r>
          </w:p>
          <w:p w:rsidR="007110D4" w:rsidRPr="002C5E02" w:rsidRDefault="007110D4" w:rsidP="007110D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решение конкретные проблемы предприятия (реструктуризации, перепрофилирования, привлечения инвестиций, получения заказов и др.). 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Возможности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, открывающиеся в результате обучения специалистов в рамках Государственного плана,  для специалистов Свердловской области: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 xml:space="preserve">пройти специальный (эксклюзивный) курс подготовки и получить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знания;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участвовать в стажировке на ведущих российских и зарубежных предприятиях;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установить деловые и дружеские контакты с российскими и зарубежными коллегами;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стать членом объединений выпускников Президентской программы;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усовершенствовать навыки владения иностранным языком;</w:t>
            </w:r>
          </w:p>
          <w:p w:rsidR="007110D4" w:rsidRPr="002C5E02" w:rsidRDefault="007110D4" w:rsidP="007110D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продолжить обучение на второй ступени программы МБА.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Отбор кандидатов на подготовку в рамках Государственного плана в 2014/2015 учебном году будет проходить в период 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 февраля по май 2014 года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Целевую группу для подготовки составляют перспективные руководители высшего и среднего звена российских предприятий и  организаций: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возраст до 40 лет (старше 40 – по ходатайству предприятия);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образование – высшее профессиональное;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общий стаж работы не менее 5 лет;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опыт работы на управленческих должностях не менее 3 лет;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владение иностранным языком;</w:t>
            </w:r>
          </w:p>
          <w:p w:rsidR="007110D4" w:rsidRPr="002C5E02" w:rsidRDefault="007110D4" w:rsidP="00711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планируемое участие в реализации проекта развития предприятия (организации) или его подразделения.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 в рамках Государственного плана осуществляется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два этапа: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1-й этап - обучение в образовательном учреждении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, аккредитованном для участия в реализации Государственного плана (по программам типа «А» и «В» продолжительность обучения 550 часов - 9 месяцев, форма обучения - очно-заочная);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этап -  стажировка за рубежом.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в российских образовательных учреждениях проводится по двум типам образовательных программ:</w:t>
            </w:r>
          </w:p>
          <w:p w:rsidR="007110D4" w:rsidRPr="002C5E02" w:rsidRDefault="007110D4" w:rsidP="00711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базовые образовательные программы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(тип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«В» - </w:t>
            </w:r>
            <w:proofErr w:type="spellStart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basic</w:t>
            </w:r>
            <w:proofErr w:type="spellEnd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) – продолжительность –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часов. Данные программы ориентированы на руководителей среднего звена;</w:t>
            </w:r>
          </w:p>
          <w:p w:rsidR="007110D4" w:rsidRPr="002C5E02" w:rsidRDefault="007110D4" w:rsidP="007110D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проектно-ориентированные образовательные программы (тип «А» - </w:t>
            </w:r>
            <w:proofErr w:type="spellStart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advanced</w:t>
            </w:r>
            <w:proofErr w:type="spellEnd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– продолжительность также составляет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550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 xml:space="preserve"> часов. Программа предназначена для руководителей высшего звена, обладающих определенными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полномочиями по принятию управленческих решений и возможностями по реализации собственного проекта;</w:t>
            </w:r>
          </w:p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В подготовке специалистов Свердловской области (1-й этап подготовки) участвуют следующие государственные образовательные учреждения: </w:t>
            </w:r>
          </w:p>
          <w:tbl>
            <w:tblPr>
              <w:tblW w:w="101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1"/>
              <w:gridCol w:w="617"/>
              <w:gridCol w:w="2159"/>
              <w:gridCol w:w="726"/>
              <w:gridCol w:w="1520"/>
              <w:gridCol w:w="1880"/>
              <w:gridCol w:w="930"/>
            </w:tblGrid>
            <w:tr w:rsidR="007110D4" w:rsidRPr="002C5E02" w:rsidTr="00B475C1">
              <w:tc>
                <w:tcPr>
                  <w:tcW w:w="2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ВУЗ</w:t>
                  </w:r>
                </w:p>
              </w:tc>
              <w:tc>
                <w:tcPr>
                  <w:tcW w:w="503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616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Программа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Тип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Общая стоимость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Затраты предприятия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7110D4" w:rsidRPr="002C5E02" w:rsidTr="00B475C1">
              <w:trPr>
                <w:trHeight w:val="394"/>
              </w:trPr>
              <w:tc>
                <w:tcPr>
                  <w:tcW w:w="2518" w:type="dxa"/>
                  <w:vMerge w:val="restart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Бизнес-школа ФГАОУ ВПО «Уральский федеральный университет имени первого Президента России </w:t>
                  </w:r>
                  <w:proofErr w:type="spellStart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Б.Н.Ельцина</w:t>
                  </w:r>
                  <w:proofErr w:type="spellEnd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0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1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Стратегия управления предприятием</w:t>
                  </w:r>
                </w:p>
              </w:tc>
              <w:tc>
                <w:tcPr>
                  <w:tcW w:w="70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34,00</w:t>
                  </w:r>
                </w:p>
              </w:tc>
              <w:tc>
                <w:tcPr>
                  <w:tcW w:w="98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</w:tr>
            <w:tr w:rsidR="007110D4" w:rsidRPr="002C5E02" w:rsidTr="00B475C1">
              <w:tc>
                <w:tcPr>
                  <w:tcW w:w="0" w:type="auto"/>
                  <w:vMerge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1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Топ-менеджер: Развитие стратегического мышления</w:t>
                  </w:r>
                </w:p>
              </w:tc>
              <w:tc>
                <w:tcPr>
                  <w:tcW w:w="70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20,40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</w:tr>
            <w:tr w:rsidR="007110D4" w:rsidRPr="002C5E02" w:rsidTr="00B475C1">
              <w:tc>
                <w:tcPr>
                  <w:tcW w:w="0" w:type="auto"/>
                  <w:vMerge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1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Менеджер проектов: Технологии проектного управления</w:t>
                  </w:r>
                </w:p>
              </w:tc>
              <w:tc>
                <w:tcPr>
                  <w:tcW w:w="70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20,40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</w:tr>
            <w:tr w:rsidR="007110D4" w:rsidRPr="002C5E02" w:rsidTr="00B475C1">
              <w:trPr>
                <w:trHeight w:val="383"/>
              </w:trPr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Институт </w:t>
                  </w:r>
                  <w:proofErr w:type="gramStart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бизнес-образования</w:t>
                  </w:r>
                  <w:proofErr w:type="gramEnd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ФГБОУ ВПО </w:t>
                  </w:r>
                  <w:proofErr w:type="spellStart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УрГЭУ</w:t>
                  </w:r>
                  <w:proofErr w:type="spellEnd"/>
                </w:p>
              </w:tc>
              <w:tc>
                <w:tcPr>
                  <w:tcW w:w="50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1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Финансовый менеджмент</w:t>
                  </w:r>
                </w:p>
              </w:tc>
              <w:tc>
                <w:tcPr>
                  <w:tcW w:w="70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20,40</w:t>
                  </w:r>
                </w:p>
              </w:tc>
              <w:tc>
                <w:tcPr>
                  <w:tcW w:w="98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</w:tr>
            <w:tr w:rsidR="007110D4" w:rsidRPr="002C5E02" w:rsidTr="00B475C1">
              <w:tc>
                <w:tcPr>
                  <w:tcW w:w="2518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Институт корпоративного управления и предпринимательства,</w:t>
                  </w:r>
                </w:p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ФГБОУ ВПО </w:t>
                  </w:r>
                  <w:proofErr w:type="spellStart"/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УрГЭУ</w:t>
                  </w:r>
                  <w:proofErr w:type="spellEnd"/>
                </w:p>
              </w:tc>
              <w:tc>
                <w:tcPr>
                  <w:tcW w:w="50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Корпоративный менеджмент</w:t>
                  </w:r>
                </w:p>
              </w:tc>
              <w:tc>
                <w:tcPr>
                  <w:tcW w:w="70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20,40</w:t>
                  </w:r>
                </w:p>
              </w:tc>
              <w:tc>
                <w:tcPr>
                  <w:tcW w:w="98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10D4" w:rsidRPr="002C5E02" w:rsidRDefault="007110D4" w:rsidP="007110D4">
                  <w:pPr>
                    <w:framePr w:hSpace="180" w:wrap="around" w:vAnchor="text" w:hAnchor="margin" w:y="-2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E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</w:t>
                  </w:r>
                </w:p>
              </w:tc>
            </w:tr>
          </w:tbl>
          <w:p w:rsidR="007110D4" w:rsidRPr="002C5E02" w:rsidRDefault="007110D4" w:rsidP="0071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Финансирование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подготовки специалистов в ВУЗах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федерального и областного бюджетов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в размере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66%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 xml:space="preserve"> от общей стоимости обучения, а также за счет </w:t>
            </w:r>
            <w:proofErr w:type="spellStart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рекомендующего</w:t>
            </w:r>
            <w:proofErr w:type="spellEnd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предприятия - 34%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. Базовая стоимость обучения специалистов в образовательных учреждениях Свердловской области по программе типа «А» составляет 100 тыс. руб., по программе типа «В» - 60 тыс. рублей.</w:t>
            </w:r>
            <w:proofErr w:type="gramEnd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конкурсного отбора финансируется за счет собственных сре</w:t>
            </w:r>
            <w:proofErr w:type="gramStart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дств сп</w:t>
            </w:r>
            <w:proofErr w:type="gramEnd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ециалиста и составляет на программу типа  «В» - около 3,1 тыс. рублей, на программу типа «А» - 4,4 тыс. рублей.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Участие в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стажировке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полностью обеспечивается 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счет федерального бюджета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и принимающих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зарубежных компаний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Для поступления на обучение в рамках Государственного плана кандидат должен пройти конкурсный отбор, который включает в себя:</w:t>
            </w:r>
          </w:p>
          <w:p w:rsidR="007110D4" w:rsidRPr="002C5E02" w:rsidRDefault="007110D4" w:rsidP="007110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написание мотивационного эссе;</w:t>
            </w:r>
          </w:p>
          <w:p w:rsidR="007110D4" w:rsidRPr="002C5E02" w:rsidRDefault="007110D4" w:rsidP="007110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тестирование для определения уровня владения иностранным языком;</w:t>
            </w:r>
          </w:p>
          <w:p w:rsidR="007110D4" w:rsidRPr="002C5E02" w:rsidRDefault="007110D4" w:rsidP="007110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тестирование для определения уровня владения информационными технологиями (владения навыками работы на ПК);</w:t>
            </w:r>
          </w:p>
          <w:p w:rsidR="007110D4" w:rsidRPr="002C5E02" w:rsidRDefault="007110D4" w:rsidP="007110D4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интервью с представлением индивидуального проектного задания, концепции проекта развития организации или бизнес-плана, включающих:</w:t>
            </w:r>
            <w:proofErr w:type="gramEnd"/>
          </w:p>
          <w:p w:rsidR="007110D4" w:rsidRPr="002C5E02" w:rsidRDefault="007110D4" w:rsidP="007110D4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описание связи проекта со стратегией развития организации;</w:t>
            </w:r>
          </w:p>
          <w:p w:rsidR="007110D4" w:rsidRPr="002C5E02" w:rsidRDefault="007110D4" w:rsidP="007110D4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 проекта: проводимых в целях совершенствования управления организацией; направленных на внедрение современных технологий, освоение новых видов деятельности и повышение эффективности работы организации / предприятия.</w:t>
            </w:r>
          </w:p>
          <w:p w:rsidR="007110D4" w:rsidRPr="002C5E02" w:rsidRDefault="007110D4" w:rsidP="00711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Отбор специалистов проводит конкурсная комиссия. В ходе собеседования с кандидатом члены конкурсной комиссии оценивают: значимость разрабатываемого проекта для Свердловской области; связь проекта с программами социально-экономического развития, в которых участвует организация; профессиональные и личностные характеристики кандидата, необходимые для освоения данной категории образовательных программ и реализации проекта.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  <w:t>Приветствуется подготовка управленческих  команд предприятий / организаций, участвующих в модернизации технологического развития экономики Свердловской области.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мероприятий, реализуемых в рамках выполнения Государственного плана подготовки управленческих кадров для организаций народного хозяйства Российской Федерации, осуществляется Министерством международных и внешнеэкономических связей Свердловской области.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br/>
              <w:t>Дополнительную   информацию  об условиях поступления  на   подготовку в  рамках  Государственного  плана   можно  получить   по  телефону</w:t>
            </w:r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(343) 217-89-15 (14)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 или электронной почте </w:t>
            </w:r>
            <w:hyperlink r:id="rId7" w:history="1">
              <w:r w:rsidRPr="002C5E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kruglina@gov66.ru</w:t>
              </w:r>
            </w:hyperlink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" w:history="1">
              <w:r w:rsidRPr="002C5E0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pprog@gov66.ru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Селяхина</w:t>
            </w:r>
            <w:proofErr w:type="spellEnd"/>
            <w:r w:rsidRPr="002C5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Елена Сергеевна</w:t>
            </w:r>
            <w:r w:rsidRPr="002C5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E02" w:rsidRDefault="002C5E02" w:rsidP="005C58AF">
      <w:pPr>
        <w:rPr>
          <w:rFonts w:ascii="Times New Roman" w:hAnsi="Times New Roman" w:cs="Times New Roman"/>
          <w:sz w:val="28"/>
          <w:szCs w:val="28"/>
        </w:rPr>
      </w:pPr>
    </w:p>
    <w:p w:rsidR="002C5E02" w:rsidRPr="002C5E02" w:rsidRDefault="002C5E02" w:rsidP="007110D4">
      <w:pPr>
        <w:rPr>
          <w:rFonts w:ascii="Times New Roman" w:hAnsi="Times New Roman" w:cs="Times New Roman"/>
          <w:sz w:val="28"/>
          <w:szCs w:val="28"/>
        </w:rPr>
      </w:pPr>
    </w:p>
    <w:sectPr w:rsidR="002C5E02" w:rsidRPr="002C5E02" w:rsidSect="00711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C55"/>
    <w:multiLevelType w:val="multilevel"/>
    <w:tmpl w:val="2AB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4DEE"/>
    <w:multiLevelType w:val="multilevel"/>
    <w:tmpl w:val="ED6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539DA"/>
    <w:multiLevelType w:val="multilevel"/>
    <w:tmpl w:val="5C0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84335"/>
    <w:multiLevelType w:val="multilevel"/>
    <w:tmpl w:val="375E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A1487"/>
    <w:multiLevelType w:val="multilevel"/>
    <w:tmpl w:val="457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D"/>
    <w:rsid w:val="00080590"/>
    <w:rsid w:val="002C5E02"/>
    <w:rsid w:val="005C58AF"/>
    <w:rsid w:val="007110D4"/>
    <w:rsid w:val="00A80E5C"/>
    <w:rsid w:val="00BC4EEF"/>
    <w:rsid w:val="00E36EB0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C5E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C5E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rog@gov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glina@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2014-02-04T07:34:00Z</cp:lastPrinted>
  <dcterms:created xsi:type="dcterms:W3CDTF">2014-02-12T10:52:00Z</dcterms:created>
  <dcterms:modified xsi:type="dcterms:W3CDTF">2014-02-12T10:52:00Z</dcterms:modified>
</cp:coreProperties>
</file>