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Default="00192289" w:rsidP="00192289">
            <w:pPr>
              <w:rPr>
                <w:rFonts w:ascii="PT Astra Serif" w:hAnsi="PT Astra Serif"/>
                <w:sz w:val="20"/>
                <w:szCs w:val="20"/>
              </w:rPr>
            </w:pPr>
            <w:bookmarkStart w:id="0" w:name="_GoBack"/>
            <w:bookmarkEnd w:id="0"/>
            <w:r>
              <w:rPr>
                <w:rFonts w:ascii="PT Astra Serif" w:hAnsi="PT Astra Serif"/>
                <w:sz w:val="20"/>
                <w:szCs w:val="20"/>
              </w:rPr>
              <w:t xml:space="preserve"> </w:t>
            </w:r>
          </w:p>
        </w:tc>
      </w:tr>
    </w:tbl>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r w:rsidR="001C4BA6">
        <w:rPr>
          <w:rFonts w:ascii="PT Astra Serif" w:hAnsi="PT Astra Serif"/>
          <w:b/>
        </w:rPr>
        <w:t>Маяковского, 11б</w:t>
      </w:r>
    </w:p>
    <w:p w:rsidR="007474F6" w:rsidRPr="00026280"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6639BF" w:rsidRPr="006639BF">
        <w:t>«ритуальная деятельность».</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6B2CC3" w:rsidP="00D43884">
      <w:pPr>
        <w:jc w:val="both"/>
        <w:rPr>
          <w:rFonts w:ascii="PT Astra Serif" w:hAnsi="PT Astra Serif"/>
        </w:rPr>
      </w:pPr>
      <w:r w:rsidRPr="00026280">
        <w:rPr>
          <w:rFonts w:ascii="PT Astra Serif" w:hAnsi="PT Astra Serif"/>
          <w:b/>
        </w:rPr>
        <w:t xml:space="preserve">           </w:t>
      </w:r>
      <w:r w:rsidR="009B1990"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5973BD">
        <w:rPr>
          <w:rFonts w:ascii="PT Astra Serif" w:hAnsi="PT Astra Serif"/>
        </w:rPr>
        <w:t>15.04</w:t>
      </w:r>
      <w:r w:rsidR="00FA0649" w:rsidRPr="00CC40A5">
        <w:rPr>
          <w:rFonts w:ascii="PT Astra Serif" w:hAnsi="PT Astra Serif"/>
        </w:rPr>
        <w:t>.</w:t>
      </w:r>
      <w:r w:rsidR="007474F6" w:rsidRPr="00CC40A5">
        <w:rPr>
          <w:rFonts w:ascii="PT Astra Serif" w:hAnsi="PT Astra Serif"/>
        </w:rPr>
        <w:t>201</w:t>
      </w:r>
      <w:r w:rsidR="00BC608E" w:rsidRPr="00CC40A5">
        <w:rPr>
          <w:rFonts w:ascii="PT Astra Serif" w:hAnsi="PT Astra Serif"/>
        </w:rPr>
        <w:t>9</w:t>
      </w:r>
      <w:r w:rsidR="007474F6" w:rsidRPr="00CC40A5">
        <w:rPr>
          <w:rFonts w:ascii="PT Astra Serif" w:hAnsi="PT Astra Serif"/>
        </w:rPr>
        <w:t xml:space="preserve"> </w:t>
      </w:r>
      <w:r w:rsidRPr="00CC40A5">
        <w:rPr>
          <w:rFonts w:ascii="PT Astra Serif" w:hAnsi="PT Astra Serif"/>
        </w:rPr>
        <w:t xml:space="preserve">                     </w:t>
      </w:r>
      <w:r w:rsidR="007474F6" w:rsidRPr="00CC40A5">
        <w:rPr>
          <w:rFonts w:ascii="PT Astra Serif" w:hAnsi="PT Astra Serif"/>
        </w:rPr>
        <w:t xml:space="preserve">№ </w:t>
      </w:r>
      <w:r w:rsidR="005973BD">
        <w:rPr>
          <w:rFonts w:ascii="PT Astra Serif" w:hAnsi="PT Astra Serif"/>
        </w:rPr>
        <w:t>419</w:t>
      </w:r>
      <w:r w:rsidR="00FA0649" w:rsidRPr="00CC40A5">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Североуральский городской округ, город Североуральск, улица </w:t>
      </w:r>
      <w:r w:rsidR="001C4BA6">
        <w:rPr>
          <w:rFonts w:ascii="PT Astra Serif" w:hAnsi="PT Astra Serif"/>
        </w:rPr>
        <w:t>Маяковского, 11б</w:t>
      </w:r>
      <w:r w:rsidR="007474F6" w:rsidRPr="00026280">
        <w:rPr>
          <w:rFonts w:ascii="PT Astra Serif" w:hAnsi="PT Astra Serif"/>
        </w:rPr>
        <w:t>»</w:t>
      </w:r>
      <w:r w:rsidR="005973BD">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057ECC">
        <w:rPr>
          <w:rFonts w:ascii="PT Astra Serif" w:hAnsi="PT Astra Serif"/>
        </w:rPr>
        <w:t>30.09</w:t>
      </w:r>
      <w:r w:rsidR="00F76E98" w:rsidRPr="00EF620E">
        <w:rPr>
          <w:rFonts w:ascii="PT Astra Serif" w:hAnsi="PT Astra Serif"/>
        </w:rPr>
        <w:t>.</w:t>
      </w:r>
      <w:r w:rsidR="00F76E98" w:rsidRPr="00F76E98">
        <w:rPr>
          <w:rFonts w:ascii="PT Astra Serif" w:hAnsi="PT Astra Serif"/>
        </w:rPr>
        <w:t>2019</w:t>
      </w:r>
      <w:r w:rsidR="007474F6" w:rsidRPr="00F76E98">
        <w:rPr>
          <w:rFonts w:ascii="PT Astra Serif" w:hAnsi="PT Astra Serif"/>
        </w:rPr>
        <w:t xml:space="preserve"> </w:t>
      </w:r>
      <w:r w:rsidR="007474F6" w:rsidRPr="00026280">
        <w:rPr>
          <w:rFonts w:ascii="PT Astra Serif" w:hAnsi="PT Astra Serif"/>
        </w:rPr>
        <w:t xml:space="preserve">года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w:t>
      </w:r>
      <w:proofErr w:type="gramStart"/>
      <w:r w:rsidRPr="00026280">
        <w:rPr>
          <w:rFonts w:ascii="PT Astra Serif" w:hAnsi="PT Astra Serif"/>
        </w:rPr>
        <w:t>с</w:t>
      </w:r>
      <w:r w:rsidR="000212C6" w:rsidRPr="00026280">
        <w:rPr>
          <w:rFonts w:ascii="PT Astra Serif" w:hAnsi="PT Astra Serif"/>
        </w:rPr>
        <w:t xml:space="preserve">о </w:t>
      </w:r>
      <w:r w:rsidRPr="00026280">
        <w:rPr>
          <w:rFonts w:ascii="PT Astra Serif" w:hAnsi="PT Astra Serif"/>
        </w:rPr>
        <w:t xml:space="preserve"> д</w:t>
      </w:r>
      <w:r w:rsidR="000212C6" w:rsidRPr="00026280">
        <w:rPr>
          <w:rFonts w:ascii="PT Astra Serif" w:hAnsi="PT Astra Serif"/>
        </w:rPr>
        <w:t>ня</w:t>
      </w:r>
      <w:proofErr w:type="gramEnd"/>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 xml:space="preserve"> 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w:t>
      </w:r>
      <w:r w:rsidRPr="00026280">
        <w:rPr>
          <w:rFonts w:ascii="PT Astra Serif" w:hAnsi="PT Astra Serif"/>
        </w:rPr>
        <w:lastRenderedPageBreak/>
        <w:t>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CD351B" w:rsidP="00CD351B">
      <w:pPr>
        <w:tabs>
          <w:tab w:val="left" w:pos="567"/>
        </w:tabs>
        <w:jc w:val="both"/>
        <w:rPr>
          <w:rFonts w:ascii="PT Astra Serif" w:hAnsi="PT Astra Serif"/>
          <w:color w:val="000000"/>
        </w:rPr>
      </w:pPr>
      <w:r>
        <w:rPr>
          <w:rFonts w:ascii="PT Astra Serif" w:hAnsi="PT Astra Serif"/>
          <w:b/>
        </w:rPr>
        <w:t xml:space="preserve">           </w:t>
      </w:r>
      <w:r w:rsidR="009B1990"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1C4BA6">
        <w:rPr>
          <w:rFonts w:ascii="PT Astra Serif" w:hAnsi="PT Astra Serif"/>
          <w:spacing w:val="2"/>
        </w:rPr>
        <w:t>1249</w:t>
      </w:r>
      <w:r w:rsidR="007474F6" w:rsidRPr="00026280">
        <w:rPr>
          <w:rFonts w:ascii="PT Astra Serif" w:hAnsi="PT Astra Serif"/>
          <w:color w:val="000000"/>
        </w:rPr>
        <w:t xml:space="preserve"> кв. м, с кадастровым номером </w:t>
      </w:r>
      <w:r w:rsidR="007474F6" w:rsidRPr="00026280">
        <w:rPr>
          <w:rFonts w:ascii="PT Astra Serif" w:hAnsi="PT Astra Serif"/>
          <w:spacing w:val="2"/>
        </w:rPr>
        <w:t>66:60:</w:t>
      </w:r>
      <w:r w:rsidR="00FB7DB8" w:rsidRPr="00026280">
        <w:rPr>
          <w:rFonts w:ascii="PT Astra Serif" w:hAnsi="PT Astra Serif"/>
          <w:spacing w:val="2"/>
        </w:rPr>
        <w:t>0</w:t>
      </w:r>
      <w:r w:rsidR="00D43884" w:rsidRPr="00026280">
        <w:rPr>
          <w:rFonts w:ascii="PT Astra Serif" w:hAnsi="PT Astra Serif"/>
          <w:spacing w:val="2"/>
        </w:rPr>
        <w:t>9</w:t>
      </w:r>
      <w:r w:rsidR="00FB7DB8" w:rsidRPr="00026280">
        <w:rPr>
          <w:rFonts w:ascii="PT Astra Serif" w:hAnsi="PT Astra Serif"/>
          <w:spacing w:val="2"/>
        </w:rPr>
        <w:t>0</w:t>
      </w:r>
      <w:r w:rsidR="001C4BA6">
        <w:rPr>
          <w:rFonts w:ascii="PT Astra Serif" w:hAnsi="PT Astra Serif"/>
          <w:spacing w:val="2"/>
        </w:rPr>
        <w:t>4</w:t>
      </w:r>
      <w:r w:rsidR="00FB7DB8" w:rsidRPr="00026280">
        <w:rPr>
          <w:rFonts w:ascii="PT Astra Serif" w:hAnsi="PT Astra Serif"/>
          <w:spacing w:val="2"/>
        </w:rPr>
        <w:t>0</w:t>
      </w:r>
      <w:r w:rsidR="001C4BA6">
        <w:rPr>
          <w:rFonts w:ascii="PT Astra Serif" w:hAnsi="PT Astra Serif"/>
          <w:spacing w:val="2"/>
        </w:rPr>
        <w:t>19</w:t>
      </w:r>
      <w:r w:rsidR="007474F6" w:rsidRPr="00026280">
        <w:rPr>
          <w:rFonts w:ascii="PT Astra Serif" w:hAnsi="PT Astra Serif"/>
          <w:spacing w:val="2"/>
        </w:rPr>
        <w:t>:</w:t>
      </w:r>
      <w:r w:rsidR="001C4BA6">
        <w:rPr>
          <w:rFonts w:ascii="PT Astra Serif" w:hAnsi="PT Astra Serif"/>
          <w:spacing w:val="2"/>
        </w:rPr>
        <w:t>2754</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Российская Федерация, Свердловская область, Североуральский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r w:rsidR="001C4BA6">
        <w:rPr>
          <w:rFonts w:ascii="PT Astra Serif" w:hAnsi="PT Astra Serif"/>
        </w:rPr>
        <w:t>Маяковского, 11б</w:t>
      </w:r>
      <w:r w:rsidR="005973BD">
        <w:rPr>
          <w:rFonts w:ascii="PT Astra Serif" w:hAnsi="PT Astra Serif"/>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Pr="006639BF"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6639BF" w:rsidRPr="006639BF">
        <w:t>ОДС-2 (Зона лечебно-оздоровительных комплексов) с разрешенным использованием - «ритуальная деятельность».</w:t>
      </w:r>
      <w:r w:rsidR="00F15429" w:rsidRPr="006639BF">
        <w:rPr>
          <w:rFonts w:ascii="PT Astra Serif" w:hAnsi="PT Astra Serif"/>
        </w:rPr>
        <w:t xml:space="preserve"> </w:t>
      </w:r>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№152</w:t>
      </w:r>
      <w:r w:rsidR="00252D0F">
        <w:rPr>
          <w:rFonts w:ascii="PT Astra Serif" w:hAnsi="PT Astra Serif"/>
        </w:rPr>
        <w:t>:</w:t>
      </w: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Default="00CE115B" w:rsidP="00873C41">
      <w:pPr>
        <w:ind w:firstLine="709"/>
        <w:jc w:val="both"/>
        <w:rPr>
          <w:rFonts w:ascii="PT Astra Serif" w:hAnsi="PT Astra Serif"/>
        </w:rPr>
      </w:pPr>
    </w:p>
    <w:p w:rsidR="00CE115B" w:rsidRPr="00026280" w:rsidRDefault="00CE115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E65D3A" w:rsidP="001A414B">
            <w:pPr>
              <w:jc w:val="both"/>
              <w:rPr>
                <w:rFonts w:ascii="PT Astra Serif" w:hAnsi="PT Astra Serif"/>
                <w:sz w:val="20"/>
                <w:szCs w:val="20"/>
              </w:rPr>
            </w:pPr>
            <w:r w:rsidRPr="00252D0F">
              <w:rPr>
                <w:rFonts w:ascii="PT Astra Serif" w:hAnsi="PT Astra Serif"/>
                <w:sz w:val="20"/>
                <w:szCs w:val="20"/>
              </w:rPr>
              <w:t>ОДС-</w:t>
            </w:r>
            <w:r w:rsidR="001A414B">
              <w:rPr>
                <w:rFonts w:ascii="PT Astra Serif" w:hAnsi="PT Astra Serif"/>
                <w:sz w:val="20"/>
                <w:szCs w:val="20"/>
              </w:rPr>
              <w:t>2</w:t>
            </w:r>
          </w:p>
        </w:tc>
        <w:tc>
          <w:tcPr>
            <w:tcW w:w="1772" w:type="dxa"/>
          </w:tcPr>
          <w:p w:rsidR="00F15429" w:rsidRPr="001A414B" w:rsidRDefault="001A414B" w:rsidP="00F15429">
            <w:pPr>
              <w:jc w:val="both"/>
              <w:rPr>
                <w:rFonts w:ascii="PT Astra Serif" w:hAnsi="PT Astra Serif"/>
                <w:sz w:val="20"/>
                <w:szCs w:val="20"/>
              </w:rPr>
            </w:pPr>
            <w:r w:rsidRPr="001A414B">
              <w:rPr>
                <w:sz w:val="20"/>
                <w:szCs w:val="20"/>
              </w:rPr>
              <w:t>Зона лечебно-оздоровительных комплексов</w:t>
            </w:r>
          </w:p>
        </w:tc>
        <w:tc>
          <w:tcPr>
            <w:tcW w:w="99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0,02</w:t>
            </w:r>
          </w:p>
        </w:tc>
        <w:tc>
          <w:tcPr>
            <w:tcW w:w="1418"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20,00</w:t>
            </w:r>
          </w:p>
        </w:tc>
        <w:tc>
          <w:tcPr>
            <w:tcW w:w="1842"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3</w:t>
            </w:r>
          </w:p>
        </w:tc>
        <w:tc>
          <w:tcPr>
            <w:tcW w:w="1560"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70</w:t>
            </w:r>
          </w:p>
        </w:tc>
        <w:tc>
          <w:tcPr>
            <w:tcW w:w="986" w:type="dxa"/>
          </w:tcPr>
          <w:p w:rsidR="00F15429" w:rsidRPr="006C11A8" w:rsidRDefault="00E65D3A" w:rsidP="00E65D3A">
            <w:pPr>
              <w:jc w:val="center"/>
              <w:rPr>
                <w:rFonts w:ascii="PT Astra Serif" w:hAnsi="PT Astra Serif"/>
                <w:color w:val="000000" w:themeColor="text1"/>
                <w:sz w:val="20"/>
                <w:szCs w:val="20"/>
              </w:rPr>
            </w:pPr>
            <w:r w:rsidRPr="006C11A8">
              <w:rPr>
                <w:rFonts w:ascii="PT Astra Serif" w:hAnsi="PT Astra Serif"/>
                <w:color w:val="000000" w:themeColor="text1"/>
                <w:sz w:val="20"/>
                <w:szCs w:val="20"/>
              </w:rPr>
              <w:t>5</w:t>
            </w:r>
          </w:p>
        </w:tc>
      </w:tr>
    </w:tbl>
    <w:p w:rsidR="00F15429" w:rsidRPr="00026280" w:rsidRDefault="00F15429" w:rsidP="00F15429">
      <w:pPr>
        <w:ind w:firstLine="720"/>
        <w:jc w:val="both"/>
        <w:rPr>
          <w:rFonts w:ascii="PT Astra Serif" w:hAnsi="PT Astra Serif"/>
          <w:b/>
        </w:rPr>
      </w:pPr>
    </w:p>
    <w:p w:rsidR="00E24DA2" w:rsidRPr="00BA3C87" w:rsidRDefault="00281099" w:rsidP="00B50418">
      <w:pPr>
        <w:ind w:firstLine="709"/>
        <w:jc w:val="both"/>
        <w:rPr>
          <w:rFonts w:ascii="PT Astra Serif" w:hAnsi="PT Astra Serif"/>
        </w:rPr>
      </w:pPr>
      <w:r w:rsidRPr="00026280">
        <w:rPr>
          <w:rFonts w:ascii="PT Astra Serif" w:hAnsi="PT Astra Serif"/>
        </w:rPr>
        <w:t xml:space="preserve">В границах данного участка расположены сети инженерно-технического </w:t>
      </w:r>
      <w:proofErr w:type="gramStart"/>
      <w:r w:rsidRPr="00026280">
        <w:rPr>
          <w:rFonts w:ascii="PT Astra Serif" w:hAnsi="PT Astra Serif"/>
        </w:rPr>
        <w:t>обеспечения</w:t>
      </w:r>
      <w:r w:rsidR="001A414B">
        <w:rPr>
          <w:rFonts w:ascii="PT Astra Serif" w:hAnsi="PT Astra Serif"/>
        </w:rPr>
        <w:t xml:space="preserve">: </w:t>
      </w:r>
      <w:r w:rsidRPr="00026280">
        <w:rPr>
          <w:rFonts w:ascii="PT Astra Serif" w:hAnsi="PT Astra Serif"/>
        </w:rPr>
        <w:t xml:space="preserve"> </w:t>
      </w:r>
      <w:r w:rsidR="00BA3C87" w:rsidRPr="00BA3C87">
        <w:rPr>
          <w:rFonts w:ascii="PT Astra Serif" w:hAnsi="PT Astra Serif"/>
        </w:rPr>
        <w:t>холодное</w:t>
      </w:r>
      <w:proofErr w:type="gramEnd"/>
      <w:r w:rsidR="00BA3C87" w:rsidRPr="00BA3C87">
        <w:rPr>
          <w:rFonts w:ascii="PT Astra Serif" w:hAnsi="PT Astra Serif"/>
        </w:rPr>
        <w:t xml:space="preserve"> водоснабжение</w:t>
      </w:r>
      <w:r w:rsidRPr="00BA3C87">
        <w:rPr>
          <w:rFonts w:ascii="PT Astra Serif" w:hAnsi="PT Astra Serif"/>
        </w:rPr>
        <w:t>, канализация</w:t>
      </w:r>
      <w:r w:rsidR="00290FC2" w:rsidRPr="00BA3C87">
        <w:rPr>
          <w:rFonts w:ascii="PT Astra Serif" w:hAnsi="PT Astra Serif"/>
        </w:rPr>
        <w:t xml:space="preserve"> -</w:t>
      </w:r>
      <w:r w:rsidRPr="00BA3C87">
        <w:rPr>
          <w:rFonts w:ascii="PT Astra Serif" w:hAnsi="PT Astra Serif"/>
        </w:rPr>
        <w:t xml:space="preserve"> письмо о наличии сетей инженерно-технического обеспечения </w:t>
      </w:r>
      <w:r w:rsidR="00B50418" w:rsidRPr="00BA3C87">
        <w:rPr>
          <w:rFonts w:ascii="PT Astra Serif" w:hAnsi="PT Astra Serif"/>
        </w:rPr>
        <w:t>МУП «</w:t>
      </w:r>
      <w:proofErr w:type="spellStart"/>
      <w:r w:rsidR="00B50418" w:rsidRPr="00BA3C87">
        <w:rPr>
          <w:rFonts w:ascii="PT Astra Serif" w:hAnsi="PT Astra Serif"/>
        </w:rPr>
        <w:t>Комэнергоресурс</w:t>
      </w:r>
      <w:proofErr w:type="spellEnd"/>
      <w:r w:rsidR="00B50418" w:rsidRPr="00BA3C87">
        <w:rPr>
          <w:rFonts w:ascii="PT Astra Serif" w:hAnsi="PT Astra Serif"/>
        </w:rPr>
        <w:t>»</w:t>
      </w:r>
      <w:r w:rsidR="00FF6C17" w:rsidRPr="00BA3C87">
        <w:rPr>
          <w:rFonts w:ascii="PT Astra Serif" w:hAnsi="PT Astra Serif"/>
        </w:rPr>
        <w:t xml:space="preserve"> </w:t>
      </w:r>
      <w:r w:rsidR="00B50418" w:rsidRPr="00BA3C87">
        <w:rPr>
          <w:rFonts w:ascii="PT Astra Serif" w:hAnsi="PT Astra Serif"/>
        </w:rPr>
        <w:t xml:space="preserve">от </w:t>
      </w:r>
      <w:r w:rsidR="00BA3C87" w:rsidRPr="00BA3C87">
        <w:rPr>
          <w:rFonts w:ascii="PT Astra Serif" w:hAnsi="PT Astra Serif"/>
        </w:rPr>
        <w:t>17.04</w:t>
      </w:r>
      <w:r w:rsidR="00B50418" w:rsidRPr="00BA3C87">
        <w:rPr>
          <w:rFonts w:ascii="PT Astra Serif" w:hAnsi="PT Astra Serif"/>
        </w:rPr>
        <w:t>.201</w:t>
      </w:r>
      <w:r w:rsidR="00BA3C87" w:rsidRPr="00BA3C87">
        <w:rPr>
          <w:rFonts w:ascii="PT Astra Serif" w:hAnsi="PT Astra Serif"/>
        </w:rPr>
        <w:t>9</w:t>
      </w:r>
      <w:r w:rsidR="00B50418" w:rsidRPr="00BA3C87">
        <w:rPr>
          <w:rFonts w:ascii="PT Astra Serif" w:hAnsi="PT Astra Serif"/>
        </w:rPr>
        <w:t xml:space="preserve"> № </w:t>
      </w:r>
      <w:r w:rsidR="00BA3C87" w:rsidRPr="00BA3C87">
        <w:rPr>
          <w:rFonts w:ascii="PT Astra Serif" w:hAnsi="PT Astra Serif"/>
        </w:rPr>
        <w:t>13-1825</w:t>
      </w:r>
      <w:r w:rsidR="00290FC2" w:rsidRPr="00BA3C87">
        <w:rPr>
          <w:rFonts w:ascii="PT Astra Serif" w:hAnsi="PT Astra Serif"/>
        </w:rPr>
        <w:t>.</w:t>
      </w:r>
      <w:r w:rsidR="00B50418" w:rsidRPr="00BA3C87">
        <w:rPr>
          <w:rFonts w:ascii="PT Astra Serif" w:hAnsi="PT Astra Serif"/>
        </w:rPr>
        <w:t xml:space="preserve"> </w:t>
      </w:r>
    </w:p>
    <w:p w:rsidR="004D28E3" w:rsidRPr="00BA3C87" w:rsidRDefault="004D28E3" w:rsidP="00B50418">
      <w:pPr>
        <w:ind w:firstLine="709"/>
        <w:jc w:val="both"/>
        <w:rPr>
          <w:rFonts w:ascii="PT Astra Serif" w:hAnsi="PT Astra Serif"/>
        </w:rPr>
      </w:pPr>
      <w:r w:rsidRPr="00BA3C87">
        <w:rPr>
          <w:rFonts w:ascii="PT Astra Serif" w:hAnsi="PT Astra Serif"/>
        </w:rPr>
        <w:t>Охранная зона водопровода 5м в каждую сторону от трубопровода. СНиП 2.07.01-89 «Градостроительство и застройка городских и сельских поселений».</w:t>
      </w:r>
    </w:p>
    <w:p w:rsidR="004D28E3" w:rsidRPr="001A414B" w:rsidRDefault="004D28E3" w:rsidP="00B50418">
      <w:pPr>
        <w:ind w:firstLine="709"/>
        <w:jc w:val="both"/>
        <w:rPr>
          <w:rFonts w:ascii="PT Astra Serif" w:hAnsi="PT Astra Serif"/>
          <w:color w:val="FF0000"/>
        </w:rPr>
      </w:pPr>
      <w:r w:rsidRPr="00BA3C87">
        <w:rPr>
          <w:rFonts w:ascii="PT Astra Serif" w:hAnsi="PT Astra Serif"/>
        </w:rPr>
        <w:lastRenderedPageBreak/>
        <w:t>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с каждой стороны трассы сети</w:t>
      </w:r>
      <w:r w:rsidRPr="001A414B">
        <w:rPr>
          <w:rFonts w:ascii="PT Astra Serif" w:hAnsi="PT Astra Serif"/>
          <w:color w:val="FF0000"/>
        </w:rPr>
        <w:t>.</w:t>
      </w: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1A414B" w:rsidRPr="006639BF">
        <w:t>«ритуальная деятельность»</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5973BD" w:rsidP="00790A4D">
      <w:pPr>
        <w:ind w:firstLine="709"/>
        <w:jc w:val="both"/>
        <w:rPr>
          <w:rFonts w:ascii="PT Astra Serif" w:hAnsi="PT Astra Serif"/>
          <w:b/>
        </w:rPr>
      </w:pPr>
      <w:r>
        <w:rPr>
          <w:rFonts w:ascii="PT Astra Serif" w:hAnsi="PT Astra Serif"/>
          <w:b/>
        </w:rPr>
        <w:t xml:space="preserve">4.4. </w:t>
      </w:r>
      <w:r w:rsidR="00790A4D"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00790A4D"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693985" w:rsidRPr="006F005E" w:rsidRDefault="00483763" w:rsidP="00790A4D">
      <w:pPr>
        <w:ind w:firstLine="709"/>
        <w:jc w:val="both"/>
        <w:rPr>
          <w:rFonts w:ascii="PT Astra Serif" w:hAnsi="PT Astra Serif"/>
          <w:color w:val="FF0000"/>
        </w:rPr>
      </w:pPr>
      <w:r w:rsidRPr="00026280">
        <w:rPr>
          <w:rFonts w:ascii="PT Astra Serif" w:hAnsi="PT Astra Serif"/>
        </w:rPr>
        <w:t xml:space="preserve">- </w:t>
      </w:r>
      <w:r w:rsidRPr="00693985">
        <w:rPr>
          <w:rFonts w:ascii="PT Astra Serif" w:hAnsi="PT Astra Serif"/>
        </w:rPr>
        <w:t xml:space="preserve">к сетям водоснабжения и водоотведения: </w:t>
      </w:r>
      <w:r w:rsidR="00693985" w:rsidRPr="00693985">
        <w:rPr>
          <w:rFonts w:ascii="PT Astra Serif" w:hAnsi="PT Astra Serif"/>
        </w:rPr>
        <w:t>подключение холодного во</w:t>
      </w:r>
      <w:r w:rsidR="00693985">
        <w:rPr>
          <w:rFonts w:ascii="PT Astra Serif" w:hAnsi="PT Astra Serif"/>
        </w:rPr>
        <w:t>доснабжения осуществить в существующий чугунный водопровод Ду200ммм (в стальную вставку</w:t>
      </w:r>
      <w:r w:rsidR="006B7615">
        <w:rPr>
          <w:rFonts w:ascii="PT Astra Serif" w:hAnsi="PT Astra Serif"/>
        </w:rPr>
        <w:t>)</w:t>
      </w:r>
      <w:r w:rsidR="005973BD">
        <w:rPr>
          <w:rFonts w:ascii="PT Astra Serif" w:hAnsi="PT Astra Serif"/>
        </w:rPr>
        <w:t>,</w:t>
      </w:r>
      <w:r w:rsidR="006B7615">
        <w:rPr>
          <w:rFonts w:ascii="PT Astra Serif" w:hAnsi="PT Astra Serif"/>
        </w:rPr>
        <w:t xml:space="preserve"> расположенный в существующем колодце.</w:t>
      </w:r>
      <w:r w:rsidR="006F005E">
        <w:rPr>
          <w:rFonts w:ascii="PT Astra Serif" w:hAnsi="PT Astra Serif"/>
        </w:rPr>
        <w:t xml:space="preserve"> Рабочее давление в месте врезки </w:t>
      </w:r>
      <w:r w:rsidR="006F005E" w:rsidRPr="005B2A4F">
        <w:rPr>
          <w:rFonts w:ascii="PT Astra Serif" w:hAnsi="PT Astra Serif"/>
        </w:rPr>
        <w:t>~2</w:t>
      </w:r>
      <w:r w:rsidR="006F005E">
        <w:rPr>
          <w:rFonts w:ascii="PT Astra Serif" w:hAnsi="PT Astra Serif"/>
        </w:rPr>
        <w:t>,2 атм.</w:t>
      </w:r>
      <w:r w:rsidR="005B2A4F">
        <w:rPr>
          <w:rFonts w:ascii="PT Astra Serif" w:hAnsi="PT Astra Serif"/>
        </w:rPr>
        <w:t xml:space="preserve"> На систему водоснабжения выполнить проект в соответствии с требованиями нормативно-</w:t>
      </w:r>
      <w:r w:rsidR="005B2A4F" w:rsidRPr="005B2A4F">
        <w:rPr>
          <w:rFonts w:ascii="PT Astra Serif" w:hAnsi="PT Astra Serif"/>
        </w:rPr>
        <w:t>технической документации, до начала строительства</w:t>
      </w:r>
      <w:r w:rsidR="005973BD">
        <w:rPr>
          <w:rFonts w:ascii="PT Astra Serif" w:hAnsi="PT Astra Serif"/>
        </w:rPr>
        <w:t xml:space="preserve"> согласовать</w:t>
      </w:r>
      <w:r w:rsidR="005B2A4F" w:rsidRPr="005B2A4F">
        <w:rPr>
          <w:rFonts w:ascii="PT Astra Serif" w:hAnsi="PT Astra Serif"/>
        </w:rPr>
        <w:t xml:space="preserve"> с цехом «Водоканал» МУП «</w:t>
      </w:r>
      <w:proofErr w:type="spellStart"/>
      <w:r w:rsidR="005B2A4F" w:rsidRPr="005B2A4F">
        <w:rPr>
          <w:rFonts w:ascii="PT Astra Serif" w:hAnsi="PT Astra Serif"/>
        </w:rPr>
        <w:t>Комэнергоресурс</w:t>
      </w:r>
      <w:proofErr w:type="spellEnd"/>
      <w:r w:rsidR="005B2A4F" w:rsidRPr="005B2A4F">
        <w:rPr>
          <w:rFonts w:ascii="PT Astra Serif" w:hAnsi="PT Astra Serif"/>
        </w:rPr>
        <w:t>».</w:t>
      </w:r>
      <w:r w:rsidR="00E66190">
        <w:rPr>
          <w:rFonts w:ascii="PT Astra Serif" w:hAnsi="PT Astra Serif"/>
        </w:rPr>
        <w:t xml:space="preserve"> Подключение к централизованным сетям водоснабжения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r w:rsidR="00E66190">
        <w:rPr>
          <w:rFonts w:ascii="PT Astra Serif" w:hAnsi="PT Astra Serif"/>
        </w:rPr>
        <w:t>. Подключение канализации возможно в существующем колодце, расположенном возле дома 71 по ул. Советская.  На систему канализации выполнить проект в соответствии с требованиями нормативно-технической документации, до начала строительства</w:t>
      </w:r>
      <w:r w:rsidR="005973BD">
        <w:rPr>
          <w:rFonts w:ascii="PT Astra Serif" w:hAnsi="PT Astra Serif"/>
        </w:rPr>
        <w:t xml:space="preserve"> согласова</w:t>
      </w:r>
      <w:r w:rsidR="00871E16">
        <w:rPr>
          <w:rFonts w:ascii="PT Astra Serif" w:hAnsi="PT Astra Serif"/>
        </w:rPr>
        <w:t>в</w:t>
      </w:r>
      <w:r w:rsidR="00E66190">
        <w:rPr>
          <w:rFonts w:ascii="PT Astra Serif" w:hAnsi="PT Astra Serif"/>
        </w:rPr>
        <w:t xml:space="preserve"> с цехом </w:t>
      </w:r>
      <w:r w:rsidR="00E66190" w:rsidRPr="00E66190">
        <w:rPr>
          <w:rFonts w:ascii="PT Astra Serif" w:hAnsi="PT Astra Serif"/>
        </w:rPr>
        <w:t>«</w:t>
      </w:r>
      <w:proofErr w:type="spellStart"/>
      <w:r w:rsidR="00E66190" w:rsidRPr="00E66190">
        <w:rPr>
          <w:rFonts w:ascii="PT Astra Serif" w:hAnsi="PT Astra Serif"/>
        </w:rPr>
        <w:t>Комэнергоресурс</w:t>
      </w:r>
      <w:proofErr w:type="spellEnd"/>
      <w:r w:rsidR="00E66190" w:rsidRPr="00E66190">
        <w:rPr>
          <w:rFonts w:ascii="PT Astra Serif" w:hAnsi="PT Astra Serif"/>
        </w:rPr>
        <w:t>».</w:t>
      </w:r>
      <w:r w:rsidR="00E66190">
        <w:rPr>
          <w:rFonts w:ascii="PT Astra Serif" w:hAnsi="PT Astra Serif"/>
        </w:rPr>
        <w:t xml:space="preserve"> Подключение к коллектору канализации производить исключительно на основании проекта, согласованного и утвержденного в установленном законодательством РФ </w:t>
      </w:r>
      <w:r w:rsidR="00074EFC">
        <w:rPr>
          <w:rFonts w:ascii="PT Astra Serif" w:hAnsi="PT Astra Serif"/>
        </w:rPr>
        <w:t>порядке.</w:t>
      </w:r>
    </w:p>
    <w:p w:rsidR="00483763" w:rsidRPr="00074EFC" w:rsidRDefault="00DF396C" w:rsidP="00790A4D">
      <w:pPr>
        <w:ind w:firstLine="709"/>
        <w:jc w:val="both"/>
        <w:rPr>
          <w:rFonts w:ascii="PT Astra Serif" w:hAnsi="PT Astra Serif"/>
        </w:rPr>
      </w:pPr>
      <w:r w:rsidRPr="00074EFC">
        <w:rPr>
          <w:rFonts w:ascii="PT Astra Serif" w:hAnsi="PT Astra Serif"/>
        </w:rPr>
        <w:t xml:space="preserve">Срок </w:t>
      </w:r>
      <w:r w:rsidR="00BD487C" w:rsidRPr="00074EFC">
        <w:rPr>
          <w:rFonts w:ascii="PT Astra Serif" w:hAnsi="PT Astra Serif"/>
        </w:rPr>
        <w:t>действия технических условий</w:t>
      </w:r>
      <w:r w:rsidR="005973BD">
        <w:rPr>
          <w:rFonts w:ascii="PT Astra Serif" w:hAnsi="PT Astra Serif"/>
        </w:rPr>
        <w:t xml:space="preserve">: </w:t>
      </w:r>
      <w:r w:rsidR="0086224C">
        <w:rPr>
          <w:rFonts w:ascii="PT Astra Serif" w:hAnsi="PT Astra Serif"/>
        </w:rPr>
        <w:t>составляет 3 года. О</w:t>
      </w:r>
      <w:r w:rsidR="00BD487C" w:rsidRPr="00074EFC">
        <w:rPr>
          <w:rFonts w:ascii="PT Astra Serif" w:hAnsi="PT Astra Serif"/>
        </w:rPr>
        <w:t>пределяется пунктом 16 (Постановление Правительства РФ от</w:t>
      </w:r>
      <w:r w:rsidR="00074EFC">
        <w:rPr>
          <w:rFonts w:ascii="PT Astra Serif" w:hAnsi="PT Astra Serif"/>
        </w:rPr>
        <w:t xml:space="preserve"> 13 февраля 2006 г. №83)</w:t>
      </w:r>
      <w:r w:rsidR="00F16184">
        <w:rPr>
          <w:rFonts w:ascii="PT Astra Serif" w:hAnsi="PT Astra Serif"/>
        </w:rPr>
        <w:t>;</w:t>
      </w:r>
    </w:p>
    <w:p w:rsidR="006C11A8" w:rsidRDefault="0030517F" w:rsidP="00790A4D">
      <w:pPr>
        <w:ind w:firstLine="709"/>
        <w:jc w:val="both"/>
        <w:rPr>
          <w:rFonts w:ascii="PT Astra Serif" w:hAnsi="PT Astra Serif"/>
        </w:rPr>
      </w:pPr>
      <w:r w:rsidRPr="00026280">
        <w:rPr>
          <w:rFonts w:ascii="PT Astra Serif" w:hAnsi="PT Astra Serif"/>
        </w:rPr>
        <w:t xml:space="preserve">- к электрическим сетям: </w:t>
      </w:r>
      <w:r w:rsidR="000F169F" w:rsidRPr="00026280">
        <w:rPr>
          <w:rFonts w:ascii="PT Astra Serif" w:hAnsi="PT Astra Serif"/>
        </w:rPr>
        <w:t>подключени</w:t>
      </w:r>
      <w:r w:rsidR="000F169F">
        <w:rPr>
          <w:rFonts w:ascii="PT Astra Serif" w:hAnsi="PT Astra Serif"/>
        </w:rPr>
        <w:t>е</w:t>
      </w:r>
      <w:r w:rsidR="000F169F" w:rsidRPr="00026280">
        <w:rPr>
          <w:rFonts w:ascii="PT Astra Serif" w:hAnsi="PT Astra Serif"/>
        </w:rPr>
        <w:t xml:space="preserve"> объекта возможно произвести </w:t>
      </w:r>
      <w:r w:rsidR="000F169F">
        <w:rPr>
          <w:rFonts w:ascii="PT Astra Serif" w:hAnsi="PT Astra Serif"/>
        </w:rPr>
        <w:t>от ТП-85 (Детская поликлиника)</w:t>
      </w:r>
      <w:r w:rsidRPr="00026280">
        <w:rPr>
          <w:rFonts w:ascii="PT Astra Serif" w:hAnsi="PT Astra Serif"/>
        </w:rPr>
        <w:t xml:space="preserve">. </w:t>
      </w:r>
      <w:r w:rsidR="006C11A8">
        <w:rPr>
          <w:rFonts w:ascii="PT Astra Serif" w:hAnsi="PT Astra Serif"/>
        </w:rPr>
        <w:t>Срок осуществления мероприятий по технологическому присоединению в данном случае, который исчисляется со дня заключения договора, составит:</w:t>
      </w:r>
    </w:p>
    <w:p w:rsidR="00546274" w:rsidRDefault="006C11A8" w:rsidP="00790A4D">
      <w:pPr>
        <w:ind w:firstLine="709"/>
        <w:jc w:val="both"/>
        <w:rPr>
          <w:rFonts w:ascii="PT Astra Serif" w:hAnsi="PT Astra Serif"/>
        </w:rPr>
      </w:pPr>
      <w:r>
        <w:rPr>
          <w:rFonts w:ascii="PT Astra Serif" w:hAnsi="PT Astra Serif"/>
        </w:rPr>
        <w:t>- 6 месяцев – для заявителей</w:t>
      </w:r>
      <w:r w:rsidR="00546274">
        <w:rPr>
          <w:rFonts w:ascii="PT Astra Serif" w:hAnsi="PT Astra Serif"/>
        </w:rPr>
        <w:t>,</w:t>
      </w:r>
      <w:r>
        <w:rPr>
          <w:rFonts w:ascii="PT Astra Serif" w:hAnsi="PT Astra Serif"/>
        </w:rPr>
        <w:t xml:space="preserve">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w:t>
      </w:r>
      <w:proofErr w:type="spellStart"/>
      <w:r>
        <w:rPr>
          <w:rFonts w:ascii="PT Astra Serif" w:hAnsi="PT Astra Serif"/>
        </w:rPr>
        <w:t>кВТ</w:t>
      </w:r>
      <w:proofErr w:type="spellEnd"/>
      <w:r>
        <w:rPr>
          <w:rFonts w:ascii="PT Astra Serif" w:hAnsi="PT Astra Serif"/>
        </w:rPr>
        <w:t xml:space="preserve"> включительно, а также юридических лиц или индивидуальных предпринимателей в целях технологического присоединения по одному источнику энергосбережения </w:t>
      </w:r>
      <w:proofErr w:type="spellStart"/>
      <w:r>
        <w:rPr>
          <w:rFonts w:ascii="PT Astra Serif" w:hAnsi="PT Astra Serif"/>
        </w:rPr>
        <w:t>энергопринимающих</w:t>
      </w:r>
      <w:proofErr w:type="spellEnd"/>
      <w:r>
        <w:rPr>
          <w:rFonts w:ascii="PT Astra Serif" w:hAnsi="PT Astra Serif"/>
        </w:rPr>
        <w:t xml:space="preserve"> устройств</w:t>
      </w:r>
      <w:r w:rsidR="00546274">
        <w:rPr>
          <w:rFonts w:ascii="PT Astra Serif" w:hAnsi="PT Astra Serif"/>
        </w:rPr>
        <w:t xml:space="preserve"> максимальная мощность которых составляет до 150</w:t>
      </w:r>
      <w:r>
        <w:rPr>
          <w:rFonts w:ascii="PT Astra Serif" w:hAnsi="PT Astra Serif"/>
        </w:rPr>
        <w:t xml:space="preserve"> </w:t>
      </w:r>
      <w:r w:rsidR="00546274">
        <w:rPr>
          <w:rFonts w:ascii="PT Astra Serif" w:hAnsi="PT Astra Serif"/>
        </w:rPr>
        <w:t>к</w:t>
      </w:r>
      <w:r w:rsidR="00CE5F0B" w:rsidRPr="00026280">
        <w:rPr>
          <w:rFonts w:ascii="PT Astra Serif" w:hAnsi="PT Astra Serif"/>
        </w:rPr>
        <w:t>В</w:t>
      </w:r>
      <w:r w:rsidR="00546274">
        <w:rPr>
          <w:rFonts w:ascii="PT Astra Serif" w:hAnsi="PT Astra Serif"/>
        </w:rPr>
        <w:t xml:space="preserve">т включительно (с учётом ранее 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w:t>
      </w:r>
    </w:p>
    <w:p w:rsidR="00546274" w:rsidRDefault="00546274" w:rsidP="00790A4D">
      <w:pPr>
        <w:ind w:firstLine="709"/>
        <w:jc w:val="both"/>
        <w:rPr>
          <w:rFonts w:ascii="PT Astra Serif" w:hAnsi="PT Astra Serif"/>
        </w:rPr>
      </w:pPr>
      <w:r>
        <w:rPr>
          <w:rFonts w:ascii="PT Astra Serif" w:hAnsi="PT Astra Serif"/>
        </w:rPr>
        <w:t xml:space="preserve">- 4 месяца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670 </w:t>
      </w:r>
      <w:proofErr w:type="spellStart"/>
      <w:r>
        <w:rPr>
          <w:rFonts w:ascii="PT Astra Serif" w:hAnsi="PT Astra Serif"/>
        </w:rPr>
        <w:t>кВТ</w:t>
      </w:r>
      <w:proofErr w:type="spellEnd"/>
      <w:r>
        <w:rPr>
          <w:rFonts w:ascii="PT Astra Serif" w:hAnsi="PT Astra Serif"/>
        </w:rPr>
        <w:t xml:space="preserve"> включительно;</w:t>
      </w:r>
    </w:p>
    <w:p w:rsidR="00546274" w:rsidRDefault="00546274" w:rsidP="00790A4D">
      <w:pPr>
        <w:ind w:firstLine="709"/>
        <w:jc w:val="both"/>
        <w:rPr>
          <w:rFonts w:ascii="PT Astra Serif" w:hAnsi="PT Astra Serif"/>
        </w:rPr>
      </w:pPr>
      <w:r>
        <w:rPr>
          <w:rFonts w:ascii="PT Astra Serif" w:hAnsi="PT Astra Serif"/>
        </w:rPr>
        <w:t xml:space="preserve">- 1 год – для заявителей,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свыше 670 </w:t>
      </w:r>
      <w:proofErr w:type="spellStart"/>
      <w:r>
        <w:rPr>
          <w:rFonts w:ascii="PT Astra Serif" w:hAnsi="PT Astra Serif"/>
        </w:rPr>
        <w:t>кВТ</w:t>
      </w:r>
      <w:proofErr w:type="spellEnd"/>
      <w:r>
        <w:rPr>
          <w:rFonts w:ascii="PT Astra Serif" w:hAnsi="PT Astra Serif"/>
        </w:rPr>
        <w:t xml:space="preserve"> включительно. </w:t>
      </w:r>
    </w:p>
    <w:p w:rsidR="0030517F" w:rsidRPr="00026280" w:rsidRDefault="00CE5F0B" w:rsidP="00790A4D">
      <w:pPr>
        <w:ind w:firstLine="709"/>
        <w:jc w:val="both"/>
        <w:rPr>
          <w:rFonts w:ascii="PT Astra Serif" w:hAnsi="PT Astra Serif"/>
        </w:rPr>
      </w:pPr>
      <w:r w:rsidRPr="00026280">
        <w:rPr>
          <w:rFonts w:ascii="PT Astra Serif" w:hAnsi="PT Astra Serif"/>
        </w:rPr>
        <w:t xml:space="preserve"> </w:t>
      </w:r>
      <w:r w:rsidR="00546274">
        <w:rPr>
          <w:rFonts w:ascii="PT Astra Serif" w:hAnsi="PT Astra Serif"/>
        </w:rPr>
        <w:t xml:space="preserve">Плата за </w:t>
      </w:r>
      <w:r w:rsidR="00546274" w:rsidRPr="00026280">
        <w:rPr>
          <w:rFonts w:ascii="PT Astra Serif" w:hAnsi="PT Astra Serif"/>
        </w:rPr>
        <w:t>технологическо</w:t>
      </w:r>
      <w:r w:rsidR="00546274">
        <w:rPr>
          <w:rFonts w:ascii="PT Astra Serif" w:hAnsi="PT Astra Serif"/>
        </w:rPr>
        <w:t>е</w:t>
      </w:r>
      <w:r w:rsidR="00546274" w:rsidRPr="00026280">
        <w:rPr>
          <w:rFonts w:ascii="PT Astra Serif" w:hAnsi="PT Astra Serif"/>
        </w:rPr>
        <w:t xml:space="preserve"> присоединени</w:t>
      </w:r>
      <w:r w:rsidR="00546274">
        <w:rPr>
          <w:rFonts w:ascii="PT Astra Serif" w:hAnsi="PT Astra Serif"/>
        </w:rPr>
        <w:t xml:space="preserve">е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максимальной мощностью, не превышающей 15 кВт включительно (с учётом ранее присоединенных в данной точке присоединения </w:t>
      </w:r>
      <w:proofErr w:type="spellStart"/>
      <w:r w:rsidR="00546274">
        <w:rPr>
          <w:rFonts w:ascii="PT Astra Serif" w:hAnsi="PT Astra Serif"/>
        </w:rPr>
        <w:t>энергопринимающих</w:t>
      </w:r>
      <w:proofErr w:type="spellEnd"/>
      <w:r w:rsidR="00546274">
        <w:rPr>
          <w:rFonts w:ascii="PT Astra Serif" w:hAnsi="PT Astra Serif"/>
        </w:rPr>
        <w:t xml:space="preserve"> устройств) устанавливается из стоимости мероприятий по технологическому присоединению в размере не более 550 рублей при присоединении заявителя, владеющего объектами, </w:t>
      </w:r>
      <w:r w:rsidR="000464A3">
        <w:rPr>
          <w:rFonts w:ascii="PT Astra Serif" w:hAnsi="PT Astra Serif"/>
        </w:rPr>
        <w:t xml:space="preserve">отнесенными к третьей категории надежности (по одному источнику электроснабжения). В иных случаях размер платы за </w:t>
      </w:r>
      <w:r w:rsidR="000464A3" w:rsidRPr="00026280">
        <w:rPr>
          <w:rFonts w:ascii="PT Astra Serif" w:hAnsi="PT Astra Serif"/>
        </w:rPr>
        <w:t>технологическо</w:t>
      </w:r>
      <w:r w:rsidR="000464A3">
        <w:rPr>
          <w:rFonts w:ascii="PT Astra Serif" w:hAnsi="PT Astra Serif"/>
        </w:rPr>
        <w:t>е</w:t>
      </w:r>
      <w:r w:rsidR="000464A3" w:rsidRPr="00026280">
        <w:rPr>
          <w:rFonts w:ascii="PT Astra Serif" w:hAnsi="PT Astra Serif"/>
        </w:rPr>
        <w:t xml:space="preserve"> присоединени</w:t>
      </w:r>
      <w:r w:rsidR="000464A3">
        <w:rPr>
          <w:rFonts w:ascii="PT Astra Serif" w:hAnsi="PT Astra Serif"/>
        </w:rPr>
        <w:t xml:space="preserve">е </w:t>
      </w:r>
      <w:proofErr w:type="spellStart"/>
      <w:r w:rsidR="000464A3">
        <w:rPr>
          <w:rFonts w:ascii="PT Astra Serif" w:hAnsi="PT Astra Serif"/>
        </w:rPr>
        <w:t>расчитывается</w:t>
      </w:r>
      <w:proofErr w:type="spellEnd"/>
      <w:r w:rsidR="000464A3">
        <w:rPr>
          <w:rFonts w:ascii="PT Astra Serif" w:hAnsi="PT Astra Serif"/>
        </w:rPr>
        <w:t xml:space="preserve"> на основании тарифных ставок, утвержденных уполномоченным органом исполнительной власти в области государственного регулирования тарифов. </w:t>
      </w:r>
    </w:p>
    <w:p w:rsidR="00CE5F0B" w:rsidRPr="0086224C" w:rsidRDefault="00007E83" w:rsidP="001547E4">
      <w:pPr>
        <w:ind w:firstLine="709"/>
        <w:jc w:val="both"/>
        <w:rPr>
          <w:rFonts w:ascii="PT Astra Serif" w:hAnsi="PT Astra Serif"/>
          <w:color w:val="FF0000"/>
        </w:rPr>
      </w:pPr>
      <w:r w:rsidRPr="001E43CD">
        <w:rPr>
          <w:rFonts w:ascii="PT Astra Serif" w:hAnsi="PT Astra Serif"/>
        </w:rPr>
        <w:t xml:space="preserve">- </w:t>
      </w:r>
      <w:r w:rsidR="00A9119B" w:rsidRPr="001E43CD">
        <w:rPr>
          <w:rFonts w:ascii="PT Astra Serif" w:hAnsi="PT Astra Serif"/>
        </w:rPr>
        <w:t xml:space="preserve"> </w:t>
      </w:r>
      <w:r w:rsidRPr="001E43CD">
        <w:rPr>
          <w:rFonts w:ascii="PT Astra Serif" w:hAnsi="PT Astra Serif"/>
        </w:rPr>
        <w:t xml:space="preserve">к </w:t>
      </w:r>
      <w:r w:rsidR="00281099" w:rsidRPr="001E43CD">
        <w:rPr>
          <w:rFonts w:ascii="PT Astra Serif" w:hAnsi="PT Astra Serif"/>
        </w:rPr>
        <w:t>газовы</w:t>
      </w:r>
      <w:r w:rsidRPr="001E43CD">
        <w:rPr>
          <w:rFonts w:ascii="PT Astra Serif" w:hAnsi="PT Astra Serif"/>
        </w:rPr>
        <w:t>м</w:t>
      </w:r>
      <w:r w:rsidR="00281099" w:rsidRPr="001E43CD">
        <w:rPr>
          <w:rFonts w:ascii="PT Astra Serif" w:hAnsi="PT Astra Serif"/>
        </w:rPr>
        <w:t xml:space="preserve"> сет</w:t>
      </w:r>
      <w:r w:rsidRPr="001E43CD">
        <w:rPr>
          <w:rFonts w:ascii="PT Astra Serif" w:hAnsi="PT Astra Serif"/>
        </w:rPr>
        <w:t>ям</w:t>
      </w:r>
      <w:r w:rsidR="00CE5F0B" w:rsidRPr="001E43CD">
        <w:rPr>
          <w:rFonts w:ascii="PT Astra Serif" w:hAnsi="PT Astra Serif"/>
        </w:rPr>
        <w:t>:</w:t>
      </w:r>
      <w:r w:rsidR="00281099" w:rsidRPr="0086224C">
        <w:rPr>
          <w:rFonts w:ascii="PT Astra Serif" w:hAnsi="PT Astra Serif"/>
          <w:color w:val="FF0000"/>
        </w:rPr>
        <w:t xml:space="preserve"> </w:t>
      </w:r>
      <w:r w:rsidR="009E0C30" w:rsidRPr="009E0C30">
        <w:rPr>
          <w:rFonts w:ascii="PT Astra Serif" w:hAnsi="PT Astra Serif"/>
        </w:rPr>
        <w:t>для</w:t>
      </w:r>
      <w:r w:rsidR="009E0C30">
        <w:rPr>
          <w:rFonts w:ascii="PT Astra Serif" w:hAnsi="PT Astra Serif"/>
          <w:color w:val="FF0000"/>
        </w:rPr>
        <w:t xml:space="preserve"> </w:t>
      </w:r>
      <w:r w:rsidR="001E43CD" w:rsidRPr="001E43CD">
        <w:rPr>
          <w:rFonts w:ascii="PT Astra Serif" w:hAnsi="PT Astra Serif"/>
        </w:rPr>
        <w:t>объект</w:t>
      </w:r>
      <w:r w:rsidR="009E0C30">
        <w:rPr>
          <w:rFonts w:ascii="PT Astra Serif" w:hAnsi="PT Astra Serif"/>
        </w:rPr>
        <w:t>а</w:t>
      </w:r>
      <w:r w:rsidR="001E43CD" w:rsidRPr="001E43CD">
        <w:rPr>
          <w:rFonts w:ascii="PT Astra Serif" w:hAnsi="PT Astra Serif"/>
        </w:rPr>
        <w:t xml:space="preserve"> капитального строительства</w:t>
      </w:r>
      <w:r w:rsidR="001E43CD">
        <w:rPr>
          <w:rFonts w:ascii="PT Astra Serif" w:hAnsi="PT Astra Serif"/>
          <w:color w:val="FF0000"/>
        </w:rPr>
        <w:t xml:space="preserve"> </w:t>
      </w:r>
      <w:r w:rsidR="001E43CD">
        <w:rPr>
          <w:rFonts w:ascii="PT Astra Serif" w:hAnsi="PT Astra Serif"/>
        </w:rPr>
        <w:t>подключение к сетям газоснабжения не предусмотрено в расчетной схеме газоснабжения городского округа Североуральск</w:t>
      </w:r>
      <w:r w:rsidR="009E0C30">
        <w:rPr>
          <w:rFonts w:ascii="PT Astra Serif" w:hAnsi="PT Astra Serif"/>
        </w:rPr>
        <w:t>.</w:t>
      </w:r>
    </w:p>
    <w:p w:rsidR="00290FC2" w:rsidRPr="00026280" w:rsidRDefault="00290FC2" w:rsidP="001547E4">
      <w:pPr>
        <w:ind w:firstLine="709"/>
        <w:jc w:val="both"/>
        <w:rPr>
          <w:rFonts w:ascii="PT Astra Serif" w:hAnsi="PT Astra Serif"/>
        </w:rPr>
      </w:pPr>
      <w:r w:rsidRPr="00026280">
        <w:rPr>
          <w:rFonts w:ascii="PT Astra Serif" w:hAnsi="PT Astra Serif"/>
        </w:rPr>
        <w:t>Для ознакомления с письмами</w:t>
      </w:r>
      <w:r w:rsidR="008A4820" w:rsidRPr="00026280">
        <w:rPr>
          <w:rFonts w:ascii="PT Astra Serif" w:hAnsi="PT Astra Serif"/>
        </w:rPr>
        <w:t xml:space="preserve"> о технологической возможности подключения (технологического присоединения)</w:t>
      </w:r>
      <w:r w:rsidR="00B778BC" w:rsidRPr="00026280">
        <w:rPr>
          <w:rFonts w:ascii="PT Astra Serif" w:hAnsi="PT Astra Serif"/>
        </w:rPr>
        <w:t>, схемами</w:t>
      </w:r>
      <w:r w:rsidR="008A4820" w:rsidRPr="00026280">
        <w:rPr>
          <w:rFonts w:ascii="PT Astra Serif" w:hAnsi="PT Astra Serif"/>
        </w:rPr>
        <w:t xml:space="preserve"> инженерных сетей </w:t>
      </w:r>
      <w:proofErr w:type="gramStart"/>
      <w:r w:rsidR="008A4820" w:rsidRPr="00026280">
        <w:rPr>
          <w:rFonts w:ascii="PT Astra Serif" w:hAnsi="PT Astra Serif"/>
        </w:rPr>
        <w:t xml:space="preserve">от </w:t>
      </w:r>
      <w:r w:rsidRPr="00026280">
        <w:rPr>
          <w:rFonts w:ascii="PT Astra Serif" w:hAnsi="PT Astra Serif"/>
        </w:rPr>
        <w:t xml:space="preserve"> ресурсоснабжающих</w:t>
      </w:r>
      <w:proofErr w:type="gramEnd"/>
      <w:r w:rsidRPr="00026280">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w:t>
      </w:r>
      <w:r w:rsidRPr="00026280">
        <w:rPr>
          <w:rFonts w:ascii="PT Astra Serif" w:hAnsi="PT Astra Serif"/>
        </w:rPr>
        <w:lastRenderedPageBreak/>
        <w:t xml:space="preserve">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7A545B">
        <w:rPr>
          <w:rFonts w:ascii="PT Astra Serif" w:hAnsi="PT Astra Serif"/>
        </w:rPr>
        <w:t xml:space="preserve">               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81089A">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7A545B">
        <w:rPr>
          <w:rFonts w:ascii="PT Astra Serif" w:hAnsi="PT Astra Serif"/>
        </w:rPr>
        <w:t>67</w:t>
      </w:r>
      <w:r w:rsidR="007A545B" w:rsidRPr="00FE0241">
        <w:rPr>
          <w:rFonts w:ascii="PT Astra Serif" w:hAnsi="PT Astra Serif"/>
        </w:rPr>
        <w:t xml:space="preserve"> (Шесть</w:t>
      </w:r>
      <w:r w:rsidR="007A545B">
        <w:rPr>
          <w:rFonts w:ascii="PT Astra Serif" w:hAnsi="PT Astra Serif"/>
        </w:rPr>
        <w:t>десят</w:t>
      </w:r>
      <w:r w:rsidR="007A545B" w:rsidRPr="00FE0241">
        <w:rPr>
          <w:rFonts w:ascii="PT Astra Serif" w:hAnsi="PT Astra Serif"/>
        </w:rPr>
        <w:t xml:space="preserve"> </w:t>
      </w:r>
      <w:r w:rsidR="007A545B">
        <w:rPr>
          <w:rFonts w:ascii="PT Astra Serif" w:hAnsi="PT Astra Serif"/>
        </w:rPr>
        <w:t>семь</w:t>
      </w:r>
      <w:r w:rsidR="007A545B" w:rsidRPr="00FE0241">
        <w:rPr>
          <w:rFonts w:ascii="PT Astra Serif" w:hAnsi="PT Astra Serif"/>
        </w:rPr>
        <w:t xml:space="preserve">) рублей </w:t>
      </w:r>
      <w:r w:rsidR="007A545B">
        <w:rPr>
          <w:rFonts w:ascii="PT Astra Serif" w:hAnsi="PT Astra Serif"/>
        </w:rPr>
        <w:t>94</w:t>
      </w:r>
      <w:r w:rsidR="007A545B" w:rsidRPr="00FE0241">
        <w:rPr>
          <w:rFonts w:ascii="PT Astra Serif" w:hAnsi="PT Astra Serif"/>
        </w:rPr>
        <w:t xml:space="preserve"> копе</w:t>
      </w:r>
      <w:r w:rsidR="007A545B">
        <w:rPr>
          <w:rFonts w:ascii="PT Astra Serif" w:hAnsi="PT Astra Serif"/>
        </w:rPr>
        <w:t>йки</w:t>
      </w:r>
      <w:r w:rsidR="0081089A">
        <w:rPr>
          <w:rFonts w:ascii="PT Astra Serif" w:hAnsi="PT Astra Serif"/>
        </w:rPr>
        <w:t>.</w:t>
      </w:r>
    </w:p>
    <w:p w:rsidR="00CA0FA0" w:rsidRPr="00026280" w:rsidRDefault="007B7215" w:rsidP="00CA0FA0">
      <w:pPr>
        <w:autoSpaceDE w:val="0"/>
        <w:autoSpaceDN w:val="0"/>
        <w:adjustRightInd w:val="0"/>
        <w:jc w:val="both"/>
        <w:rPr>
          <w:rFonts w:ascii="PT Astra Serif" w:hAnsi="PT Astra Serif"/>
          <w:b/>
        </w:rPr>
      </w:pPr>
      <w:r w:rsidRPr="00026280">
        <w:rPr>
          <w:rFonts w:ascii="PT Astra Serif" w:hAnsi="PT Astra Serif"/>
          <w:b/>
        </w:rPr>
        <w:t xml:space="preserve">            </w:t>
      </w:r>
      <w:r w:rsidR="00CA0FA0" w:rsidRPr="00026280">
        <w:rPr>
          <w:rFonts w:ascii="PT Astra Serif" w:hAnsi="PT Astra Serif"/>
          <w:b/>
        </w:rPr>
        <w:t xml:space="preserve">7. </w:t>
      </w:r>
      <w:r w:rsidR="00CA0FA0"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81089A">
        <w:rPr>
          <w:rFonts w:ascii="PT Astra Serif" w:eastAsia="Calibri" w:hAnsi="PT Astra Serif"/>
          <w:b/>
          <w:bCs/>
        </w:rPr>
        <w:t>м</w:t>
      </w:r>
      <w:r w:rsidR="00ED1BA5">
        <w:rPr>
          <w:rFonts w:ascii="PT Astra Serif" w:eastAsia="Calibri" w:hAnsi="PT Astra Serif"/>
          <w:b/>
          <w:bCs/>
        </w:rPr>
        <w:t xml:space="preserve"> </w:t>
      </w:r>
      <w:r w:rsidR="0081089A">
        <w:rPr>
          <w:rFonts w:ascii="PT Astra Serif" w:eastAsia="Calibri" w:hAnsi="PT Astra Serif"/>
          <w:b/>
          <w:bCs/>
        </w:rPr>
        <w:t>вид</w:t>
      </w:r>
      <w:r w:rsidR="00ED1BA5">
        <w:rPr>
          <w:rFonts w:ascii="PT Astra Serif" w:eastAsia="Calibri" w:hAnsi="PT Astra Serif"/>
          <w:b/>
          <w:bCs/>
        </w:rPr>
        <w:t xml:space="preserve">е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EF620E" w:rsidRPr="00EF620E">
        <w:rPr>
          <w:rFonts w:ascii="PT Astra Serif" w:hAnsi="PT Astra Serif"/>
        </w:rPr>
        <w:t>19.07.2019</w:t>
      </w:r>
      <w:r w:rsidRPr="00EF620E">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057ECC">
        <w:rPr>
          <w:rFonts w:ascii="PT Astra Serif" w:hAnsi="PT Astra Serif"/>
        </w:rPr>
        <w:t>25.09</w:t>
      </w:r>
      <w:r w:rsidR="00812FE6" w:rsidRPr="00812FE6">
        <w:rPr>
          <w:rFonts w:ascii="PT Astra Serif" w:hAnsi="PT Astra Serif"/>
        </w:rPr>
        <w:t>.2019</w:t>
      </w:r>
      <w:r w:rsidRPr="00812FE6">
        <w:rPr>
          <w:rFonts w:ascii="PT Astra Serif" w:hAnsi="PT Astra Serif"/>
        </w:rPr>
        <w:t xml:space="preserve"> </w:t>
      </w:r>
      <w:r w:rsidRPr="00026280">
        <w:rPr>
          <w:rFonts w:ascii="PT Astra Serif" w:hAnsi="PT Astra Serif"/>
        </w:rPr>
        <w:t>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057ECC">
        <w:rPr>
          <w:rFonts w:ascii="PT Astra Serif" w:hAnsi="PT Astra Serif"/>
        </w:rPr>
        <w:t>25.09</w:t>
      </w:r>
      <w:r w:rsidR="00812FE6" w:rsidRPr="00812FE6">
        <w:rPr>
          <w:rFonts w:ascii="PT Astra Serif" w:hAnsi="PT Astra Serif"/>
        </w:rPr>
        <w:t>.</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057ECC">
        <w:rPr>
          <w:rFonts w:ascii="PT Astra Serif" w:hAnsi="PT Astra Serif"/>
        </w:rPr>
        <w:t>24.09</w:t>
      </w:r>
      <w:r w:rsidR="00342351" w:rsidRPr="005A28A8">
        <w:rPr>
          <w:rFonts w:ascii="PT Astra Serif" w:hAnsi="PT Astra Serif"/>
        </w:rPr>
        <w:t>.2019</w:t>
      </w:r>
      <w:r w:rsidR="00D7236A" w:rsidRPr="005A28A8">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ED1BA5" w:rsidP="00ED1BA5">
      <w:pPr>
        <w:tabs>
          <w:tab w:val="left" w:pos="426"/>
          <w:tab w:val="left" w:pos="709"/>
        </w:tabs>
        <w:jc w:val="both"/>
        <w:rPr>
          <w:rFonts w:ascii="PT Astra Serif" w:hAnsi="PT Astra Serif"/>
        </w:rPr>
      </w:pPr>
      <w:r>
        <w:rPr>
          <w:rFonts w:ascii="PT Astra Serif" w:hAnsi="PT Astra Serif"/>
          <w:b/>
        </w:rPr>
        <w:t xml:space="preserve">            </w:t>
      </w:r>
      <w:r w:rsidR="00AA416C"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7A545B">
        <w:rPr>
          <w:rFonts w:ascii="PT Astra Serif" w:hAnsi="PT Astra Serif"/>
        </w:rPr>
        <w:t>2 264</w:t>
      </w:r>
      <w:r w:rsidR="007A545B" w:rsidRPr="00FE0241">
        <w:rPr>
          <w:rFonts w:ascii="PT Astra Serif" w:hAnsi="PT Astra Serif"/>
        </w:rPr>
        <w:t xml:space="preserve"> (Дв</w:t>
      </w:r>
      <w:r w:rsidR="007A545B">
        <w:rPr>
          <w:rFonts w:ascii="PT Astra Serif" w:hAnsi="PT Astra Serif"/>
        </w:rPr>
        <w:t>е</w:t>
      </w:r>
      <w:r w:rsidR="007A545B" w:rsidRPr="00FE0241">
        <w:rPr>
          <w:rFonts w:ascii="PT Astra Serif" w:hAnsi="PT Astra Serif"/>
        </w:rPr>
        <w:t xml:space="preserve"> тысяч</w:t>
      </w:r>
      <w:r w:rsidR="007A545B">
        <w:rPr>
          <w:rFonts w:ascii="PT Astra Serif" w:hAnsi="PT Astra Serif"/>
        </w:rPr>
        <w:t>и</w:t>
      </w:r>
      <w:r w:rsidR="007A545B" w:rsidRPr="00FE0241">
        <w:rPr>
          <w:rFonts w:ascii="PT Astra Serif" w:hAnsi="PT Astra Serif"/>
        </w:rPr>
        <w:t xml:space="preserve"> </w:t>
      </w:r>
      <w:r w:rsidR="007A545B">
        <w:rPr>
          <w:rFonts w:ascii="PT Astra Serif" w:hAnsi="PT Astra Serif"/>
        </w:rPr>
        <w:t>двести шестьдесят четыре</w:t>
      </w:r>
      <w:r w:rsidR="007A545B" w:rsidRPr="00FE0241">
        <w:rPr>
          <w:rFonts w:ascii="PT Astra Serif" w:hAnsi="PT Astra Serif"/>
        </w:rPr>
        <w:t>) рубл</w:t>
      </w:r>
      <w:r w:rsidR="007A545B">
        <w:rPr>
          <w:rFonts w:ascii="PT Astra Serif" w:hAnsi="PT Astra Serif"/>
        </w:rPr>
        <w:t>я</w:t>
      </w:r>
      <w:r w:rsidR="007A545B" w:rsidRPr="00FE0241">
        <w:rPr>
          <w:rFonts w:ascii="PT Astra Serif" w:hAnsi="PT Astra Serif"/>
        </w:rPr>
        <w:t xml:space="preserve"> </w:t>
      </w:r>
      <w:r w:rsidR="007A545B">
        <w:rPr>
          <w:rFonts w:ascii="PT Astra Serif" w:hAnsi="PT Astra Serif"/>
        </w:rPr>
        <w:t>50</w:t>
      </w:r>
      <w:r w:rsidR="007A545B" w:rsidRPr="00FE0241">
        <w:rPr>
          <w:rFonts w:ascii="PT Astra Serif" w:hAnsi="PT Astra Serif"/>
        </w:rPr>
        <w:t xml:space="preserve"> копе</w:t>
      </w:r>
      <w:r w:rsidR="007A545B">
        <w:rPr>
          <w:rFonts w:ascii="PT Astra Serif" w:hAnsi="PT Astra Serif"/>
        </w:rPr>
        <w:t>ек</w:t>
      </w:r>
      <w:r w:rsidR="00656866">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w:t>
      </w:r>
      <w:r w:rsidR="00656866">
        <w:rPr>
          <w:rFonts w:ascii="PT Astra Serif" w:hAnsi="PT Astra Serif"/>
          <w:b/>
        </w:rPr>
        <w:t xml:space="preserve"> </w:t>
      </w:r>
      <w:r w:rsidR="00D7236A" w:rsidRPr="00026280">
        <w:rPr>
          <w:rFonts w:ascii="PT Astra Serif" w:hAnsi="PT Astra Serif"/>
          <w:b/>
        </w:rPr>
        <w:t>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p w:rsidR="00CA0FA0" w:rsidRPr="00026280" w:rsidRDefault="00CA0FA0">
      <w:pPr>
        <w:rPr>
          <w:rFonts w:ascii="PT Astra Serif" w:hAnsi="PT Astra Serif"/>
        </w:rPr>
      </w:pPr>
    </w:p>
    <w:sectPr w:rsidR="00CA0FA0" w:rsidRPr="00026280" w:rsidSect="007E1498">
      <w:headerReference w:type="default" r:id="rId7"/>
      <w:pgSz w:w="11906" w:h="16838"/>
      <w:pgMar w:top="568" w:right="1133"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EC" w:rsidRDefault="002D05EC" w:rsidP="00342351">
      <w:r>
        <w:separator/>
      </w:r>
    </w:p>
  </w:endnote>
  <w:endnote w:type="continuationSeparator" w:id="0">
    <w:p w:rsidR="002D05EC" w:rsidRDefault="002D05EC" w:rsidP="0034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EC" w:rsidRDefault="002D05EC" w:rsidP="00342351">
      <w:r>
        <w:separator/>
      </w:r>
    </w:p>
  </w:footnote>
  <w:footnote w:type="continuationSeparator" w:id="0">
    <w:p w:rsidR="002D05EC" w:rsidRDefault="002D05EC" w:rsidP="0034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51" w:rsidRDefault="0034235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464A3"/>
    <w:rsid w:val="00057ECC"/>
    <w:rsid w:val="0006528C"/>
    <w:rsid w:val="000673F5"/>
    <w:rsid w:val="00070DC0"/>
    <w:rsid w:val="000716FF"/>
    <w:rsid w:val="00074EFC"/>
    <w:rsid w:val="0008777B"/>
    <w:rsid w:val="000C58DC"/>
    <w:rsid w:val="000D07ED"/>
    <w:rsid w:val="000E2F63"/>
    <w:rsid w:val="000E4ACE"/>
    <w:rsid w:val="000F169F"/>
    <w:rsid w:val="00100E29"/>
    <w:rsid w:val="001222E0"/>
    <w:rsid w:val="0013269C"/>
    <w:rsid w:val="001356E0"/>
    <w:rsid w:val="00146F8A"/>
    <w:rsid w:val="00153316"/>
    <w:rsid w:val="001547E4"/>
    <w:rsid w:val="00157FB8"/>
    <w:rsid w:val="00167D8A"/>
    <w:rsid w:val="001841FA"/>
    <w:rsid w:val="001859A1"/>
    <w:rsid w:val="00192289"/>
    <w:rsid w:val="00194449"/>
    <w:rsid w:val="001A414B"/>
    <w:rsid w:val="001A752E"/>
    <w:rsid w:val="001B1900"/>
    <w:rsid w:val="001B2064"/>
    <w:rsid w:val="001B4CD5"/>
    <w:rsid w:val="001C24D8"/>
    <w:rsid w:val="001C4BA6"/>
    <w:rsid w:val="001E43CD"/>
    <w:rsid w:val="001F6538"/>
    <w:rsid w:val="00216AF4"/>
    <w:rsid w:val="00222155"/>
    <w:rsid w:val="002514AC"/>
    <w:rsid w:val="00252D0F"/>
    <w:rsid w:val="00255F6B"/>
    <w:rsid w:val="00263C18"/>
    <w:rsid w:val="00267BFE"/>
    <w:rsid w:val="00281099"/>
    <w:rsid w:val="0029098C"/>
    <w:rsid w:val="00290FC2"/>
    <w:rsid w:val="00294BEE"/>
    <w:rsid w:val="00296826"/>
    <w:rsid w:val="002A33F3"/>
    <w:rsid w:val="002A5F39"/>
    <w:rsid w:val="002B3C0A"/>
    <w:rsid w:val="002D05EC"/>
    <w:rsid w:val="002E2AFD"/>
    <w:rsid w:val="002F3EE1"/>
    <w:rsid w:val="002F406A"/>
    <w:rsid w:val="0030517F"/>
    <w:rsid w:val="00307C43"/>
    <w:rsid w:val="00307C84"/>
    <w:rsid w:val="00313F8A"/>
    <w:rsid w:val="00315D24"/>
    <w:rsid w:val="00327BF7"/>
    <w:rsid w:val="00335421"/>
    <w:rsid w:val="0033761F"/>
    <w:rsid w:val="00342351"/>
    <w:rsid w:val="003458B0"/>
    <w:rsid w:val="00353C40"/>
    <w:rsid w:val="0037579D"/>
    <w:rsid w:val="0038068D"/>
    <w:rsid w:val="003808D3"/>
    <w:rsid w:val="00386540"/>
    <w:rsid w:val="00393D38"/>
    <w:rsid w:val="003A155A"/>
    <w:rsid w:val="003A1CE6"/>
    <w:rsid w:val="003A7100"/>
    <w:rsid w:val="003B7AA3"/>
    <w:rsid w:val="003C0D67"/>
    <w:rsid w:val="003D5601"/>
    <w:rsid w:val="003E1E41"/>
    <w:rsid w:val="004023D0"/>
    <w:rsid w:val="0041699E"/>
    <w:rsid w:val="0042502F"/>
    <w:rsid w:val="00431886"/>
    <w:rsid w:val="0044395D"/>
    <w:rsid w:val="00453EEC"/>
    <w:rsid w:val="00461186"/>
    <w:rsid w:val="00464376"/>
    <w:rsid w:val="00482817"/>
    <w:rsid w:val="00483763"/>
    <w:rsid w:val="00486D8F"/>
    <w:rsid w:val="00493AA6"/>
    <w:rsid w:val="004A668D"/>
    <w:rsid w:val="004D28E3"/>
    <w:rsid w:val="004E4656"/>
    <w:rsid w:val="00501A60"/>
    <w:rsid w:val="00505CF6"/>
    <w:rsid w:val="0050739C"/>
    <w:rsid w:val="00527817"/>
    <w:rsid w:val="005412CC"/>
    <w:rsid w:val="00546274"/>
    <w:rsid w:val="00547E65"/>
    <w:rsid w:val="00553C1D"/>
    <w:rsid w:val="00561AE9"/>
    <w:rsid w:val="00567E89"/>
    <w:rsid w:val="00577FC1"/>
    <w:rsid w:val="00581A57"/>
    <w:rsid w:val="005973BD"/>
    <w:rsid w:val="005A050C"/>
    <w:rsid w:val="005A28A8"/>
    <w:rsid w:val="005A33BF"/>
    <w:rsid w:val="005B2A4F"/>
    <w:rsid w:val="005B4C70"/>
    <w:rsid w:val="005B519C"/>
    <w:rsid w:val="005F21EB"/>
    <w:rsid w:val="005F42CC"/>
    <w:rsid w:val="005F698F"/>
    <w:rsid w:val="006016C1"/>
    <w:rsid w:val="0060397C"/>
    <w:rsid w:val="00617204"/>
    <w:rsid w:val="00617E2C"/>
    <w:rsid w:val="006206F4"/>
    <w:rsid w:val="00624B44"/>
    <w:rsid w:val="006503E6"/>
    <w:rsid w:val="00656866"/>
    <w:rsid w:val="006639BF"/>
    <w:rsid w:val="00664978"/>
    <w:rsid w:val="00666216"/>
    <w:rsid w:val="00674BF3"/>
    <w:rsid w:val="00680249"/>
    <w:rsid w:val="00693985"/>
    <w:rsid w:val="006A5E5D"/>
    <w:rsid w:val="006B2AD8"/>
    <w:rsid w:val="006B2CC3"/>
    <w:rsid w:val="006B7615"/>
    <w:rsid w:val="006C11A8"/>
    <w:rsid w:val="006C30B9"/>
    <w:rsid w:val="006E1739"/>
    <w:rsid w:val="006F005E"/>
    <w:rsid w:val="006F2DE3"/>
    <w:rsid w:val="0070316F"/>
    <w:rsid w:val="00707E4C"/>
    <w:rsid w:val="00712E02"/>
    <w:rsid w:val="007218A8"/>
    <w:rsid w:val="007312CE"/>
    <w:rsid w:val="007474F6"/>
    <w:rsid w:val="00765A70"/>
    <w:rsid w:val="00790A4D"/>
    <w:rsid w:val="007A545B"/>
    <w:rsid w:val="007B7215"/>
    <w:rsid w:val="007C073A"/>
    <w:rsid w:val="007C2566"/>
    <w:rsid w:val="007C75D6"/>
    <w:rsid w:val="007D4B23"/>
    <w:rsid w:val="007E1498"/>
    <w:rsid w:val="007F54CF"/>
    <w:rsid w:val="008078AC"/>
    <w:rsid w:val="0081089A"/>
    <w:rsid w:val="00812FE6"/>
    <w:rsid w:val="00824F55"/>
    <w:rsid w:val="00826C95"/>
    <w:rsid w:val="00834D3F"/>
    <w:rsid w:val="0083598A"/>
    <w:rsid w:val="008377B4"/>
    <w:rsid w:val="00846D28"/>
    <w:rsid w:val="00857FF7"/>
    <w:rsid w:val="0086224C"/>
    <w:rsid w:val="00863979"/>
    <w:rsid w:val="00866316"/>
    <w:rsid w:val="00871E16"/>
    <w:rsid w:val="00873C41"/>
    <w:rsid w:val="008756F4"/>
    <w:rsid w:val="008A05D2"/>
    <w:rsid w:val="008A2576"/>
    <w:rsid w:val="008A4820"/>
    <w:rsid w:val="008C2360"/>
    <w:rsid w:val="008C28F3"/>
    <w:rsid w:val="008D3F5E"/>
    <w:rsid w:val="008E1614"/>
    <w:rsid w:val="008E26E9"/>
    <w:rsid w:val="0090147D"/>
    <w:rsid w:val="00901FB4"/>
    <w:rsid w:val="00902C41"/>
    <w:rsid w:val="0091479E"/>
    <w:rsid w:val="009158F8"/>
    <w:rsid w:val="009161D3"/>
    <w:rsid w:val="00923EBC"/>
    <w:rsid w:val="00925C0B"/>
    <w:rsid w:val="00927759"/>
    <w:rsid w:val="009632B7"/>
    <w:rsid w:val="00963CBB"/>
    <w:rsid w:val="009724E7"/>
    <w:rsid w:val="00987001"/>
    <w:rsid w:val="00987468"/>
    <w:rsid w:val="009926E4"/>
    <w:rsid w:val="00992CF5"/>
    <w:rsid w:val="009A4887"/>
    <w:rsid w:val="009B1990"/>
    <w:rsid w:val="009D5239"/>
    <w:rsid w:val="009D76DC"/>
    <w:rsid w:val="009E0C30"/>
    <w:rsid w:val="009F0C9F"/>
    <w:rsid w:val="009F5D27"/>
    <w:rsid w:val="00A025C3"/>
    <w:rsid w:val="00A22419"/>
    <w:rsid w:val="00A41FE0"/>
    <w:rsid w:val="00A56DF8"/>
    <w:rsid w:val="00A56E37"/>
    <w:rsid w:val="00A75EDE"/>
    <w:rsid w:val="00A9119B"/>
    <w:rsid w:val="00A91F7A"/>
    <w:rsid w:val="00A9462C"/>
    <w:rsid w:val="00AA402A"/>
    <w:rsid w:val="00AA416C"/>
    <w:rsid w:val="00AC6D90"/>
    <w:rsid w:val="00AD1C81"/>
    <w:rsid w:val="00AD78E5"/>
    <w:rsid w:val="00AE51E5"/>
    <w:rsid w:val="00AE56C9"/>
    <w:rsid w:val="00AF3D86"/>
    <w:rsid w:val="00B11A97"/>
    <w:rsid w:val="00B124B5"/>
    <w:rsid w:val="00B23ACD"/>
    <w:rsid w:val="00B30C09"/>
    <w:rsid w:val="00B34ADA"/>
    <w:rsid w:val="00B50418"/>
    <w:rsid w:val="00B55163"/>
    <w:rsid w:val="00B57B53"/>
    <w:rsid w:val="00B61156"/>
    <w:rsid w:val="00B62475"/>
    <w:rsid w:val="00B65B1A"/>
    <w:rsid w:val="00B778BC"/>
    <w:rsid w:val="00B82F80"/>
    <w:rsid w:val="00B85CB3"/>
    <w:rsid w:val="00B91F35"/>
    <w:rsid w:val="00BA34AC"/>
    <w:rsid w:val="00BA3C87"/>
    <w:rsid w:val="00BC608E"/>
    <w:rsid w:val="00BD487C"/>
    <w:rsid w:val="00BD5061"/>
    <w:rsid w:val="00BD6C39"/>
    <w:rsid w:val="00BD7482"/>
    <w:rsid w:val="00BE4196"/>
    <w:rsid w:val="00C13A4B"/>
    <w:rsid w:val="00C13B7F"/>
    <w:rsid w:val="00C25E3E"/>
    <w:rsid w:val="00C37166"/>
    <w:rsid w:val="00C4739D"/>
    <w:rsid w:val="00C619BD"/>
    <w:rsid w:val="00C711EB"/>
    <w:rsid w:val="00C716F1"/>
    <w:rsid w:val="00C72EF1"/>
    <w:rsid w:val="00C94626"/>
    <w:rsid w:val="00C94F01"/>
    <w:rsid w:val="00C95B26"/>
    <w:rsid w:val="00CA0C1E"/>
    <w:rsid w:val="00CA0FA0"/>
    <w:rsid w:val="00CA5F91"/>
    <w:rsid w:val="00CB15A3"/>
    <w:rsid w:val="00CB2E53"/>
    <w:rsid w:val="00CC40A5"/>
    <w:rsid w:val="00CD351B"/>
    <w:rsid w:val="00CD4FB6"/>
    <w:rsid w:val="00CE115B"/>
    <w:rsid w:val="00CE48D9"/>
    <w:rsid w:val="00CE537C"/>
    <w:rsid w:val="00CE5F0B"/>
    <w:rsid w:val="00CF33DC"/>
    <w:rsid w:val="00CF491E"/>
    <w:rsid w:val="00D14F72"/>
    <w:rsid w:val="00D243CE"/>
    <w:rsid w:val="00D40419"/>
    <w:rsid w:val="00D43884"/>
    <w:rsid w:val="00D56532"/>
    <w:rsid w:val="00D60A71"/>
    <w:rsid w:val="00D7236A"/>
    <w:rsid w:val="00D766DF"/>
    <w:rsid w:val="00D82884"/>
    <w:rsid w:val="00D87B3D"/>
    <w:rsid w:val="00D90CC5"/>
    <w:rsid w:val="00DB7966"/>
    <w:rsid w:val="00DC61F6"/>
    <w:rsid w:val="00DE51D6"/>
    <w:rsid w:val="00DF0C0C"/>
    <w:rsid w:val="00DF396C"/>
    <w:rsid w:val="00E01FE8"/>
    <w:rsid w:val="00E11FBA"/>
    <w:rsid w:val="00E16B6D"/>
    <w:rsid w:val="00E236C5"/>
    <w:rsid w:val="00E2422D"/>
    <w:rsid w:val="00E24DA2"/>
    <w:rsid w:val="00E255C0"/>
    <w:rsid w:val="00E52416"/>
    <w:rsid w:val="00E65D3A"/>
    <w:rsid w:val="00E66190"/>
    <w:rsid w:val="00E74642"/>
    <w:rsid w:val="00E904A5"/>
    <w:rsid w:val="00ED1BA5"/>
    <w:rsid w:val="00ED39A7"/>
    <w:rsid w:val="00EE1745"/>
    <w:rsid w:val="00EF35B1"/>
    <w:rsid w:val="00EF5157"/>
    <w:rsid w:val="00EF620E"/>
    <w:rsid w:val="00F05280"/>
    <w:rsid w:val="00F0636D"/>
    <w:rsid w:val="00F15429"/>
    <w:rsid w:val="00F15CBE"/>
    <w:rsid w:val="00F16184"/>
    <w:rsid w:val="00F308BD"/>
    <w:rsid w:val="00F42A68"/>
    <w:rsid w:val="00F47A8F"/>
    <w:rsid w:val="00F51894"/>
    <w:rsid w:val="00F552D5"/>
    <w:rsid w:val="00F55619"/>
    <w:rsid w:val="00F63818"/>
    <w:rsid w:val="00F655A7"/>
    <w:rsid w:val="00F72C1B"/>
    <w:rsid w:val="00F732C7"/>
    <w:rsid w:val="00F76E98"/>
    <w:rsid w:val="00F96136"/>
    <w:rsid w:val="00FA0649"/>
    <w:rsid w:val="00FB1816"/>
    <w:rsid w:val="00FB5223"/>
    <w:rsid w:val="00FB7DB8"/>
    <w:rsid w:val="00FC245D"/>
    <w:rsid w:val="00FE2BF6"/>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342351"/>
    <w:pPr>
      <w:tabs>
        <w:tab w:val="center" w:pos="4677"/>
        <w:tab w:val="right" w:pos="9355"/>
      </w:tabs>
    </w:pPr>
  </w:style>
  <w:style w:type="character" w:customStyle="1" w:styleId="af">
    <w:name w:val="Верхний колонтитул Знак"/>
    <w:basedOn w:val="a0"/>
    <w:link w:val="ae"/>
    <w:uiPriority w:val="99"/>
    <w:rsid w:val="00342351"/>
    <w:rPr>
      <w:rFonts w:ascii="Times New Roman" w:eastAsia="Times New Roman" w:hAnsi="Times New Roman"/>
      <w:sz w:val="24"/>
      <w:szCs w:val="24"/>
    </w:rPr>
  </w:style>
  <w:style w:type="paragraph" w:styleId="af0">
    <w:name w:val="footer"/>
    <w:basedOn w:val="a"/>
    <w:link w:val="af1"/>
    <w:uiPriority w:val="99"/>
    <w:unhideWhenUsed/>
    <w:rsid w:val="00342351"/>
    <w:pPr>
      <w:tabs>
        <w:tab w:val="center" w:pos="4677"/>
        <w:tab w:val="right" w:pos="9355"/>
      </w:tabs>
    </w:pPr>
  </w:style>
  <w:style w:type="character" w:customStyle="1" w:styleId="af1">
    <w:name w:val="Нижний колонтитул Знак"/>
    <w:basedOn w:val="a0"/>
    <w:link w:val="af0"/>
    <w:uiPriority w:val="99"/>
    <w:rsid w:val="0034235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Щеглова Наталья Юрьевна</cp:lastModifiedBy>
  <cp:revision>3</cp:revision>
  <cp:lastPrinted>2019-07-10T04:07:00Z</cp:lastPrinted>
  <dcterms:created xsi:type="dcterms:W3CDTF">2019-08-29T03:53:00Z</dcterms:created>
  <dcterms:modified xsi:type="dcterms:W3CDTF">2019-08-29T03:54:00Z</dcterms:modified>
</cp:coreProperties>
</file>