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DA" w:rsidRDefault="005018DA" w:rsidP="005018DA">
      <w:pPr>
        <w:pStyle w:val="af0"/>
      </w:pPr>
      <w:r>
        <w:t>ЛИСТОК СОГЛАСОВАНИЯ</w:t>
      </w:r>
    </w:p>
    <w:p w:rsidR="005018DA" w:rsidRDefault="005018DA" w:rsidP="005018DA">
      <w:pPr>
        <w:jc w:val="center"/>
        <w:rPr>
          <w:sz w:val="22"/>
        </w:rPr>
      </w:pPr>
      <w:r>
        <w:rPr>
          <w:sz w:val="22"/>
        </w:rPr>
        <w:t>проекта постановления (распоряжения) Администрации Североуральского городского округа</w:t>
      </w:r>
    </w:p>
    <w:p w:rsidR="005018DA" w:rsidRDefault="005018DA" w:rsidP="005018DA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5018DA" w:rsidTr="000225DB">
        <w:trPr>
          <w:trHeight w:val="426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rPr>
                <w:sz w:val="22"/>
              </w:rPr>
            </w:pPr>
            <w:r>
              <w:rPr>
                <w:sz w:val="22"/>
              </w:rPr>
              <w:t xml:space="preserve">1. Наименование документа: </w:t>
            </w:r>
            <w:r>
              <w:rPr>
                <w:sz w:val="22"/>
                <w:u w:val="single"/>
              </w:rPr>
              <w:t>проект постановления</w:t>
            </w:r>
          </w:p>
        </w:tc>
      </w:tr>
      <w:tr w:rsidR="005018DA" w:rsidTr="000225DB">
        <w:trPr>
          <w:trHeight w:val="426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DA" w:rsidRPr="00953975" w:rsidRDefault="00953975" w:rsidP="00953975">
            <w:pPr>
              <w:jc w:val="center"/>
              <w:rPr>
                <w:bCs/>
                <w:sz w:val="24"/>
                <w:szCs w:val="24"/>
              </w:rPr>
            </w:pPr>
            <w:r w:rsidRPr="00953975">
              <w:rPr>
                <w:sz w:val="24"/>
                <w:szCs w:val="24"/>
              </w:rPr>
              <w:t>О внесении изменений в постановление Администрации</w:t>
            </w:r>
            <w:r w:rsidRPr="00953975">
              <w:rPr>
                <w:b/>
                <w:sz w:val="24"/>
                <w:szCs w:val="24"/>
              </w:rPr>
              <w:t xml:space="preserve"> </w:t>
            </w:r>
            <w:r w:rsidRPr="00953975">
              <w:rPr>
                <w:rStyle w:val="a3"/>
                <w:b w:val="0"/>
                <w:sz w:val="24"/>
                <w:szCs w:val="24"/>
              </w:rPr>
              <w:t xml:space="preserve">Североуральского городского округа от 01.11.2013 г. № 1548 «Об утверждении </w:t>
            </w:r>
            <w:r w:rsidRPr="00953975">
              <w:rPr>
                <w:sz w:val="24"/>
                <w:szCs w:val="24"/>
              </w:rPr>
              <w:t>муниципальной</w:t>
            </w:r>
            <w:r w:rsidR="005018DA" w:rsidRPr="00953975">
              <w:rPr>
                <w:sz w:val="24"/>
                <w:szCs w:val="24"/>
              </w:rPr>
              <w:t xml:space="preserve"> программы Североуральского</w:t>
            </w:r>
            <w:r w:rsidRPr="00953975">
              <w:rPr>
                <w:bCs/>
                <w:sz w:val="24"/>
                <w:szCs w:val="24"/>
              </w:rPr>
              <w:t xml:space="preserve"> </w:t>
            </w:r>
            <w:r w:rsidR="005018DA" w:rsidRPr="00953975">
              <w:rPr>
                <w:sz w:val="24"/>
                <w:szCs w:val="24"/>
              </w:rPr>
              <w:t>городского округа «</w:t>
            </w:r>
            <w:r w:rsidR="005018DA" w:rsidRPr="00953975">
              <w:rPr>
                <w:rStyle w:val="a3"/>
                <w:b w:val="0"/>
                <w:sz w:val="24"/>
                <w:szCs w:val="24"/>
              </w:rPr>
              <w:t>Повышение эффективности управления муниципальной собственностью Североуральского городского округа</w:t>
            </w:r>
            <w:r w:rsidR="005018DA" w:rsidRPr="00953975">
              <w:rPr>
                <w:sz w:val="24"/>
                <w:szCs w:val="24"/>
              </w:rPr>
              <w:t>» на 2014-2020 годы</w:t>
            </w:r>
            <w:r w:rsidRPr="00953975">
              <w:rPr>
                <w:sz w:val="24"/>
                <w:szCs w:val="24"/>
              </w:rPr>
              <w:t xml:space="preserve"> </w:t>
            </w:r>
          </w:p>
        </w:tc>
      </w:tr>
      <w:tr w:rsidR="005018DA" w:rsidTr="000225DB">
        <w:trPr>
          <w:trHeight w:val="426"/>
        </w:trPr>
        <w:tc>
          <w:tcPr>
            <w:tcW w:w="9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jc w:val="both"/>
              <w:rPr>
                <w:sz w:val="16"/>
              </w:rPr>
            </w:pPr>
            <w:r>
              <w:rPr>
                <w:sz w:val="22"/>
              </w:rPr>
              <w:t>2. Проект подготовлен  Отделом по землепользованию Администрации Североуральского городского округа</w:t>
            </w:r>
          </w:p>
        </w:tc>
      </w:tr>
    </w:tbl>
    <w:p w:rsidR="005018DA" w:rsidRDefault="005018DA" w:rsidP="005018DA">
      <w:pPr>
        <w:rPr>
          <w:sz w:val="22"/>
        </w:rPr>
      </w:pPr>
    </w:p>
    <w:p w:rsidR="005018DA" w:rsidRDefault="005018DA" w:rsidP="005018DA">
      <w:pPr>
        <w:rPr>
          <w:sz w:val="22"/>
        </w:rPr>
      </w:pPr>
      <w:r>
        <w:rPr>
          <w:sz w:val="22"/>
        </w:rPr>
        <w:t>3. Проект завизирован: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4677"/>
        <w:gridCol w:w="2232"/>
      </w:tblGrid>
      <w:tr w:rsidR="005018DA" w:rsidTr="000225DB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отдела, 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Замечания, предложения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Подпись, число </w:t>
            </w:r>
          </w:p>
        </w:tc>
      </w:tr>
      <w:tr w:rsidR="005018DA" w:rsidTr="000225DB">
        <w:trPr>
          <w:trHeight w:val="85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ind w:firstLine="142"/>
            </w:pPr>
          </w:p>
          <w:p w:rsidR="005018DA" w:rsidRDefault="005018DA" w:rsidP="000225DB">
            <w:pPr>
              <w:ind w:firstLine="142"/>
            </w:pPr>
            <w:r>
              <w:t>Зам. главы администрации, курирующий данный вопрос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</w:tr>
      <w:tr w:rsidR="005018DA" w:rsidTr="000225DB">
        <w:trPr>
          <w:trHeight w:val="83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DA" w:rsidRDefault="005018DA" w:rsidP="005018DA">
            <w:pPr>
              <w:rPr>
                <w:sz w:val="22"/>
              </w:rPr>
            </w:pPr>
            <w:r>
              <w:rPr>
                <w:sz w:val="22"/>
              </w:rPr>
              <w:t>Юридическая служба Администрации СГО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</w:tr>
      <w:tr w:rsidR="005018DA" w:rsidTr="000225DB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rPr>
                <w:sz w:val="22"/>
              </w:rPr>
            </w:pPr>
            <w:r>
              <w:rPr>
                <w:sz w:val="22"/>
              </w:rPr>
              <w:t>Отдел по землепользованию Администрации СГО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</w:tr>
      <w:tr w:rsidR="005018DA" w:rsidTr="000225DB">
        <w:trPr>
          <w:trHeight w:val="84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rPr>
                <w:sz w:val="22"/>
              </w:rPr>
            </w:pPr>
            <w:r>
              <w:rPr>
                <w:sz w:val="22"/>
              </w:rPr>
              <w:t>Отдел градостроительства и архитектуры Администрации СГО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</w:tr>
      <w:tr w:rsidR="005018DA" w:rsidTr="000225DB">
        <w:trPr>
          <w:trHeight w:val="84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rPr>
                <w:sz w:val="22"/>
              </w:rPr>
            </w:pPr>
            <w:r>
              <w:rPr>
                <w:sz w:val="22"/>
              </w:rPr>
              <w:t xml:space="preserve"> Комитет по управлению муниципальным имуществом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</w:tr>
      <w:tr w:rsidR="005018DA" w:rsidTr="000225DB">
        <w:trPr>
          <w:trHeight w:val="81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DA" w:rsidRDefault="00CE7D4A" w:rsidP="00CE7D4A">
            <w:pPr>
              <w:rPr>
                <w:sz w:val="22"/>
              </w:rPr>
            </w:pPr>
            <w:r>
              <w:rPr>
                <w:sz w:val="22"/>
              </w:rPr>
              <w:t>Отдел экономики и потребительского рынка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</w:tr>
      <w:tr w:rsidR="005018DA" w:rsidTr="000225DB">
        <w:trPr>
          <w:trHeight w:val="85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</w:tr>
      <w:tr w:rsidR="005018DA" w:rsidTr="000225DB">
        <w:trPr>
          <w:trHeight w:val="826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</w:tr>
      <w:tr w:rsidR="005018DA" w:rsidTr="000225DB">
        <w:trPr>
          <w:trHeight w:val="83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8DA" w:rsidRDefault="005018DA" w:rsidP="000225DB">
            <w:pPr>
              <w:jc w:val="center"/>
              <w:rPr>
                <w:sz w:val="22"/>
              </w:rPr>
            </w:pPr>
          </w:p>
        </w:tc>
      </w:tr>
    </w:tbl>
    <w:p w:rsidR="005018DA" w:rsidRDefault="005018DA" w:rsidP="005018DA">
      <w:pPr>
        <w:rPr>
          <w:sz w:val="22"/>
        </w:rPr>
      </w:pPr>
    </w:p>
    <w:p w:rsidR="005018DA" w:rsidRDefault="005018DA" w:rsidP="005018DA">
      <w:pPr>
        <w:rPr>
          <w:sz w:val="22"/>
        </w:rPr>
      </w:pPr>
      <w:r>
        <w:rPr>
          <w:sz w:val="22"/>
        </w:rPr>
        <w:t>4. Документы разослать:</w:t>
      </w:r>
    </w:p>
    <w:p w:rsidR="005018DA" w:rsidRDefault="005018DA" w:rsidP="005018DA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5018DA" w:rsidTr="000225DB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DA" w:rsidRPr="00EB5E36" w:rsidRDefault="005018DA" w:rsidP="005018DA">
            <w:pPr>
              <w:rPr>
                <w:sz w:val="22"/>
                <w:szCs w:val="22"/>
              </w:rPr>
            </w:pPr>
            <w:r w:rsidRPr="00EB5E36">
              <w:rPr>
                <w:sz w:val="22"/>
                <w:szCs w:val="22"/>
              </w:rPr>
              <w:t xml:space="preserve">1. Отделу по землепользованию Администрации СГО                                    – 5 – </w:t>
            </w:r>
          </w:p>
        </w:tc>
      </w:tr>
      <w:tr w:rsidR="005018DA" w:rsidTr="000225DB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DA" w:rsidRPr="00EB5E36" w:rsidRDefault="005018DA" w:rsidP="000225DB">
            <w:pPr>
              <w:rPr>
                <w:sz w:val="22"/>
                <w:szCs w:val="22"/>
              </w:rPr>
            </w:pPr>
            <w:r w:rsidRPr="00EB5E36">
              <w:rPr>
                <w:sz w:val="22"/>
                <w:szCs w:val="22"/>
              </w:rPr>
              <w:t>2. Отделу градостроительства и архитектуры Администрации СГО              – 1 –</w:t>
            </w:r>
          </w:p>
        </w:tc>
      </w:tr>
      <w:tr w:rsidR="005018DA" w:rsidTr="000225DB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DA" w:rsidRPr="00EB5E36" w:rsidRDefault="005018DA" w:rsidP="000225DB">
            <w:pPr>
              <w:rPr>
                <w:sz w:val="22"/>
                <w:szCs w:val="22"/>
              </w:rPr>
            </w:pPr>
            <w:r w:rsidRPr="00EB5E36">
              <w:rPr>
                <w:sz w:val="22"/>
                <w:szCs w:val="22"/>
              </w:rPr>
              <w:t>3. Комитет по управлению муниципальным имуществом                               -1-</w:t>
            </w:r>
          </w:p>
        </w:tc>
      </w:tr>
      <w:tr w:rsidR="005018DA" w:rsidTr="000225DB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8DA" w:rsidRPr="00EB5E36" w:rsidRDefault="00EB5E36" w:rsidP="000225DB">
            <w:pPr>
              <w:rPr>
                <w:sz w:val="22"/>
                <w:szCs w:val="22"/>
              </w:rPr>
            </w:pPr>
            <w:r w:rsidRPr="00EB5E36">
              <w:rPr>
                <w:sz w:val="22"/>
                <w:szCs w:val="22"/>
              </w:rPr>
              <w:t>4. Бухгалтерия                                                                                                       - 1 -</w:t>
            </w:r>
          </w:p>
        </w:tc>
      </w:tr>
    </w:tbl>
    <w:p w:rsidR="005018DA" w:rsidRDefault="005018DA" w:rsidP="005018DA">
      <w:pPr>
        <w:rPr>
          <w:sz w:val="22"/>
        </w:rPr>
      </w:pPr>
    </w:p>
    <w:p w:rsidR="005018DA" w:rsidRDefault="005018DA" w:rsidP="005018DA">
      <w:pPr>
        <w:rPr>
          <w:sz w:val="22"/>
        </w:rPr>
      </w:pPr>
    </w:p>
    <w:p w:rsidR="005018DA" w:rsidRDefault="005018DA" w:rsidP="005018DA">
      <w:pPr>
        <w:rPr>
          <w:sz w:val="22"/>
        </w:rPr>
      </w:pPr>
      <w:r>
        <w:rPr>
          <w:sz w:val="22"/>
        </w:rPr>
        <w:t xml:space="preserve">Число ________________________                                  </w:t>
      </w:r>
      <w:r>
        <w:rPr>
          <w:b/>
          <w:sz w:val="22"/>
        </w:rPr>
        <w:t>Исполнитель</w:t>
      </w:r>
      <w:r>
        <w:rPr>
          <w:sz w:val="22"/>
        </w:rPr>
        <w:t xml:space="preserve"> ___________________________</w:t>
      </w:r>
    </w:p>
    <w:p w:rsidR="005018DA" w:rsidRDefault="005018DA" w:rsidP="005018DA">
      <w:pPr>
        <w:rPr>
          <w:sz w:val="22"/>
        </w:rPr>
      </w:pPr>
    </w:p>
    <w:p w:rsidR="005018DA" w:rsidRDefault="005018DA" w:rsidP="00BF0161">
      <w:pPr>
        <w:rPr>
          <w:b/>
          <w:sz w:val="28"/>
          <w:szCs w:val="28"/>
        </w:rPr>
      </w:pPr>
    </w:p>
    <w:p w:rsidR="005018DA" w:rsidRPr="005018DA" w:rsidRDefault="00C77E6D" w:rsidP="005018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5018DA" w:rsidRPr="005018DA">
        <w:rPr>
          <w:b/>
          <w:sz w:val="28"/>
          <w:szCs w:val="28"/>
        </w:rPr>
        <w:t>ПРОЕКТ</w:t>
      </w:r>
    </w:p>
    <w:p w:rsidR="005018DA" w:rsidRDefault="005018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Tr="000225DB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553ACD" w:rsidRDefault="00F33937" w:rsidP="000225DB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F33937" w:rsidRPr="00553ACD" w:rsidRDefault="00F33937" w:rsidP="000225DB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F33937" w:rsidRDefault="00F33937" w:rsidP="000225DB">
            <w:pPr>
              <w:jc w:val="center"/>
              <w:rPr>
                <w:b/>
                <w:sz w:val="28"/>
              </w:rPr>
            </w:pPr>
          </w:p>
          <w:p w:rsidR="00F33937" w:rsidRDefault="00F33937" w:rsidP="00022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F33937" w:rsidTr="000225DB">
        <w:trPr>
          <w:cantSplit/>
          <w:trHeight w:val="503"/>
        </w:trPr>
        <w:tc>
          <w:tcPr>
            <w:tcW w:w="2802" w:type="dxa"/>
          </w:tcPr>
          <w:p w:rsidR="00F33937" w:rsidRDefault="00F33937" w:rsidP="000225DB">
            <w:pPr>
              <w:pStyle w:val="1"/>
              <w:rPr>
                <w:b w:val="0"/>
                <w:sz w:val="24"/>
              </w:rPr>
            </w:pPr>
          </w:p>
          <w:p w:rsidR="00F33937" w:rsidRDefault="00F33937" w:rsidP="0095397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№ </w:t>
            </w:r>
          </w:p>
        </w:tc>
        <w:tc>
          <w:tcPr>
            <w:tcW w:w="7229" w:type="dxa"/>
            <w:gridSpan w:val="2"/>
          </w:tcPr>
          <w:p w:rsidR="00F33937" w:rsidRDefault="00F33937" w:rsidP="000225DB"/>
          <w:p w:rsidR="00F33937" w:rsidRDefault="00F33937" w:rsidP="000225DB"/>
        </w:tc>
      </w:tr>
      <w:tr w:rsidR="00F33937" w:rsidTr="000225DB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Default="00F33937" w:rsidP="000225DB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F33937" w:rsidRDefault="00F33937" w:rsidP="000225DB">
            <w:r>
              <w:t>г. Североуральск</w:t>
            </w:r>
          </w:p>
        </w:tc>
      </w:tr>
      <w:tr w:rsidR="00F33937" w:rsidTr="000225DB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BF0161" w:rsidRDefault="00F33937" w:rsidP="000225DB">
            <w:pPr>
              <w:pStyle w:val="1"/>
              <w:ind w:left="0" w:firstLine="0"/>
              <w:rPr>
                <w:sz w:val="16"/>
                <w:szCs w:val="16"/>
              </w:rPr>
            </w:pPr>
          </w:p>
        </w:tc>
      </w:tr>
    </w:tbl>
    <w:p w:rsidR="00F33937" w:rsidRPr="00953975" w:rsidRDefault="00953975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39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22C0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C222C0">
        <w:rPr>
          <w:rFonts w:ascii="Times New Roman" w:hAnsi="Times New Roman" w:cs="Times New Roman"/>
          <w:sz w:val="28"/>
          <w:szCs w:val="28"/>
        </w:rPr>
        <w:t>ую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22C0">
        <w:rPr>
          <w:rFonts w:ascii="Times New Roman" w:hAnsi="Times New Roman" w:cs="Times New Roman"/>
          <w:sz w:val="28"/>
          <w:szCs w:val="28"/>
        </w:rPr>
        <w:t>у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C222C0" w:rsidRPr="0095397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«</w:t>
      </w:r>
      <w:r w:rsidR="00C222C0" w:rsidRPr="00953975">
        <w:rPr>
          <w:rStyle w:val="a3"/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C222C0">
        <w:rPr>
          <w:rFonts w:ascii="Times New Roman" w:hAnsi="Times New Roman" w:cs="Times New Roman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C222C0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C222C0">
        <w:rPr>
          <w:rFonts w:ascii="Times New Roman" w:hAnsi="Times New Roman" w:cs="Times New Roman"/>
          <w:sz w:val="28"/>
          <w:szCs w:val="28"/>
        </w:rPr>
        <w:t>м</w:t>
      </w:r>
      <w:r w:rsidRPr="009539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Североуральского городского округа от 01.11.2013 г. № 1548 </w:t>
      </w:r>
    </w:p>
    <w:p w:rsidR="00F33937" w:rsidRPr="00BF0161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C84B05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(«Российская газета», 2003, </w:t>
      </w:r>
      <w:r>
        <w:rPr>
          <w:rFonts w:ascii="Times New Roman" w:hAnsi="Times New Roman" w:cs="Times New Roman"/>
          <w:sz w:val="28"/>
          <w:szCs w:val="28"/>
        </w:rPr>
        <w:t xml:space="preserve">08 октября, № 202) </w:t>
      </w:r>
      <w:r w:rsidRPr="0049570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5355AF">
        <w:rPr>
          <w:rFonts w:ascii="Times New Roman" w:hAnsi="Times New Roman" w:cs="Times New Roman"/>
          <w:sz w:val="28"/>
          <w:szCs w:val="28"/>
        </w:rPr>
        <w:t>28</w:t>
      </w:r>
      <w:r w:rsidR="001D75FB" w:rsidRPr="001D75FB">
        <w:rPr>
          <w:rFonts w:ascii="Times New Roman" w:hAnsi="Times New Roman" w:cs="Times New Roman"/>
          <w:sz w:val="28"/>
          <w:szCs w:val="28"/>
        </w:rPr>
        <w:t xml:space="preserve"> </w:t>
      </w:r>
      <w:r w:rsidR="005355AF">
        <w:rPr>
          <w:rFonts w:ascii="Times New Roman" w:hAnsi="Times New Roman" w:cs="Times New Roman"/>
          <w:sz w:val="28"/>
          <w:szCs w:val="28"/>
        </w:rPr>
        <w:t>дека</w:t>
      </w:r>
      <w:r w:rsidR="001D75FB" w:rsidRPr="001D75FB">
        <w:rPr>
          <w:rFonts w:ascii="Times New Roman" w:hAnsi="Times New Roman" w:cs="Times New Roman"/>
          <w:sz w:val="28"/>
          <w:szCs w:val="28"/>
        </w:rPr>
        <w:t>бря</w:t>
      </w:r>
      <w:r w:rsidR="00604DA2">
        <w:rPr>
          <w:rFonts w:ascii="Times New Roman" w:hAnsi="Times New Roman" w:cs="Times New Roman"/>
          <w:sz w:val="28"/>
          <w:szCs w:val="28"/>
        </w:rPr>
        <w:t xml:space="preserve"> 2013 года, Уставом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(«Наше слово», 2005, 15 августа, № 95) с изменениями на 1</w:t>
      </w:r>
      <w:r w:rsidR="00F966CF">
        <w:rPr>
          <w:rFonts w:ascii="Times New Roman" w:hAnsi="Times New Roman" w:cs="Times New Roman"/>
          <w:sz w:val="28"/>
          <w:szCs w:val="28"/>
        </w:rPr>
        <w:t xml:space="preserve">1 июля 2013 года, </w:t>
      </w:r>
      <w:r w:rsidR="007A3FFD">
        <w:rPr>
          <w:rFonts w:ascii="Times New Roman" w:hAnsi="Times New Roman" w:cs="Times New Roman"/>
          <w:sz w:val="28"/>
          <w:szCs w:val="28"/>
        </w:rPr>
        <w:t>Решением Думы Североуральского городского округа от 18.12.2013г. № 125 «О бюджете Североуральского городского округа на 2014 год и плановый период 2015 и 2016 годов» (газета «Наше слово», 2013, 20 декабря, № 101)</w:t>
      </w:r>
      <w:r w:rsidR="00447B9F">
        <w:rPr>
          <w:rFonts w:ascii="Times New Roman" w:hAnsi="Times New Roman" w:cs="Times New Roman"/>
          <w:sz w:val="28"/>
          <w:szCs w:val="28"/>
        </w:rPr>
        <w:t xml:space="preserve"> с изменениями на 26 </w:t>
      </w:r>
      <w:r w:rsidR="00E34DED">
        <w:rPr>
          <w:rFonts w:ascii="Times New Roman" w:hAnsi="Times New Roman" w:cs="Times New Roman"/>
          <w:sz w:val="28"/>
          <w:szCs w:val="28"/>
        </w:rPr>
        <w:t>марта</w:t>
      </w:r>
      <w:r w:rsidR="00447B9F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5C0B73">
        <w:rPr>
          <w:rFonts w:ascii="Times New Roman" w:hAnsi="Times New Roman" w:cs="Times New Roman"/>
          <w:sz w:val="28"/>
          <w:szCs w:val="28"/>
        </w:rPr>
        <w:t xml:space="preserve">, </w:t>
      </w:r>
      <w:r w:rsidR="00F966CF">
        <w:rPr>
          <w:rFonts w:ascii="Times New Roman" w:hAnsi="Times New Roman" w:cs="Times New Roman"/>
          <w:sz w:val="28"/>
          <w:szCs w:val="28"/>
        </w:rPr>
        <w:t>постановлени</w:t>
      </w:r>
      <w:r w:rsidR="00C222C0">
        <w:rPr>
          <w:rFonts w:ascii="Times New Roman" w:hAnsi="Times New Roman" w:cs="Times New Roman"/>
          <w:sz w:val="28"/>
          <w:szCs w:val="28"/>
        </w:rPr>
        <w:t>е</w:t>
      </w:r>
      <w:r w:rsidR="00F966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02.09.2013 г.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и внесении изменений в постановление Администрации Североуральского городского округа от 03.02.2012 г. № 135</w:t>
      </w:r>
      <w:r w:rsidRPr="00C84B05">
        <w:rPr>
          <w:rFonts w:ascii="Times New Roman" w:hAnsi="Times New Roman" w:cs="Times New Roman"/>
          <w:sz w:val="28"/>
          <w:szCs w:val="28"/>
        </w:rPr>
        <w:t>»</w:t>
      </w:r>
      <w:r w:rsidR="00F966CF">
        <w:rPr>
          <w:rFonts w:ascii="Times New Roman" w:hAnsi="Times New Roman" w:cs="Times New Roman"/>
          <w:sz w:val="28"/>
          <w:szCs w:val="28"/>
        </w:rPr>
        <w:t xml:space="preserve"> (газета «Наше слово», 2013, 13 сентября, № 70)</w:t>
      </w:r>
      <w:r w:rsidR="005355AF">
        <w:rPr>
          <w:rFonts w:ascii="Times New Roman" w:hAnsi="Times New Roman" w:cs="Times New Roman"/>
          <w:sz w:val="28"/>
          <w:szCs w:val="28"/>
        </w:rPr>
        <w:t xml:space="preserve"> с изменениями на </w:t>
      </w:r>
      <w:r w:rsidR="00B068C0">
        <w:rPr>
          <w:rFonts w:ascii="Times New Roman" w:hAnsi="Times New Roman" w:cs="Times New Roman"/>
          <w:sz w:val="28"/>
          <w:szCs w:val="28"/>
        </w:rPr>
        <w:t>26</w:t>
      </w:r>
      <w:r w:rsidR="005355AF">
        <w:rPr>
          <w:rFonts w:ascii="Times New Roman" w:hAnsi="Times New Roman" w:cs="Times New Roman"/>
          <w:sz w:val="28"/>
          <w:szCs w:val="28"/>
        </w:rPr>
        <w:t>.0</w:t>
      </w:r>
      <w:r w:rsidR="00C437F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355AF">
        <w:rPr>
          <w:rFonts w:ascii="Times New Roman" w:hAnsi="Times New Roman" w:cs="Times New Roman"/>
          <w:sz w:val="28"/>
          <w:szCs w:val="28"/>
        </w:rPr>
        <w:t>.2014 г.</w:t>
      </w:r>
    </w:p>
    <w:p w:rsidR="00F33937" w:rsidRPr="00BF0161" w:rsidRDefault="00F33937" w:rsidP="00F33937">
      <w:pPr>
        <w:ind w:firstLine="624"/>
        <w:jc w:val="both"/>
        <w:rPr>
          <w:sz w:val="16"/>
          <w:szCs w:val="16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F33937" w:rsidRPr="00BF0161" w:rsidRDefault="00F33937" w:rsidP="00F33937">
      <w:pPr>
        <w:jc w:val="both"/>
        <w:rPr>
          <w:sz w:val="16"/>
          <w:szCs w:val="16"/>
        </w:rPr>
      </w:pPr>
    </w:p>
    <w:p w:rsidR="00EB5E36" w:rsidRDefault="00953975" w:rsidP="00192710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397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в </w:t>
      </w:r>
      <w:r w:rsidR="001D75FB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1D75FB">
        <w:rPr>
          <w:rFonts w:ascii="Times New Roman" w:hAnsi="Times New Roman" w:cs="Times New Roman"/>
          <w:sz w:val="28"/>
          <w:szCs w:val="28"/>
        </w:rPr>
        <w:t>ую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75FB">
        <w:rPr>
          <w:rFonts w:ascii="Times New Roman" w:hAnsi="Times New Roman" w:cs="Times New Roman"/>
          <w:sz w:val="28"/>
          <w:szCs w:val="28"/>
        </w:rPr>
        <w:t>у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D75FB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5FB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D75FB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1D75FB">
        <w:rPr>
          <w:rFonts w:ascii="Times New Roman" w:hAnsi="Times New Roman" w:cs="Times New Roman"/>
          <w:sz w:val="28"/>
          <w:szCs w:val="28"/>
        </w:rPr>
        <w:t>»,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1D75FB"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1D75FB">
        <w:rPr>
          <w:rFonts w:ascii="Times New Roman" w:hAnsi="Times New Roman" w:cs="Times New Roman"/>
          <w:sz w:val="28"/>
          <w:szCs w:val="28"/>
        </w:rPr>
        <w:t>м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75FB" w:rsidRPr="0095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 от 01.11.2013 г. № 1548</w:t>
      </w:r>
      <w:r w:rsidR="00604DA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изменениями на 19.02.2014 г.</w:t>
      </w:r>
      <w:r w:rsidR="001D75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следующие </w:t>
      </w:r>
      <w:r w:rsidRPr="0095397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75FB">
        <w:rPr>
          <w:rFonts w:ascii="Times New Roman" w:hAnsi="Times New Roman" w:cs="Times New Roman"/>
          <w:sz w:val="28"/>
          <w:szCs w:val="28"/>
        </w:rPr>
        <w:t>:</w:t>
      </w:r>
    </w:p>
    <w:p w:rsidR="005C0B73" w:rsidRDefault="005C0B73" w:rsidP="00192710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</w:t>
      </w:r>
      <w:r w:rsidR="0019271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9271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92710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710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92710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92710" w:rsidRPr="00953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17B" w:rsidRPr="00BF0161" w:rsidRDefault="0065717B" w:rsidP="00BF0161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B5E36" w:rsidRDefault="00EB5E36" w:rsidP="005C0B7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EB5E36">
        <w:rPr>
          <w:rFonts w:ascii="Times New Roman" w:hAnsi="Times New Roman"/>
          <w:bCs/>
          <w:sz w:val="28"/>
          <w:szCs w:val="28"/>
        </w:rPr>
        <w:t>Объемы реализации муниципальной программы</w:t>
      </w:r>
      <w:r w:rsidR="00CE7D4A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Pr="00EB5E36">
        <w:rPr>
          <w:rFonts w:ascii="Times New Roman" w:hAnsi="Times New Roman"/>
          <w:bCs/>
          <w:sz w:val="28"/>
          <w:szCs w:val="28"/>
        </w:rPr>
        <w:t>по годам реализации, тыс. рублей</w:t>
      </w:r>
      <w:r>
        <w:rPr>
          <w:rFonts w:ascii="Times New Roman" w:hAnsi="Times New Roman"/>
          <w:bCs/>
          <w:sz w:val="28"/>
          <w:szCs w:val="28"/>
        </w:rPr>
        <w:t>»</w:t>
      </w:r>
      <w:r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B5E36" w:rsidRPr="00BF0161" w:rsidRDefault="00EB5E36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EB5E36" w:rsidRPr="00F62937" w:rsidTr="00EB5E36">
        <w:tc>
          <w:tcPr>
            <w:tcW w:w="2553" w:type="dxa"/>
            <w:shd w:val="clear" w:color="auto" w:fill="auto"/>
          </w:tcPr>
          <w:p w:rsidR="00EB5E36" w:rsidRPr="000D1C38" w:rsidRDefault="00EB5E36" w:rsidP="005A622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938" w:type="dxa"/>
            <w:shd w:val="clear" w:color="auto" w:fill="auto"/>
          </w:tcPr>
          <w:p w:rsidR="00BF6126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ВСЕГО: </w:t>
            </w:r>
            <w:r w:rsidR="00BF6126">
              <w:rPr>
                <w:b/>
                <w:color w:val="000000"/>
                <w:spacing w:val="-1"/>
                <w:sz w:val="24"/>
                <w:szCs w:val="24"/>
              </w:rPr>
              <w:t>162</w:t>
            </w:r>
            <w:r w:rsidR="00447B9F">
              <w:rPr>
                <w:b/>
                <w:color w:val="000000"/>
                <w:spacing w:val="-1"/>
                <w:sz w:val="24"/>
                <w:szCs w:val="24"/>
              </w:rPr>
              <w:t>203,8</w:t>
            </w:r>
            <w:r w:rsidRPr="002A4F87">
              <w:rPr>
                <w:sz w:val="24"/>
                <w:szCs w:val="24"/>
              </w:rPr>
              <w:t xml:space="preserve"> тыс. рублей,</w:t>
            </w:r>
            <w:r w:rsidR="00BF6126">
              <w:rPr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в т. ч.</w:t>
            </w:r>
            <w:r w:rsidR="00BF6126">
              <w:rPr>
                <w:sz w:val="24"/>
                <w:szCs w:val="24"/>
              </w:rPr>
              <w:t>:</w:t>
            </w:r>
            <w:r w:rsidRPr="002A4F87">
              <w:rPr>
                <w:sz w:val="24"/>
                <w:szCs w:val="24"/>
              </w:rPr>
              <w:t xml:space="preserve"> 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proofErr w:type="gramStart"/>
            <w:r w:rsidRPr="002A4F87">
              <w:rPr>
                <w:sz w:val="24"/>
                <w:szCs w:val="24"/>
              </w:rPr>
              <w:t>из</w:t>
            </w:r>
            <w:proofErr w:type="gramEnd"/>
            <w:r w:rsidRPr="002A4F87">
              <w:rPr>
                <w:sz w:val="24"/>
                <w:szCs w:val="24"/>
              </w:rPr>
              <w:t xml:space="preserve"> средств местного бюджета 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161203,8</w:t>
            </w:r>
            <w:r w:rsidRPr="002A4F87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proofErr w:type="gramStart"/>
            <w:r w:rsidRPr="002A4F87">
              <w:rPr>
                <w:sz w:val="24"/>
                <w:szCs w:val="24"/>
              </w:rPr>
              <w:t>в</w:t>
            </w:r>
            <w:proofErr w:type="gramEnd"/>
            <w:r w:rsidRPr="002A4F87">
              <w:rPr>
                <w:sz w:val="24"/>
                <w:szCs w:val="24"/>
              </w:rPr>
              <w:t xml:space="preserve"> 2014 году – </w:t>
            </w:r>
            <w:r w:rsidR="00BF6126">
              <w:rPr>
                <w:color w:val="000000"/>
                <w:spacing w:val="-1"/>
                <w:sz w:val="24"/>
                <w:szCs w:val="24"/>
              </w:rPr>
              <w:t>23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582,0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рублей: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2015 году – 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198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3,0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2016 году – 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19317,6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2017 году – 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24744,8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EB5E36" w:rsidRPr="002A4F87" w:rsidRDefault="00447B9F" w:rsidP="005A622C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 2018 году – 2</w:t>
            </w:r>
            <w:r w:rsidR="00EB5E36" w:rsidRPr="002A4F87">
              <w:rPr>
                <w:color w:val="000000"/>
                <w:spacing w:val="-1"/>
                <w:sz w:val="24"/>
                <w:szCs w:val="24"/>
              </w:rPr>
              <w:t>4</w:t>
            </w:r>
            <w:r w:rsidR="00EB5E36">
              <w:rPr>
                <w:color w:val="000000"/>
                <w:spacing w:val="-1"/>
                <w:sz w:val="24"/>
                <w:szCs w:val="24"/>
              </w:rPr>
              <w:t>744</w:t>
            </w:r>
            <w:r w:rsidR="00EB5E36" w:rsidRPr="002A4F87">
              <w:rPr>
                <w:color w:val="000000"/>
                <w:spacing w:val="-1"/>
                <w:sz w:val="24"/>
                <w:szCs w:val="24"/>
              </w:rPr>
              <w:t xml:space="preserve">,8 </w:t>
            </w:r>
            <w:r w:rsidR="00EB5E36" w:rsidRPr="002A4F87">
              <w:rPr>
                <w:sz w:val="24"/>
                <w:szCs w:val="24"/>
              </w:rPr>
              <w:t>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в 2019 году 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–</w:t>
            </w:r>
            <w:r w:rsidR="00B068C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068C0" w:rsidRPr="00D21BA4">
              <w:rPr>
                <w:spacing w:val="-1"/>
                <w:sz w:val="24"/>
                <w:szCs w:val="24"/>
              </w:rPr>
              <w:t>2</w:t>
            </w:r>
            <w:r w:rsidRPr="00D21BA4">
              <w:rPr>
                <w:spacing w:val="-1"/>
                <w:sz w:val="24"/>
                <w:szCs w:val="24"/>
              </w:rPr>
              <w:t>4</w:t>
            </w:r>
            <w:r w:rsidR="00447B9F" w:rsidRPr="00D21BA4">
              <w:rPr>
                <w:spacing w:val="-1"/>
                <w:sz w:val="24"/>
                <w:szCs w:val="24"/>
              </w:rPr>
              <w:t>6</w:t>
            </w:r>
            <w:r w:rsidRPr="00D21BA4">
              <w:rPr>
                <w:spacing w:val="-1"/>
                <w:sz w:val="24"/>
                <w:szCs w:val="24"/>
              </w:rPr>
              <w:t>24,8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CE7D4A" w:rsidRDefault="00EB5E36" w:rsidP="00447B9F">
            <w:pPr>
              <w:pStyle w:val="a5"/>
              <w:snapToGrid w:val="0"/>
              <w:rPr>
                <w:sz w:val="24"/>
                <w:szCs w:val="24"/>
              </w:rPr>
            </w:pPr>
            <w:proofErr w:type="gramStart"/>
            <w:r w:rsidRPr="002A4F87">
              <w:rPr>
                <w:sz w:val="24"/>
                <w:szCs w:val="24"/>
              </w:rPr>
              <w:t>в</w:t>
            </w:r>
            <w:proofErr w:type="gramEnd"/>
            <w:r w:rsidRPr="002A4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 году</w:t>
            </w:r>
            <w:r w:rsidRPr="002A4F87">
              <w:rPr>
                <w:sz w:val="24"/>
                <w:szCs w:val="24"/>
              </w:rPr>
              <w:t xml:space="preserve"> – 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25356,8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BF6126" w:rsidRPr="00F62937" w:rsidRDefault="00BF6126" w:rsidP="00447B9F">
            <w:pPr>
              <w:pStyle w:val="a5"/>
              <w:snapToGrid w:val="0"/>
              <w:rPr>
                <w:sz w:val="24"/>
                <w:szCs w:val="24"/>
              </w:rPr>
            </w:pPr>
            <w:proofErr w:type="gramStart"/>
            <w:r w:rsidRPr="002A4F87">
              <w:rPr>
                <w:sz w:val="24"/>
                <w:szCs w:val="24"/>
              </w:rPr>
              <w:t>из</w:t>
            </w:r>
            <w:proofErr w:type="gramEnd"/>
            <w:r w:rsidRPr="002A4F87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>обла</w:t>
            </w:r>
            <w:r w:rsidRPr="002A4F87">
              <w:rPr>
                <w:sz w:val="24"/>
                <w:szCs w:val="24"/>
              </w:rPr>
              <w:t xml:space="preserve">стного бюджета </w:t>
            </w:r>
            <w:r>
              <w:rPr>
                <w:color w:val="000000"/>
                <w:spacing w:val="-1"/>
                <w:sz w:val="24"/>
                <w:szCs w:val="24"/>
              </w:rPr>
              <w:t>1000,0</w:t>
            </w:r>
            <w:r w:rsidRPr="002A4F87">
              <w:rPr>
                <w:sz w:val="24"/>
                <w:szCs w:val="24"/>
              </w:rPr>
              <w:t xml:space="preserve"> тыс. руб., в </w:t>
            </w:r>
            <w:r>
              <w:rPr>
                <w:sz w:val="24"/>
                <w:szCs w:val="24"/>
              </w:rPr>
              <w:t>2014 году</w:t>
            </w:r>
          </w:p>
        </w:tc>
      </w:tr>
    </w:tbl>
    <w:p w:rsidR="00BF0161" w:rsidRPr="005F6E3F" w:rsidRDefault="00BF0161" w:rsidP="003D5250">
      <w:pPr>
        <w:shd w:val="clear" w:color="auto" w:fill="FFFFFF"/>
        <w:spacing w:line="322" w:lineRule="exact"/>
        <w:ind w:right="72"/>
        <w:jc w:val="both"/>
        <w:rPr>
          <w:sz w:val="16"/>
          <w:szCs w:val="16"/>
          <w:lang w:eastAsia="ru-RU"/>
        </w:rPr>
      </w:pPr>
    </w:p>
    <w:p w:rsidR="00387E12" w:rsidRDefault="00387E12" w:rsidP="005C0B7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0161" w:rsidRPr="00BF0161">
        <w:rPr>
          <w:rFonts w:ascii="Times New Roman" w:hAnsi="Times New Roman"/>
          <w:bCs/>
          <w:sz w:val="28"/>
          <w:szCs w:val="28"/>
        </w:rPr>
        <w:t>Перечень основных целевых показателей муниципальной программы</w:t>
      </w:r>
      <w:r w:rsidRPr="00BF0161">
        <w:rPr>
          <w:rFonts w:ascii="Times New Roman" w:hAnsi="Times New Roman"/>
          <w:bCs/>
          <w:sz w:val="28"/>
          <w:szCs w:val="28"/>
        </w:rPr>
        <w:t>»</w:t>
      </w:r>
      <w:r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F0161" w:rsidRPr="00BF0161" w:rsidRDefault="00BF0161" w:rsidP="00BF0161">
      <w:pPr>
        <w:pStyle w:val="ConsPlusNormal"/>
        <w:widowControl/>
        <w:ind w:left="128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8754"/>
      </w:tblGrid>
      <w:tr w:rsidR="00604DA2" w:rsidTr="005F6E3F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DA2" w:rsidRDefault="00604DA2">
            <w:pPr>
              <w:pStyle w:val="a4"/>
              <w:snapToGrid w:val="0"/>
              <w:spacing w:line="276" w:lineRule="auto"/>
              <w:jc w:val="center"/>
              <w:rPr>
                <w:rStyle w:val="a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Перечень основных целевых показателей муниципальной программы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A2" w:rsidRPr="00377941" w:rsidRDefault="00604DA2">
            <w:pPr>
              <w:spacing w:line="276" w:lineRule="auto"/>
              <w:ind w:firstLine="175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4707F" w:rsidRPr="00377941">
              <w:rPr>
                <w:rStyle w:val="a3"/>
                <w:b w:val="0"/>
                <w:sz w:val="24"/>
                <w:szCs w:val="24"/>
              </w:rPr>
              <w:t>Количество территорий, предназначенных для жилищного строительства, обеспеченных проектами планировок</w:t>
            </w:r>
            <w:r w:rsidR="005F6E3F">
              <w:rPr>
                <w:rStyle w:val="a3"/>
                <w:b w:val="0"/>
                <w:sz w:val="24"/>
                <w:szCs w:val="24"/>
              </w:rPr>
              <w:t>.</w:t>
            </w:r>
          </w:p>
          <w:p w:rsidR="00604DA2" w:rsidRDefault="00604DA2">
            <w:pPr>
              <w:snapToGrid w:val="0"/>
              <w:spacing w:line="276" w:lineRule="auto"/>
              <w:ind w:firstLine="175"/>
              <w:rPr>
                <w:sz w:val="24"/>
              </w:rPr>
            </w:pPr>
            <w:r>
              <w:rPr>
                <w:sz w:val="24"/>
                <w:szCs w:val="24"/>
              </w:rPr>
              <w:t>2. Готовность информационной системы обеспечения градостроительной деятельности</w:t>
            </w:r>
            <w:r>
              <w:rPr>
                <w:sz w:val="24"/>
              </w:rPr>
              <w:t>.</w:t>
            </w:r>
          </w:p>
          <w:p w:rsidR="0004707F" w:rsidRDefault="00604DA2">
            <w:pPr>
              <w:snapToGrid w:val="0"/>
              <w:spacing w:line="276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3. </w:t>
            </w:r>
            <w:r w:rsidR="0004707F" w:rsidRPr="00511CA5">
              <w:rPr>
                <w:sz w:val="24"/>
                <w:szCs w:val="24"/>
              </w:rPr>
              <w:t>Количество измененных документов территориального планирования и градостроительного зонирования</w:t>
            </w:r>
            <w:r w:rsidR="005F6E3F">
              <w:rPr>
                <w:sz w:val="24"/>
                <w:szCs w:val="24"/>
              </w:rPr>
              <w:t>.</w:t>
            </w:r>
            <w:r w:rsidR="0004707F" w:rsidRPr="00511CA5">
              <w:rPr>
                <w:sz w:val="24"/>
                <w:szCs w:val="24"/>
              </w:rPr>
              <w:t xml:space="preserve"> </w:t>
            </w:r>
          </w:p>
          <w:p w:rsidR="00604DA2" w:rsidRDefault="00604DA2">
            <w:pPr>
              <w:snapToGrid w:val="0"/>
              <w:spacing w:line="276" w:lineRule="auto"/>
              <w:ind w:firstLine="175"/>
              <w:rPr>
                <w:sz w:val="24"/>
              </w:rPr>
            </w:pPr>
            <w:r>
              <w:rPr>
                <w:sz w:val="24"/>
                <w:szCs w:val="24"/>
              </w:rPr>
              <w:t>4. Количество населенных пунктов, в отношении которых установлена граница</w:t>
            </w:r>
            <w:r w:rsidR="005F6E3F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604DA2" w:rsidRDefault="00604DA2">
            <w:pPr>
              <w:snapToGrid w:val="0"/>
              <w:spacing w:line="276" w:lineRule="auto"/>
              <w:ind w:firstLine="175"/>
              <w:rPr>
                <w:sz w:val="24"/>
              </w:rPr>
            </w:pPr>
            <w:r>
              <w:rPr>
                <w:sz w:val="24"/>
                <w:szCs w:val="24"/>
              </w:rPr>
              <w:t>5. Количество сформированных земельных участков</w:t>
            </w:r>
            <w:r>
              <w:rPr>
                <w:sz w:val="24"/>
              </w:rPr>
              <w:t xml:space="preserve"> </w:t>
            </w:r>
          </w:p>
          <w:p w:rsidR="00604DA2" w:rsidRDefault="00604DA2">
            <w:pPr>
              <w:snapToGrid w:val="0"/>
              <w:spacing w:line="276" w:lineRule="auto"/>
              <w:ind w:firstLine="175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color w:val="000000"/>
                <w:spacing w:val="3"/>
                <w:sz w:val="24"/>
                <w:szCs w:val="24"/>
              </w:rPr>
              <w:t>Количество многоквартирных домов, на которые получена инвентаризационно-техническая информация.</w:t>
            </w:r>
          </w:p>
          <w:p w:rsidR="00604DA2" w:rsidRDefault="00604DA2">
            <w:pPr>
              <w:snapToGrid w:val="0"/>
              <w:spacing w:line="276" w:lineRule="auto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7. Увеличение д</w:t>
            </w:r>
            <w:r>
              <w:rPr>
                <w:color w:val="000000"/>
                <w:spacing w:val="-2"/>
                <w:sz w:val="24"/>
                <w:szCs w:val="24"/>
              </w:rPr>
              <w:t>оходов местного бюджета от использования и приватизации муниципального имущества.</w:t>
            </w:r>
          </w:p>
          <w:p w:rsidR="0004707F" w:rsidRDefault="00604DA2">
            <w:pPr>
              <w:snapToGrid w:val="0"/>
              <w:spacing w:line="276" w:lineRule="auto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8. </w:t>
            </w:r>
            <w:r w:rsidR="0004707F" w:rsidRPr="00511CA5">
              <w:rPr>
                <w:spacing w:val="-2"/>
                <w:sz w:val="24"/>
                <w:szCs w:val="24"/>
                <w:lang w:eastAsia="ru-RU"/>
              </w:rPr>
              <w:t>Доля запаспортизированных бесхозяйных и муниципальных объектов, к общему числу объектов, подлежащих паспортизации</w:t>
            </w:r>
            <w:r w:rsidR="0004707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04DA2" w:rsidRDefault="00604DA2">
            <w:pPr>
              <w:snapToGrid w:val="0"/>
              <w:spacing w:line="276" w:lineRule="auto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9. Количество приватизированных объектов.</w:t>
            </w:r>
          </w:p>
          <w:p w:rsidR="00604DA2" w:rsidRDefault="00604DA2">
            <w:pPr>
              <w:snapToGrid w:val="0"/>
              <w:spacing w:line="276" w:lineRule="auto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10. Доля объектов недвижимого имущества, находящихся в муниципальной собственности СГО с регистрацией прав на объекты, в общем числе таких объектов, подлежащих регистрации.</w:t>
            </w:r>
          </w:p>
          <w:p w:rsidR="0004707F" w:rsidRDefault="00604DA2">
            <w:pPr>
              <w:snapToGrid w:val="0"/>
              <w:spacing w:line="276" w:lineRule="auto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11. </w:t>
            </w:r>
            <w:r w:rsidR="0004707F" w:rsidRPr="00511CA5">
              <w:rPr>
                <w:spacing w:val="-2"/>
                <w:sz w:val="24"/>
                <w:szCs w:val="24"/>
                <w:lang w:eastAsia="ru-RU"/>
              </w:rPr>
              <w:t>Доля объектов, не вовлеченных в использование и приватизацию, к общему числу объектов, подлежащих приватизации</w:t>
            </w:r>
            <w:r w:rsidR="005F6E3F">
              <w:rPr>
                <w:spacing w:val="-2"/>
                <w:sz w:val="24"/>
                <w:szCs w:val="24"/>
                <w:lang w:eastAsia="ru-RU"/>
              </w:rPr>
              <w:t>.</w:t>
            </w:r>
            <w:r w:rsidR="0004707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4707F" w:rsidRDefault="00604DA2">
            <w:pPr>
              <w:snapToGrid w:val="0"/>
              <w:spacing w:line="276" w:lineRule="auto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12. </w:t>
            </w:r>
            <w:r w:rsidR="0004707F" w:rsidRPr="00511CA5">
              <w:rPr>
                <w:spacing w:val="-2"/>
                <w:sz w:val="24"/>
                <w:szCs w:val="24"/>
                <w:lang w:eastAsia="ru-RU"/>
              </w:rPr>
              <w:t>Вовлечение максимального количества объектов муниципальной собственности в хозяйственный оборот, к общему числу объектов, подлежащих вовлечению в хозяйственный оборот</w:t>
            </w:r>
            <w:r w:rsidR="005F6E3F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5F6E3F" w:rsidRDefault="005F6E3F">
            <w:pPr>
              <w:snapToGrid w:val="0"/>
              <w:spacing w:line="276" w:lineRule="auto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13. Площадь жилых помещений, приобретаемых в муниципальную собственность Североуральского городского округа.</w:t>
            </w:r>
          </w:p>
          <w:p w:rsidR="00604DA2" w:rsidRDefault="005F6E3F">
            <w:pPr>
              <w:snapToGrid w:val="0"/>
              <w:spacing w:line="276" w:lineRule="auto"/>
              <w:ind w:firstLine="175"/>
              <w:rPr>
                <w:sz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</w:t>
            </w:r>
            <w:r w:rsidR="00604DA2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="0004707F" w:rsidRPr="00511CA5">
              <w:rPr>
                <w:spacing w:val="-2"/>
                <w:sz w:val="24"/>
                <w:szCs w:val="24"/>
                <w:lang w:eastAsia="ru-RU"/>
              </w:rPr>
              <w:t>Доля объектов муниципальной собственности, внес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енных в реестр </w:t>
            </w:r>
            <w:r w:rsidR="0004707F" w:rsidRPr="00511CA5">
              <w:rPr>
                <w:spacing w:val="-2"/>
                <w:sz w:val="24"/>
                <w:szCs w:val="24"/>
                <w:lang w:eastAsia="ru-RU"/>
              </w:rPr>
              <w:t>объектов муниципальной собственности, к общему количеству объектов, подлежащих внесению в реестр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</w:tbl>
    <w:p w:rsidR="00387E12" w:rsidRPr="00BF0161" w:rsidRDefault="00387E12" w:rsidP="003D5250">
      <w:pPr>
        <w:shd w:val="clear" w:color="auto" w:fill="FFFFFF"/>
        <w:spacing w:line="322" w:lineRule="exact"/>
        <w:ind w:right="72"/>
        <w:jc w:val="both"/>
        <w:rPr>
          <w:sz w:val="16"/>
          <w:szCs w:val="16"/>
        </w:rPr>
      </w:pPr>
    </w:p>
    <w:p w:rsidR="00F33937" w:rsidRPr="00BF0161" w:rsidRDefault="005C0B73" w:rsidP="005C0B73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161">
        <w:rPr>
          <w:rFonts w:ascii="Times New Roman" w:hAnsi="Times New Roman" w:cs="Times New Roman"/>
          <w:sz w:val="28"/>
          <w:szCs w:val="28"/>
        </w:rPr>
        <w:t xml:space="preserve">приложения № 1 и № 2 к муниципальной программе </w:t>
      </w:r>
      <w:r w:rsidR="00BF0161" w:rsidRPr="00953975">
        <w:rPr>
          <w:rFonts w:ascii="Times New Roman" w:hAnsi="Times New Roman" w:cs="Times New Roman"/>
          <w:sz w:val="28"/>
          <w:szCs w:val="28"/>
        </w:rPr>
        <w:t>Североуральского</w:t>
      </w:r>
      <w:r w:rsidR="00BF0161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161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BF0161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BF0161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BF016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BF0161" w:rsidRPr="009539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5717B" w:rsidRPr="00BF0161" w:rsidRDefault="0065717B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C84B05" w:rsidRDefault="00F33937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F33937" w:rsidP="00F33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>
        <w:rPr>
          <w:sz w:val="28"/>
          <w:szCs w:val="28"/>
        </w:rPr>
        <w:t>ческому развитию Миронову С. Н.</w:t>
      </w:r>
    </w:p>
    <w:p w:rsidR="00F33937" w:rsidRDefault="00F33937" w:rsidP="00F33937">
      <w:pPr>
        <w:jc w:val="both"/>
        <w:rPr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И.о. Главы Североуральского </w:t>
      </w:r>
    </w:p>
    <w:p w:rsidR="004005BA" w:rsidRPr="00BF6126" w:rsidRDefault="00F33937" w:rsidP="00BF6126">
      <w:pPr>
        <w:jc w:val="both"/>
        <w:rPr>
          <w:rStyle w:val="a3"/>
          <w:bCs w:val="0"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городского</w:t>
      </w:r>
      <w:proofErr w:type="gramEnd"/>
      <w:r w:rsidRPr="00FA5CF8">
        <w:rPr>
          <w:b/>
          <w:sz w:val="28"/>
          <w:szCs w:val="28"/>
        </w:rPr>
        <w:t xml:space="preserve">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sectPr w:rsidR="004005BA" w:rsidRPr="00BF6126" w:rsidSect="000D1C38">
      <w:pgSz w:w="11907" w:h="16840" w:code="9"/>
      <w:pgMar w:top="568" w:right="567" w:bottom="568" w:left="1134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1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0">
    <w:nsid w:val="48DE3D70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319F7"/>
    <w:rsid w:val="00035077"/>
    <w:rsid w:val="0004707F"/>
    <w:rsid w:val="00050677"/>
    <w:rsid w:val="00064DE2"/>
    <w:rsid w:val="0007040E"/>
    <w:rsid w:val="000D1C38"/>
    <w:rsid w:val="000F206A"/>
    <w:rsid w:val="00116E3B"/>
    <w:rsid w:val="00121DA9"/>
    <w:rsid w:val="0012464D"/>
    <w:rsid w:val="00157812"/>
    <w:rsid w:val="00182B4A"/>
    <w:rsid w:val="00192710"/>
    <w:rsid w:val="001D75FB"/>
    <w:rsid w:val="00233696"/>
    <w:rsid w:val="00244E42"/>
    <w:rsid w:val="002A4F87"/>
    <w:rsid w:val="002C1EAB"/>
    <w:rsid w:val="00332C68"/>
    <w:rsid w:val="0034211A"/>
    <w:rsid w:val="003606BA"/>
    <w:rsid w:val="00377941"/>
    <w:rsid w:val="00387E12"/>
    <w:rsid w:val="003A2CF3"/>
    <w:rsid w:val="003B1151"/>
    <w:rsid w:val="003C7F9F"/>
    <w:rsid w:val="003D5250"/>
    <w:rsid w:val="004005BA"/>
    <w:rsid w:val="00417B57"/>
    <w:rsid w:val="00447B9F"/>
    <w:rsid w:val="00457B1D"/>
    <w:rsid w:val="004637EA"/>
    <w:rsid w:val="004867F7"/>
    <w:rsid w:val="0048721D"/>
    <w:rsid w:val="004A23C2"/>
    <w:rsid w:val="004B17F9"/>
    <w:rsid w:val="004E1CF1"/>
    <w:rsid w:val="004E4656"/>
    <w:rsid w:val="004E6E89"/>
    <w:rsid w:val="005018DA"/>
    <w:rsid w:val="0050517A"/>
    <w:rsid w:val="00516325"/>
    <w:rsid w:val="00524622"/>
    <w:rsid w:val="005321D8"/>
    <w:rsid w:val="005355AF"/>
    <w:rsid w:val="005A0863"/>
    <w:rsid w:val="005C0B73"/>
    <w:rsid w:val="005E4B16"/>
    <w:rsid w:val="005F1E67"/>
    <w:rsid w:val="005F6E3F"/>
    <w:rsid w:val="00604DA2"/>
    <w:rsid w:val="0063495A"/>
    <w:rsid w:val="0065717B"/>
    <w:rsid w:val="006D622A"/>
    <w:rsid w:val="00726C2D"/>
    <w:rsid w:val="0075457E"/>
    <w:rsid w:val="00763372"/>
    <w:rsid w:val="007A38BC"/>
    <w:rsid w:val="007A3FFD"/>
    <w:rsid w:val="007A5F19"/>
    <w:rsid w:val="00836109"/>
    <w:rsid w:val="008455DB"/>
    <w:rsid w:val="008664D1"/>
    <w:rsid w:val="00873194"/>
    <w:rsid w:val="008E134F"/>
    <w:rsid w:val="00912ABF"/>
    <w:rsid w:val="0093038D"/>
    <w:rsid w:val="00945DAA"/>
    <w:rsid w:val="009514C1"/>
    <w:rsid w:val="00953975"/>
    <w:rsid w:val="009C0FD2"/>
    <w:rsid w:val="009D508A"/>
    <w:rsid w:val="009E272F"/>
    <w:rsid w:val="00A01B1B"/>
    <w:rsid w:val="00A14FB2"/>
    <w:rsid w:val="00A31787"/>
    <w:rsid w:val="00A35B65"/>
    <w:rsid w:val="00A55B38"/>
    <w:rsid w:val="00AA16B3"/>
    <w:rsid w:val="00AF2D24"/>
    <w:rsid w:val="00B068C0"/>
    <w:rsid w:val="00B10380"/>
    <w:rsid w:val="00B360DF"/>
    <w:rsid w:val="00B46ECC"/>
    <w:rsid w:val="00B64337"/>
    <w:rsid w:val="00BB18A0"/>
    <w:rsid w:val="00BC45E7"/>
    <w:rsid w:val="00BD4B67"/>
    <w:rsid w:val="00BE21B7"/>
    <w:rsid w:val="00BF0161"/>
    <w:rsid w:val="00BF6126"/>
    <w:rsid w:val="00C07E64"/>
    <w:rsid w:val="00C171E7"/>
    <w:rsid w:val="00C222C0"/>
    <w:rsid w:val="00C22F04"/>
    <w:rsid w:val="00C437FD"/>
    <w:rsid w:val="00C737B3"/>
    <w:rsid w:val="00C77E6D"/>
    <w:rsid w:val="00C95875"/>
    <w:rsid w:val="00CD7946"/>
    <w:rsid w:val="00CE7533"/>
    <w:rsid w:val="00CE7D4A"/>
    <w:rsid w:val="00CF2246"/>
    <w:rsid w:val="00D10FFB"/>
    <w:rsid w:val="00D11C8C"/>
    <w:rsid w:val="00D21BA4"/>
    <w:rsid w:val="00D92474"/>
    <w:rsid w:val="00DA2C9F"/>
    <w:rsid w:val="00DE5FDF"/>
    <w:rsid w:val="00E01DD2"/>
    <w:rsid w:val="00E34DED"/>
    <w:rsid w:val="00E661C7"/>
    <w:rsid w:val="00E848BD"/>
    <w:rsid w:val="00E92DE6"/>
    <w:rsid w:val="00EB5E36"/>
    <w:rsid w:val="00EF12CF"/>
    <w:rsid w:val="00F24104"/>
    <w:rsid w:val="00F33937"/>
    <w:rsid w:val="00F35495"/>
    <w:rsid w:val="00F55619"/>
    <w:rsid w:val="00F55B97"/>
    <w:rsid w:val="00F62937"/>
    <w:rsid w:val="00F966CF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452F-F1A5-41FB-BC24-4E1FDEDC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AAE2-3911-4B09-91BC-5A6818A6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Администрация</cp:lastModifiedBy>
  <cp:revision>10</cp:revision>
  <cp:lastPrinted>2014-04-16T02:45:00Z</cp:lastPrinted>
  <dcterms:created xsi:type="dcterms:W3CDTF">2014-04-09T07:55:00Z</dcterms:created>
  <dcterms:modified xsi:type="dcterms:W3CDTF">2014-04-16T03:01:00Z</dcterms:modified>
</cp:coreProperties>
</file>