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5A" w:rsidRPr="00A34DB1" w:rsidRDefault="00CF689B" w:rsidP="00D82C5A">
      <w:pPr>
        <w:shd w:val="clear" w:color="auto" w:fill="FFFFFF"/>
        <w:spacing w:before="62"/>
        <w:ind w:left="6461"/>
        <w:jc w:val="right"/>
        <w:rPr>
          <w:sz w:val="24"/>
          <w:szCs w:val="28"/>
        </w:rPr>
      </w:pPr>
      <w:bookmarkStart w:id="0" w:name="_GoBack"/>
      <w:bookmarkEnd w:id="0"/>
      <w:r>
        <w:rPr>
          <w:color w:val="000000"/>
          <w:sz w:val="24"/>
          <w:szCs w:val="28"/>
        </w:rPr>
        <w:t>Приложение № 1</w:t>
      </w:r>
    </w:p>
    <w:p w:rsidR="00D82C5A" w:rsidRPr="00CF689B" w:rsidRDefault="00D82C5A" w:rsidP="00CF689B">
      <w:pPr>
        <w:shd w:val="clear" w:color="auto" w:fill="FFFFFF"/>
        <w:ind w:left="6461"/>
        <w:jc w:val="right"/>
        <w:rPr>
          <w:color w:val="000000"/>
          <w:sz w:val="24"/>
          <w:szCs w:val="28"/>
        </w:rPr>
      </w:pPr>
      <w:r w:rsidRPr="00A34DB1">
        <w:rPr>
          <w:color w:val="000000"/>
          <w:sz w:val="24"/>
          <w:szCs w:val="28"/>
        </w:rPr>
        <w:t xml:space="preserve">к </w:t>
      </w:r>
      <w:r w:rsidR="00CF689B">
        <w:rPr>
          <w:color w:val="000000"/>
          <w:sz w:val="24"/>
          <w:szCs w:val="28"/>
        </w:rPr>
        <w:t>муниципальной программе</w:t>
      </w:r>
      <w:r w:rsidRPr="00A34DB1">
        <w:rPr>
          <w:color w:val="000000"/>
          <w:sz w:val="24"/>
          <w:szCs w:val="28"/>
        </w:rPr>
        <w:t xml:space="preserve"> </w:t>
      </w:r>
    </w:p>
    <w:p w:rsidR="00CF689B" w:rsidRDefault="00D82C5A" w:rsidP="00D82C5A">
      <w:pPr>
        <w:shd w:val="clear" w:color="auto" w:fill="FFFFFF"/>
        <w:ind w:left="6461"/>
        <w:jc w:val="right"/>
        <w:rPr>
          <w:color w:val="000000"/>
          <w:spacing w:val="-1"/>
          <w:sz w:val="24"/>
          <w:szCs w:val="28"/>
        </w:rPr>
      </w:pPr>
      <w:r w:rsidRPr="00A34DB1">
        <w:rPr>
          <w:color w:val="000000"/>
          <w:spacing w:val="-1"/>
          <w:sz w:val="24"/>
          <w:szCs w:val="28"/>
        </w:rPr>
        <w:t>Североуральского городского округа</w:t>
      </w:r>
      <w:r w:rsidR="00CF689B">
        <w:rPr>
          <w:color w:val="000000"/>
          <w:spacing w:val="-1"/>
          <w:sz w:val="24"/>
          <w:szCs w:val="28"/>
        </w:rPr>
        <w:t xml:space="preserve">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6975F0">
        <w:rPr>
          <w:color w:val="000000"/>
          <w:spacing w:val="3"/>
          <w:sz w:val="24"/>
          <w:szCs w:val="24"/>
        </w:rPr>
        <w:t>«</w:t>
      </w:r>
      <w:r w:rsidRPr="00CF689B">
        <w:rPr>
          <w:color w:val="000000"/>
          <w:spacing w:val="3"/>
          <w:sz w:val="22"/>
          <w:szCs w:val="22"/>
        </w:rPr>
        <w:t xml:space="preserve">Развитие </w:t>
      </w:r>
      <w:r w:rsidRPr="00CF689B">
        <w:rPr>
          <w:sz w:val="22"/>
          <w:szCs w:val="22"/>
        </w:rPr>
        <w:t xml:space="preserve">системы гражданской обороны,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защиты населения и территории Североуральского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городского округа от чрезвычайных ситуаций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природного и техногенного характера, обеспечение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пожарной безопасности и безопасности людей </w:t>
      </w:r>
    </w:p>
    <w:p w:rsidR="00D82C5A" w:rsidRPr="00A34DB1" w:rsidRDefault="00CF689B" w:rsidP="00D82C5A">
      <w:pPr>
        <w:shd w:val="clear" w:color="auto" w:fill="FFFFFF"/>
        <w:ind w:left="6461"/>
        <w:jc w:val="right"/>
        <w:rPr>
          <w:sz w:val="24"/>
          <w:szCs w:val="28"/>
        </w:rPr>
      </w:pPr>
      <w:r w:rsidRPr="00CF689B">
        <w:rPr>
          <w:sz w:val="22"/>
          <w:szCs w:val="22"/>
        </w:rPr>
        <w:t>на водных объектах</w:t>
      </w:r>
      <w:r w:rsidRPr="00CF689B">
        <w:rPr>
          <w:color w:val="000000"/>
          <w:spacing w:val="3"/>
          <w:sz w:val="22"/>
          <w:szCs w:val="22"/>
        </w:rPr>
        <w:t>»</w:t>
      </w:r>
      <w:r>
        <w:rPr>
          <w:color w:val="000000"/>
          <w:spacing w:val="3"/>
          <w:sz w:val="22"/>
          <w:szCs w:val="22"/>
        </w:rPr>
        <w:t xml:space="preserve"> на 2014-2020 годы</w:t>
      </w:r>
    </w:p>
    <w:p w:rsidR="00D82C5A" w:rsidRDefault="00D82C5A" w:rsidP="00D82C5A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82C5A" w:rsidRDefault="00D82C5A" w:rsidP="00D82C5A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  <w:r w:rsidRPr="006A4439">
        <w:rPr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D82C5A" w:rsidRPr="006A4439" w:rsidRDefault="00D82C5A" w:rsidP="00D82C5A">
      <w:pPr>
        <w:shd w:val="clear" w:color="auto" w:fill="FFFFFF"/>
        <w:ind w:left="2885" w:right="2938"/>
        <w:jc w:val="center"/>
        <w:rPr>
          <w:sz w:val="28"/>
          <w:szCs w:val="28"/>
        </w:rPr>
      </w:pPr>
      <w:r w:rsidRPr="006A4439">
        <w:rPr>
          <w:b/>
          <w:bCs/>
          <w:color w:val="000000"/>
          <w:spacing w:val="3"/>
          <w:sz w:val="28"/>
          <w:szCs w:val="28"/>
        </w:rPr>
        <w:t xml:space="preserve">реализации </w:t>
      </w:r>
      <w:r>
        <w:rPr>
          <w:b/>
          <w:bCs/>
          <w:color w:val="000000"/>
          <w:spacing w:val="3"/>
          <w:sz w:val="28"/>
          <w:szCs w:val="28"/>
        </w:rPr>
        <w:t>муниципаль</w:t>
      </w:r>
      <w:r w:rsidRPr="006A4439">
        <w:rPr>
          <w:b/>
          <w:bCs/>
          <w:color w:val="000000"/>
          <w:spacing w:val="3"/>
          <w:sz w:val="28"/>
          <w:szCs w:val="28"/>
        </w:rPr>
        <w:t>ной программы</w:t>
      </w:r>
    </w:p>
    <w:p w:rsidR="00D82C5A" w:rsidRPr="006975F0" w:rsidRDefault="00D82C5A" w:rsidP="00D82C5A">
      <w:pPr>
        <w:shd w:val="clear" w:color="auto" w:fill="FFFFFF"/>
        <w:ind w:right="48"/>
        <w:jc w:val="center"/>
        <w:rPr>
          <w:color w:val="000000"/>
          <w:spacing w:val="3"/>
          <w:sz w:val="24"/>
          <w:szCs w:val="24"/>
        </w:rPr>
      </w:pPr>
      <w:r w:rsidRPr="006975F0">
        <w:rPr>
          <w:color w:val="000000"/>
          <w:spacing w:val="3"/>
          <w:sz w:val="24"/>
          <w:szCs w:val="24"/>
        </w:rPr>
        <w:t>«</w:t>
      </w:r>
      <w:r w:rsidRPr="00D82C5A">
        <w:rPr>
          <w:b/>
          <w:color w:val="000000"/>
          <w:spacing w:val="3"/>
          <w:sz w:val="28"/>
          <w:szCs w:val="28"/>
        </w:rPr>
        <w:t>Развитие</w:t>
      </w:r>
      <w:r>
        <w:rPr>
          <w:color w:val="000000"/>
          <w:spacing w:val="3"/>
          <w:sz w:val="24"/>
          <w:szCs w:val="24"/>
        </w:rPr>
        <w:t xml:space="preserve"> </w:t>
      </w:r>
      <w:r w:rsidRPr="00415754">
        <w:rPr>
          <w:b/>
          <w:sz w:val="28"/>
          <w:szCs w:val="28"/>
        </w:rPr>
        <w:t>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6975F0">
        <w:rPr>
          <w:color w:val="000000"/>
          <w:spacing w:val="3"/>
          <w:sz w:val="24"/>
          <w:szCs w:val="24"/>
        </w:rPr>
        <w:t>»</w:t>
      </w:r>
      <w:r w:rsidR="00CF689B">
        <w:rPr>
          <w:color w:val="000000"/>
          <w:spacing w:val="3"/>
          <w:sz w:val="24"/>
          <w:szCs w:val="24"/>
        </w:rPr>
        <w:t xml:space="preserve"> </w:t>
      </w:r>
      <w:r w:rsidR="00CF689B" w:rsidRPr="00CF689B">
        <w:rPr>
          <w:b/>
          <w:color w:val="000000"/>
          <w:spacing w:val="3"/>
          <w:sz w:val="28"/>
          <w:szCs w:val="28"/>
        </w:rPr>
        <w:t>на 2014- 2020 годы</w:t>
      </w:r>
    </w:p>
    <w:p w:rsidR="00D82C5A" w:rsidRPr="006975F0" w:rsidRDefault="00D82C5A" w:rsidP="00D82C5A">
      <w:pPr>
        <w:shd w:val="clear" w:color="auto" w:fill="FFFFFF"/>
        <w:ind w:right="48"/>
        <w:jc w:val="center"/>
        <w:rPr>
          <w:color w:val="000000"/>
          <w:spacing w:val="3"/>
          <w:sz w:val="16"/>
          <w:szCs w:val="16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992"/>
        <w:gridCol w:w="993"/>
        <w:gridCol w:w="1134"/>
        <w:gridCol w:w="1422"/>
        <w:gridCol w:w="992"/>
        <w:gridCol w:w="993"/>
        <w:gridCol w:w="1134"/>
        <w:gridCol w:w="1882"/>
      </w:tblGrid>
      <w:tr w:rsidR="00D82C5A" w:rsidRPr="00553E79" w:rsidTr="008666FA">
        <w:trPr>
          <w:trHeight w:val="545"/>
        </w:trPr>
        <w:tc>
          <w:tcPr>
            <w:tcW w:w="817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D82C5A" w:rsidRPr="00553E79" w:rsidTr="008666FA">
        <w:trPr>
          <w:trHeight w:val="558"/>
        </w:trPr>
        <w:tc>
          <w:tcPr>
            <w:tcW w:w="817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6"/>
                <w:sz w:val="24"/>
                <w:szCs w:val="24"/>
              </w:rPr>
              <w:t>первый год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второй год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третий год</w:t>
            </w:r>
          </w:p>
        </w:tc>
        <w:tc>
          <w:tcPr>
            <w:tcW w:w="1422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6"/>
                <w:sz w:val="24"/>
                <w:szCs w:val="24"/>
              </w:rPr>
              <w:t>четвертый год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пятый год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5"/>
                <w:sz w:val="24"/>
                <w:szCs w:val="24"/>
              </w:rPr>
              <w:t>шестой год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3"/>
                <w:sz w:val="24"/>
                <w:szCs w:val="24"/>
              </w:rPr>
              <w:t>седьмой год</w:t>
            </w:r>
          </w:p>
        </w:tc>
        <w:tc>
          <w:tcPr>
            <w:tcW w:w="1882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82C5A" w:rsidRPr="00553E79" w:rsidTr="008666FA">
        <w:tc>
          <w:tcPr>
            <w:tcW w:w="817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D82C5A" w:rsidRPr="00553E79" w:rsidTr="008666FA">
        <w:tc>
          <w:tcPr>
            <w:tcW w:w="817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D82C5A" w:rsidRPr="00553E79" w:rsidRDefault="00143F9F" w:rsidP="008666FA">
            <w:pPr>
              <w:ind w:right="48"/>
              <w:rPr>
                <w:b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>Цель:</w:t>
            </w:r>
            <w:r w:rsidR="00066DFC"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="00066DFC" w:rsidRPr="00FE3BA6">
              <w:rPr>
                <w:color w:val="000000"/>
                <w:sz w:val="22"/>
                <w:szCs w:val="22"/>
              </w:rPr>
              <w:t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 или вследствие этих действий, а также минимизация потерь среди населения в следствии чрезвычайных ситуаций природного и техногенного характера, недопущение роста потерь от пожаров среди населения и материального ущерба</w:t>
            </w:r>
          </w:p>
        </w:tc>
      </w:tr>
      <w:tr w:rsidR="00D82C5A" w:rsidRPr="00553E79" w:rsidTr="008666FA">
        <w:tc>
          <w:tcPr>
            <w:tcW w:w="817" w:type="dxa"/>
            <w:shd w:val="clear" w:color="auto" w:fill="auto"/>
          </w:tcPr>
          <w:p w:rsidR="00D82C5A" w:rsidRPr="00553E79" w:rsidRDefault="00143F9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D82C5A" w:rsidRPr="00553E79" w:rsidRDefault="00066DFC" w:rsidP="00143F9F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Задача</w:t>
            </w:r>
            <w:r w:rsidR="005B5788">
              <w:rPr>
                <w:color w:val="000000"/>
                <w:spacing w:val="3"/>
                <w:sz w:val="24"/>
                <w:szCs w:val="24"/>
              </w:rPr>
              <w:t xml:space="preserve"> 1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: </w:t>
            </w:r>
            <w:r w:rsidR="00143F9F" w:rsidRPr="00A218B1"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</w:t>
            </w:r>
          </w:p>
        </w:tc>
      </w:tr>
      <w:tr w:rsidR="00D82C5A" w:rsidRPr="00553E79" w:rsidTr="00AE44A0">
        <w:trPr>
          <w:trHeight w:val="1260"/>
        </w:trPr>
        <w:tc>
          <w:tcPr>
            <w:tcW w:w="817" w:type="dxa"/>
            <w:shd w:val="clear" w:color="auto" w:fill="auto"/>
          </w:tcPr>
          <w:p w:rsidR="00D82C5A" w:rsidRPr="00553E79" w:rsidRDefault="00143F9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43F9F" w:rsidRPr="0059199D" w:rsidRDefault="00143F9F" w:rsidP="0059199D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Целевой показатель 1:</w:t>
            </w:r>
            <w:r w:rsidR="00A05D7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2E2EEB">
              <w:rPr>
                <w:rFonts w:eastAsiaTheme="minorHAnsi"/>
                <w:sz w:val="22"/>
                <w:szCs w:val="22"/>
                <w:lang w:eastAsia="en-US"/>
              </w:rPr>
              <w:t>доля объема</w:t>
            </w:r>
            <w:r w:rsidR="00A05D77">
              <w:rPr>
                <w:rFonts w:eastAsiaTheme="minorHAnsi"/>
                <w:sz w:val="22"/>
                <w:szCs w:val="22"/>
                <w:lang w:eastAsia="en-US"/>
              </w:rPr>
              <w:t xml:space="preserve">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  <w:r w:rsidR="00A5501D">
              <w:rPr>
                <w:rFonts w:eastAsiaTheme="minorHAnsi"/>
                <w:sz w:val="22"/>
                <w:szCs w:val="22"/>
                <w:lang w:eastAsia="en-US"/>
              </w:rPr>
              <w:t>, в том числе резервного топлива</w:t>
            </w:r>
            <w:r w:rsidR="001745D0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773FB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от рекомендуемого объема 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резерва материальных ресурсов, утвержденн</w:t>
            </w:r>
            <w:r w:rsidR="001E69F5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ого постановлением </w:t>
            </w:r>
            <w:r w:rsidR="001E69F5" w:rsidRPr="001E69F5">
              <w:t>администрации Североуральского городского округа от 25.02.2014 года № 303 «О порядке создания и использования местного резерва материальных ресурсов для ликвидации последствий чрезвычайных ситуаций природного и техногенного характера на территории Североуральского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D82C5A" w:rsidRPr="00553E79" w:rsidRDefault="00066DFC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D82C5A" w:rsidRPr="00553E79" w:rsidRDefault="00C6491E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FC36DD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FC36DD" w:rsidP="00EC23FF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FC36DD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1882" w:type="dxa"/>
            <w:shd w:val="clear" w:color="auto" w:fill="auto"/>
          </w:tcPr>
          <w:p w:rsidR="00D82C5A" w:rsidRPr="009706EF" w:rsidRDefault="009706EF" w:rsidP="008666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A05D77" w:rsidRDefault="00554CE1" w:rsidP="00A05D77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Целевой показатель 2</w:t>
            </w:r>
            <w:r w:rsidR="00A05D77">
              <w:rPr>
                <w:color w:val="000000"/>
                <w:spacing w:val="3"/>
                <w:sz w:val="24"/>
                <w:szCs w:val="24"/>
              </w:rPr>
              <w:t>: количество дежур</w:t>
            </w:r>
            <w:r w:rsidR="005B5788">
              <w:rPr>
                <w:color w:val="000000"/>
                <w:spacing w:val="3"/>
                <w:sz w:val="24"/>
                <w:szCs w:val="24"/>
              </w:rPr>
              <w:t>н</w:t>
            </w:r>
            <w:r w:rsidR="00A05D77">
              <w:rPr>
                <w:color w:val="000000"/>
                <w:spacing w:val="3"/>
                <w:sz w:val="24"/>
                <w:szCs w:val="24"/>
              </w:rPr>
              <w:t>о-диспетчерских служб</w:t>
            </w:r>
            <w:r w:rsidR="002E2EEB">
              <w:rPr>
                <w:color w:val="000000"/>
                <w:spacing w:val="3"/>
                <w:sz w:val="24"/>
                <w:szCs w:val="24"/>
              </w:rPr>
              <w:t xml:space="preserve"> (ДДС)</w:t>
            </w:r>
            <w:r w:rsidR="00A05D77">
              <w:rPr>
                <w:color w:val="000000"/>
                <w:spacing w:val="3"/>
                <w:sz w:val="24"/>
                <w:szCs w:val="24"/>
              </w:rPr>
              <w:t xml:space="preserve">, взаимодействующих с МКУ «ЕДДС </w:t>
            </w:r>
            <w:proofErr w:type="gramStart"/>
            <w:r w:rsidR="00A05D77">
              <w:rPr>
                <w:color w:val="000000"/>
                <w:spacing w:val="3"/>
                <w:sz w:val="24"/>
                <w:szCs w:val="24"/>
              </w:rPr>
              <w:t>СГО»</w:t>
            </w:r>
            <w:r w:rsidR="002E2EEB">
              <w:rPr>
                <w:color w:val="000000"/>
                <w:spacing w:val="3"/>
                <w:sz w:val="24"/>
                <w:szCs w:val="24"/>
              </w:rPr>
              <w:t>(</w:t>
            </w:r>
            <w:proofErr w:type="gramEnd"/>
            <w:r w:rsidR="002E2EEB">
              <w:rPr>
                <w:color w:val="000000"/>
                <w:spacing w:val="3"/>
                <w:sz w:val="24"/>
                <w:szCs w:val="24"/>
              </w:rPr>
              <w:t>% от общего числа ДДС, функционирующих на территории МГО)</w:t>
            </w:r>
          </w:p>
        </w:tc>
        <w:tc>
          <w:tcPr>
            <w:tcW w:w="1417" w:type="dxa"/>
            <w:shd w:val="clear" w:color="auto" w:fill="auto"/>
          </w:tcPr>
          <w:p w:rsidR="00A05D77" w:rsidRPr="0020295B" w:rsidRDefault="00A05D77" w:rsidP="00A05D77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       %</w:t>
            </w:r>
          </w:p>
        </w:tc>
        <w:tc>
          <w:tcPr>
            <w:tcW w:w="992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422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A05D77" w:rsidRPr="009706EF" w:rsidRDefault="009706EF" w:rsidP="00A05D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A05D77" w:rsidRPr="00553E79" w:rsidRDefault="00A05D77" w:rsidP="00A05D77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Задача</w:t>
            </w:r>
            <w:r w:rsidR="005B5788">
              <w:rPr>
                <w:color w:val="000000"/>
                <w:spacing w:val="3"/>
                <w:sz w:val="24"/>
                <w:szCs w:val="24"/>
              </w:rPr>
              <w:t xml:space="preserve"> 2</w:t>
            </w:r>
            <w:r w:rsidRPr="00553E79">
              <w:rPr>
                <w:color w:val="000000"/>
                <w:spacing w:val="3"/>
                <w:sz w:val="24"/>
                <w:szCs w:val="24"/>
              </w:rPr>
              <w:t>:</w:t>
            </w:r>
            <w:r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05D77" w:rsidRPr="002272BA" w:rsidRDefault="00A05D77" w:rsidP="00CC7BE4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</w:t>
            </w:r>
            <w:r w:rsidR="00554CE1">
              <w:rPr>
                <w:color w:val="000000"/>
                <w:spacing w:val="3"/>
                <w:sz w:val="22"/>
                <w:szCs w:val="22"/>
              </w:rPr>
              <w:t xml:space="preserve"> 3</w:t>
            </w:r>
            <w:r w:rsidR="00AE44A0">
              <w:rPr>
                <w:color w:val="000000"/>
                <w:spacing w:val="3"/>
                <w:sz w:val="22"/>
                <w:szCs w:val="22"/>
              </w:rPr>
              <w:t xml:space="preserve">: </w:t>
            </w:r>
            <w:r w:rsidR="00CC7BE4">
              <w:rPr>
                <w:color w:val="000000"/>
                <w:spacing w:val="3"/>
                <w:sz w:val="22"/>
                <w:szCs w:val="22"/>
              </w:rPr>
              <w:t xml:space="preserve">доля </w:t>
            </w:r>
            <w:proofErr w:type="spellStart"/>
            <w:r w:rsidRPr="002272BA">
              <w:rPr>
                <w:color w:val="000000"/>
                <w:spacing w:val="3"/>
                <w:sz w:val="22"/>
                <w:szCs w:val="22"/>
              </w:rPr>
              <w:t>электросирен</w:t>
            </w:r>
            <w:proofErr w:type="spellEnd"/>
            <w:r w:rsidRPr="002272BA">
              <w:rPr>
                <w:color w:val="000000"/>
                <w:spacing w:val="3"/>
                <w:sz w:val="22"/>
                <w:szCs w:val="22"/>
              </w:rPr>
              <w:t xml:space="preserve"> системы оповещения населения на территории </w:t>
            </w:r>
            <w:r>
              <w:rPr>
                <w:color w:val="000000"/>
                <w:spacing w:val="3"/>
                <w:sz w:val="22"/>
                <w:szCs w:val="22"/>
              </w:rPr>
              <w:t>СГО</w:t>
            </w:r>
            <w:r w:rsidR="00CC7BE4">
              <w:rPr>
                <w:color w:val="000000"/>
                <w:spacing w:val="3"/>
                <w:sz w:val="22"/>
                <w:szCs w:val="22"/>
              </w:rPr>
              <w:t xml:space="preserve">, </w:t>
            </w:r>
            <w:r w:rsidR="00CC7BE4">
              <w:rPr>
                <w:color w:val="FF0000"/>
                <w:spacing w:val="3"/>
                <w:sz w:val="22"/>
                <w:szCs w:val="22"/>
              </w:rPr>
              <w:t>поддерживаемых</w:t>
            </w:r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 в рабочем </w:t>
            </w:r>
            <w:proofErr w:type="gramStart"/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состоянии </w:t>
            </w:r>
            <w:r w:rsidR="002E2EEB">
              <w:rPr>
                <w:color w:val="000000"/>
                <w:spacing w:val="3"/>
                <w:sz w:val="22"/>
                <w:szCs w:val="22"/>
              </w:rPr>
              <w:t xml:space="preserve"> от</w:t>
            </w:r>
            <w:proofErr w:type="gramEnd"/>
            <w:r w:rsidR="002E2EEB">
              <w:rPr>
                <w:color w:val="000000"/>
                <w:spacing w:val="3"/>
                <w:sz w:val="22"/>
                <w:szCs w:val="22"/>
              </w:rPr>
              <w:t xml:space="preserve"> общего числа </w:t>
            </w:r>
            <w:proofErr w:type="spellStart"/>
            <w:r w:rsidR="002E2EEB">
              <w:rPr>
                <w:color w:val="000000"/>
                <w:spacing w:val="3"/>
                <w:sz w:val="22"/>
                <w:szCs w:val="22"/>
              </w:rPr>
              <w:t>электросирен</w:t>
            </w:r>
            <w:proofErr w:type="spellEnd"/>
            <w:r w:rsidR="002E2EEB">
              <w:rPr>
                <w:color w:val="000000"/>
                <w:spacing w:val="3"/>
                <w:sz w:val="22"/>
                <w:szCs w:val="22"/>
              </w:rPr>
              <w:t xml:space="preserve"> системы оповещения)</w:t>
            </w:r>
          </w:p>
        </w:tc>
        <w:tc>
          <w:tcPr>
            <w:tcW w:w="1417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%.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99</w:t>
            </w:r>
          </w:p>
        </w:tc>
        <w:tc>
          <w:tcPr>
            <w:tcW w:w="142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AC77A0" w:rsidRPr="00AC77A0" w:rsidRDefault="00AC77A0" w:rsidP="00A05D77">
            <w:pPr>
              <w:ind w:right="48"/>
              <w:jc w:val="center"/>
              <w:rPr>
                <w:color w:val="FF0000"/>
                <w:spacing w:val="3"/>
                <w:sz w:val="24"/>
                <w:szCs w:val="24"/>
              </w:rPr>
            </w:pPr>
            <w:r w:rsidRPr="00AC77A0">
              <w:rPr>
                <w:color w:val="FF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  <w:p w:rsidR="00A05D77" w:rsidRPr="00553E79" w:rsidRDefault="009706E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Акт проверки Системы оповещения населения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05D77" w:rsidRPr="00553E79" w:rsidRDefault="00A05D77" w:rsidP="00A05D77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4</w:t>
            </w:r>
            <w:r w:rsidR="00E74BB3">
              <w:rPr>
                <w:rFonts w:eastAsiaTheme="minorHAnsi"/>
                <w:sz w:val="22"/>
                <w:szCs w:val="22"/>
                <w:lang w:eastAsia="en-US"/>
              </w:rPr>
              <w:t>: доля объема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резерва материальных запасов по гражданской обороне</w:t>
            </w:r>
            <w:r w:rsidR="00773FB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от рекомендуемого объема резерва материальных 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ресурсов, утвержденного постановлением Администрации СГО от 19.04.2013 года № 537</w:t>
            </w:r>
            <w:r w:rsidR="001E69F5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1E69F5" w:rsidRPr="001E69F5">
              <w:t>«О создании и содержании в целях Гражданской обороны</w:t>
            </w:r>
            <w:r w:rsidR="001E69F5" w:rsidRPr="001E69F5">
              <w:rPr>
                <w:b/>
              </w:rPr>
              <w:t xml:space="preserve"> </w:t>
            </w:r>
            <w:r w:rsidR="001E69F5" w:rsidRPr="001E69F5">
              <w:t>запасов материально-технических, продовольственных, медицинских и иных средств».</w:t>
            </w:r>
          </w:p>
        </w:tc>
        <w:tc>
          <w:tcPr>
            <w:tcW w:w="1417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1882" w:type="dxa"/>
            <w:shd w:val="clear" w:color="auto" w:fill="auto"/>
          </w:tcPr>
          <w:p w:rsidR="00A05D77" w:rsidRPr="00553E79" w:rsidRDefault="009706E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272D97" w:rsidRPr="00553E79" w:rsidTr="008666FA">
        <w:tc>
          <w:tcPr>
            <w:tcW w:w="817" w:type="dxa"/>
            <w:shd w:val="clear" w:color="auto" w:fill="auto"/>
          </w:tcPr>
          <w:p w:rsidR="00272D9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:rsidR="00272D97" w:rsidRDefault="00272D97" w:rsidP="00A05D7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5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CC7BE4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доля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действующих источников наружного водоснабжения</w:t>
            </w:r>
            <w:r w:rsidR="00CC7BE4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CC7BE4">
              <w:rPr>
                <w:color w:val="FF0000"/>
                <w:spacing w:val="3"/>
                <w:sz w:val="22"/>
                <w:szCs w:val="22"/>
              </w:rPr>
              <w:t xml:space="preserve"> поддерживаемых</w:t>
            </w:r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 в рабочем </w:t>
            </w:r>
            <w:proofErr w:type="gramStart"/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состоянии </w:t>
            </w:r>
            <w:r w:rsidR="00CC7BE4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="005B5788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="005B5788">
              <w:rPr>
                <w:rFonts w:eastAsiaTheme="minorHAnsi"/>
                <w:sz w:val="22"/>
                <w:szCs w:val="22"/>
                <w:lang w:eastAsia="en-US"/>
              </w:rPr>
              <w:t xml:space="preserve"> общему их числу</w:t>
            </w:r>
          </w:p>
        </w:tc>
        <w:tc>
          <w:tcPr>
            <w:tcW w:w="1417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272D97" w:rsidRPr="009706EF" w:rsidRDefault="009706EF" w:rsidP="00A05D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272D97" w:rsidRPr="00553E79" w:rsidTr="008666FA">
        <w:tc>
          <w:tcPr>
            <w:tcW w:w="817" w:type="dxa"/>
            <w:shd w:val="clear" w:color="auto" w:fill="auto"/>
          </w:tcPr>
          <w:p w:rsidR="00272D9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72D97" w:rsidRDefault="00272D97" w:rsidP="00A05D7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: доля обработанных 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AC77A0" w:rsidRPr="00AC77A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опаханных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минерализованных полос</w:t>
            </w:r>
            <w:r w:rsidR="005B5788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</w:t>
            </w:r>
          </w:p>
        </w:tc>
        <w:tc>
          <w:tcPr>
            <w:tcW w:w="1417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42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882" w:type="dxa"/>
            <w:shd w:val="clear" w:color="auto" w:fill="auto"/>
          </w:tcPr>
          <w:p w:rsidR="00272D97" w:rsidRPr="00553E79" w:rsidRDefault="009706E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272D97" w:rsidRPr="00553E79" w:rsidTr="008666FA">
        <w:tc>
          <w:tcPr>
            <w:tcW w:w="817" w:type="dxa"/>
            <w:shd w:val="clear" w:color="auto" w:fill="auto"/>
          </w:tcPr>
          <w:p w:rsidR="00272D97" w:rsidRPr="00553E79" w:rsidRDefault="00554CE1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72D97" w:rsidRDefault="00272D97" w:rsidP="00272D9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7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CC7BE4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доля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пожарных гидрантов</w:t>
            </w:r>
            <w:r w:rsidR="005B57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C7BE4">
              <w:rPr>
                <w:color w:val="FF0000"/>
                <w:spacing w:val="3"/>
                <w:sz w:val="22"/>
                <w:szCs w:val="22"/>
              </w:rPr>
              <w:t>поддерживаемых</w:t>
            </w:r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 в рабочем </w:t>
            </w:r>
            <w:proofErr w:type="gramStart"/>
            <w:r w:rsidR="00CC7BE4" w:rsidRPr="00AE44A0">
              <w:rPr>
                <w:color w:val="FF0000"/>
                <w:spacing w:val="3"/>
                <w:sz w:val="22"/>
                <w:szCs w:val="22"/>
              </w:rPr>
              <w:t xml:space="preserve">состоянии </w:t>
            </w:r>
            <w:r w:rsidR="00CC7BE4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="005B5788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="005B5788">
              <w:rPr>
                <w:rFonts w:eastAsiaTheme="minorHAnsi"/>
                <w:sz w:val="22"/>
                <w:szCs w:val="22"/>
                <w:lang w:eastAsia="en-US"/>
              </w:rPr>
              <w:t xml:space="preserve"> общему их числу</w:t>
            </w:r>
          </w:p>
        </w:tc>
        <w:tc>
          <w:tcPr>
            <w:tcW w:w="1417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422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882" w:type="dxa"/>
            <w:shd w:val="clear" w:color="auto" w:fill="auto"/>
          </w:tcPr>
          <w:p w:rsidR="00272D97" w:rsidRPr="00553E79" w:rsidRDefault="0068069A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1E69F5" w:rsidRPr="00553E79" w:rsidTr="008666FA">
        <w:tc>
          <w:tcPr>
            <w:tcW w:w="817" w:type="dxa"/>
            <w:shd w:val="clear" w:color="auto" w:fill="auto"/>
          </w:tcPr>
          <w:p w:rsidR="001E69F5" w:rsidRDefault="00BF2EB2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1E69F5" w:rsidRDefault="001E69F5" w:rsidP="000C16B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Целевой показатель 8: доля </w:t>
            </w:r>
            <w:r w:rsidR="00D82469">
              <w:rPr>
                <w:rFonts w:eastAsiaTheme="minorHAnsi"/>
                <w:sz w:val="22"/>
                <w:szCs w:val="22"/>
                <w:lang w:eastAsia="en-US"/>
              </w:rPr>
              <w:t>источников наружного водоснабжения, расположенных в сельских населенных пунктах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обеспеченных беспрепятственными условиями подъезда </w:t>
            </w:r>
            <w:r w:rsidR="00065628">
              <w:rPr>
                <w:rFonts w:eastAsiaTheme="minorHAnsi"/>
                <w:sz w:val="22"/>
                <w:szCs w:val="22"/>
                <w:lang w:eastAsia="en-US"/>
              </w:rPr>
              <w:t>для забора воды</w:t>
            </w:r>
            <w:r w:rsidR="00D82469">
              <w:rPr>
                <w:rFonts w:eastAsiaTheme="minorHAnsi"/>
                <w:sz w:val="22"/>
                <w:szCs w:val="22"/>
                <w:lang w:eastAsia="en-US"/>
              </w:rPr>
              <w:t xml:space="preserve"> в целях пожаротушения</w:t>
            </w:r>
            <w:r w:rsidR="000656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летний и зимний период</w:t>
            </w:r>
            <w:r w:rsidR="000C16B7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числу.</w:t>
            </w:r>
          </w:p>
        </w:tc>
        <w:tc>
          <w:tcPr>
            <w:tcW w:w="1417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E69F5" w:rsidRDefault="00764B7C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E69F5" w:rsidRDefault="00764B7C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422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1E69F5" w:rsidRDefault="00065628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1E69F5" w:rsidRPr="009706EF" w:rsidRDefault="00065628" w:rsidP="00272D9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Pr="00553E79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062958" w:rsidRPr="00062958" w:rsidRDefault="000C16B7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9</w:t>
            </w:r>
            <w:r w:rsidR="00062958" w:rsidRPr="00062958">
              <w:rPr>
                <w:color w:val="000000"/>
                <w:spacing w:val="3"/>
                <w:sz w:val="22"/>
                <w:szCs w:val="22"/>
              </w:rPr>
              <w:t xml:space="preserve">: Обеспеченность боевой </w:t>
            </w:r>
            <w:r w:rsidR="00062958" w:rsidRPr="00062958">
              <w:rPr>
                <w:color w:val="000000"/>
                <w:spacing w:val="3"/>
                <w:sz w:val="22"/>
                <w:szCs w:val="22"/>
              </w:rPr>
              <w:lastRenderedPageBreak/>
              <w:t>одеждой и снаряжением ДПД</w:t>
            </w:r>
          </w:p>
        </w:tc>
        <w:tc>
          <w:tcPr>
            <w:tcW w:w="1417" w:type="dxa"/>
            <w:shd w:val="clear" w:color="auto" w:fill="auto"/>
          </w:tcPr>
          <w:p w:rsidR="00062958" w:rsidRPr="00EC52E9" w:rsidRDefault="00062958" w:rsidP="00062958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EC52E9">
              <w:rPr>
                <w:color w:val="000000"/>
                <w:spacing w:val="3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062958" w:rsidRPr="00553E79" w:rsidRDefault="009706E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 xml:space="preserve">Данные бухгалтерского учета </w:t>
            </w:r>
            <w:r w:rsidRPr="009706EF">
              <w:rPr>
                <w:color w:val="000000"/>
                <w:spacing w:val="3"/>
                <w:sz w:val="22"/>
                <w:szCs w:val="22"/>
              </w:rPr>
              <w:lastRenderedPageBreak/>
              <w:t>материальных ценностей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Pr="00553E79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shd w:val="clear" w:color="auto" w:fill="auto"/>
          </w:tcPr>
          <w:p w:rsidR="00062958" w:rsidRPr="00062958" w:rsidRDefault="00554CE1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</w:t>
            </w:r>
            <w:r w:rsidR="000C16B7">
              <w:rPr>
                <w:color w:val="000000"/>
                <w:spacing w:val="3"/>
                <w:sz w:val="22"/>
                <w:szCs w:val="22"/>
              </w:rPr>
              <w:t>показатель 10</w:t>
            </w:r>
            <w:r w:rsidR="00062958" w:rsidRPr="00062958">
              <w:rPr>
                <w:color w:val="000000"/>
                <w:spacing w:val="3"/>
                <w:sz w:val="22"/>
                <w:szCs w:val="22"/>
              </w:rPr>
              <w:t>: Обеспеченность первичными средствами пожаротушения, техникой, шанцевым инструментом для ДПД</w:t>
            </w:r>
          </w:p>
        </w:tc>
        <w:tc>
          <w:tcPr>
            <w:tcW w:w="1417" w:type="dxa"/>
            <w:shd w:val="clear" w:color="auto" w:fill="auto"/>
          </w:tcPr>
          <w:p w:rsidR="00062958" w:rsidRPr="00EC52E9" w:rsidRDefault="00062958" w:rsidP="00062958">
            <w:pPr>
              <w:ind w:right="48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EC52E9">
              <w:rPr>
                <w:color w:val="000000"/>
                <w:spacing w:val="3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062958" w:rsidRPr="00553E79" w:rsidRDefault="009706E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Pr="00553E79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062958" w:rsidRDefault="00062958" w:rsidP="00062958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Задача</w:t>
            </w:r>
            <w:r w:rsidR="005B5788">
              <w:rPr>
                <w:color w:val="000000"/>
                <w:spacing w:val="3"/>
                <w:sz w:val="24"/>
                <w:szCs w:val="24"/>
              </w:rPr>
              <w:t xml:space="preserve"> 3</w:t>
            </w:r>
            <w:r w:rsidRPr="00553E79">
              <w:rPr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  <w:p w:rsidR="00062958" w:rsidRDefault="00062958" w:rsidP="00062958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958" w:rsidRPr="00553E79" w:rsidRDefault="00062958" w:rsidP="00062958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Pr="00553E79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062958" w:rsidRPr="00554CE1" w:rsidRDefault="00062958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Целевой показатель</w:t>
            </w:r>
            <w:r w:rsidR="000C16B7">
              <w:rPr>
                <w:color w:val="000000"/>
                <w:spacing w:val="3"/>
                <w:sz w:val="22"/>
                <w:szCs w:val="22"/>
              </w:rPr>
              <w:t xml:space="preserve"> 11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:</w:t>
            </w:r>
          </w:p>
          <w:p w:rsidR="00062958" w:rsidRPr="00553E79" w:rsidRDefault="00554CE1" w:rsidP="00554CE1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Снижение количества зарегистрированных пожаров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062958" w:rsidRPr="00553E79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062958" w:rsidRPr="00553E79" w:rsidRDefault="0068069A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Данные ФГКУ «15 ОФПС по Свердловской области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062958" w:rsidRPr="00554CE1" w:rsidRDefault="000C16B7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12</w:t>
            </w:r>
            <w:r w:rsidR="00E21EF3">
              <w:rPr>
                <w:color w:val="000000"/>
                <w:spacing w:val="3"/>
                <w:sz w:val="22"/>
                <w:szCs w:val="22"/>
              </w:rPr>
              <w:t xml:space="preserve">: </w:t>
            </w:r>
            <w:r w:rsidR="00554CE1">
              <w:rPr>
                <w:color w:val="000000"/>
                <w:spacing w:val="3"/>
                <w:sz w:val="22"/>
                <w:szCs w:val="22"/>
              </w:rPr>
              <w:t xml:space="preserve">Снижение количества населения, погибшего на пожарах </w:t>
            </w:r>
            <w:r w:rsidR="00554CE1"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062958" w:rsidRPr="00554CE1" w:rsidRDefault="0068069A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Данные ФГКУ «15 ОФПС по Свердловской области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062958" w:rsidRPr="00554CE1" w:rsidRDefault="000C16B7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13</w:t>
            </w:r>
            <w:r w:rsidR="00E21EF3">
              <w:rPr>
                <w:color w:val="000000"/>
                <w:spacing w:val="3"/>
                <w:sz w:val="22"/>
                <w:szCs w:val="22"/>
              </w:rPr>
              <w:t xml:space="preserve">: </w:t>
            </w:r>
            <w:r w:rsidR="00554CE1">
              <w:rPr>
                <w:color w:val="000000"/>
                <w:spacing w:val="3"/>
                <w:sz w:val="22"/>
                <w:szCs w:val="22"/>
              </w:rPr>
              <w:t xml:space="preserve">Снижение количества населения, получившего травмы на пожарах </w:t>
            </w:r>
            <w:r w:rsidR="00554CE1"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062958" w:rsidRPr="00554CE1" w:rsidRDefault="0068069A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Данные ФГКУ «15 ОФПС по Свердловской области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062958" w:rsidRPr="00554CE1" w:rsidRDefault="000C16B7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14</w:t>
            </w:r>
            <w:r w:rsidR="00E21EF3">
              <w:rPr>
                <w:color w:val="000000"/>
                <w:spacing w:val="3"/>
                <w:sz w:val="22"/>
                <w:szCs w:val="22"/>
              </w:rPr>
              <w:t xml:space="preserve">: </w:t>
            </w:r>
            <w:r w:rsidR="002E2EEB">
              <w:rPr>
                <w:color w:val="000000"/>
                <w:spacing w:val="3"/>
                <w:sz w:val="22"/>
                <w:szCs w:val="22"/>
              </w:rPr>
              <w:t>Число</w:t>
            </w:r>
            <w:r w:rsidR="00554CE1">
              <w:rPr>
                <w:color w:val="000000"/>
                <w:spacing w:val="3"/>
                <w:sz w:val="22"/>
                <w:szCs w:val="22"/>
              </w:rPr>
              <w:t xml:space="preserve"> происшествий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062958" w:rsidRPr="00554CE1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случаев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062958" w:rsidRPr="00554CE1" w:rsidRDefault="0068069A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062958" w:rsidRPr="00554CE1" w:rsidRDefault="000C16B7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15</w:t>
            </w:r>
            <w:r w:rsidR="00E21EF3">
              <w:rPr>
                <w:color w:val="000000"/>
                <w:spacing w:val="3"/>
                <w:sz w:val="22"/>
                <w:szCs w:val="22"/>
              </w:rPr>
              <w:t xml:space="preserve">: </w:t>
            </w:r>
            <w:r w:rsidR="00554CE1">
              <w:rPr>
                <w:color w:val="000000"/>
                <w:spacing w:val="3"/>
                <w:sz w:val="22"/>
                <w:szCs w:val="22"/>
              </w:rPr>
              <w:t>Количество погибших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062958" w:rsidRPr="00554CE1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062958" w:rsidRPr="00554CE1" w:rsidRDefault="0068069A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5B5788" w:rsidRPr="00553E79" w:rsidTr="008666FA">
        <w:tc>
          <w:tcPr>
            <w:tcW w:w="817" w:type="dxa"/>
            <w:shd w:val="clear" w:color="auto" w:fill="auto"/>
          </w:tcPr>
          <w:p w:rsidR="005B5788" w:rsidRDefault="00BF2EB2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5B5788" w:rsidRDefault="000C16B7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16</w:t>
            </w:r>
            <w:r w:rsidR="005B5788">
              <w:rPr>
                <w:color w:val="000000"/>
                <w:spacing w:val="3"/>
                <w:sz w:val="22"/>
                <w:szCs w:val="22"/>
              </w:rPr>
              <w:t>: количество спасенных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5B5788" w:rsidRPr="009706EF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</w:tbl>
    <w:p w:rsidR="00BC5A7A" w:rsidRDefault="00BC5A7A"/>
    <w:sectPr w:rsidR="00BC5A7A" w:rsidSect="00D82C5A">
      <w:pgSz w:w="16834" w:h="11909" w:orient="landscape"/>
      <w:pgMar w:top="1418" w:right="1138" w:bottom="464" w:left="35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5A"/>
    <w:rsid w:val="000235EA"/>
    <w:rsid w:val="000521EA"/>
    <w:rsid w:val="00062958"/>
    <w:rsid w:val="00065628"/>
    <w:rsid w:val="00066DFC"/>
    <w:rsid w:val="000C16B7"/>
    <w:rsid w:val="00143F9F"/>
    <w:rsid w:val="001745D0"/>
    <w:rsid w:val="001E69F5"/>
    <w:rsid w:val="0020295B"/>
    <w:rsid w:val="002272BA"/>
    <w:rsid w:val="00272D97"/>
    <w:rsid w:val="002A23C3"/>
    <w:rsid w:val="002E2EEB"/>
    <w:rsid w:val="003418D5"/>
    <w:rsid w:val="00554CE1"/>
    <w:rsid w:val="00585427"/>
    <w:rsid w:val="0059199D"/>
    <w:rsid w:val="005B5788"/>
    <w:rsid w:val="005D0390"/>
    <w:rsid w:val="005D7F77"/>
    <w:rsid w:val="0068069A"/>
    <w:rsid w:val="00764B7C"/>
    <w:rsid w:val="00773FB9"/>
    <w:rsid w:val="008A3CD7"/>
    <w:rsid w:val="009706EF"/>
    <w:rsid w:val="009D2181"/>
    <w:rsid w:val="00A05D77"/>
    <w:rsid w:val="00A5501D"/>
    <w:rsid w:val="00AC77A0"/>
    <w:rsid w:val="00AE44A0"/>
    <w:rsid w:val="00B46029"/>
    <w:rsid w:val="00BC5A7A"/>
    <w:rsid w:val="00BF2EB2"/>
    <w:rsid w:val="00C6491E"/>
    <w:rsid w:val="00CA487C"/>
    <w:rsid w:val="00CC1B27"/>
    <w:rsid w:val="00CC7BE4"/>
    <w:rsid w:val="00CF689B"/>
    <w:rsid w:val="00D82469"/>
    <w:rsid w:val="00D82C5A"/>
    <w:rsid w:val="00E21EF3"/>
    <w:rsid w:val="00E67329"/>
    <w:rsid w:val="00E74BB3"/>
    <w:rsid w:val="00EA7C0F"/>
    <w:rsid w:val="00EC23FF"/>
    <w:rsid w:val="00EC52E9"/>
    <w:rsid w:val="00ED0F10"/>
    <w:rsid w:val="00ED33F3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44BD-320D-4A49-B37B-AB7AC2A6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Колчин Юрий Александрович</cp:lastModifiedBy>
  <cp:revision>2</cp:revision>
  <cp:lastPrinted>2017-01-25T09:52:00Z</cp:lastPrinted>
  <dcterms:created xsi:type="dcterms:W3CDTF">2017-01-25T09:52:00Z</dcterms:created>
  <dcterms:modified xsi:type="dcterms:W3CDTF">2017-01-25T09:52:00Z</dcterms:modified>
</cp:coreProperties>
</file>