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1" w:rsidRDefault="00E44BF1" w:rsidP="00E44BF1">
      <w:pPr>
        <w:ind w:firstLine="709"/>
        <w:jc w:val="both"/>
        <w:rPr>
          <w:szCs w:val="28"/>
        </w:rPr>
      </w:pPr>
      <w:proofErr w:type="gramStart"/>
      <w:r w:rsidRPr="00E4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</w:t>
      </w:r>
      <w:proofErr w:type="gramEnd"/>
      <w:r w:rsidRPr="00E4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ИФНС России № 14 по Свердловской области информирует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E44BF1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применяющими патентную систему налогообложения, уменьшить сумму налога на сумму расходов по приобрете</w:t>
      </w:r>
      <w:r>
        <w:rPr>
          <w:rFonts w:ascii="Times New Roman" w:hAnsi="Times New Roman" w:cs="Times New Roman"/>
          <w:sz w:val="28"/>
          <w:szCs w:val="28"/>
        </w:rPr>
        <w:t>нию контрольно-кассовой техники:</w:t>
      </w:r>
      <w:bookmarkStart w:id="0" w:name="_GoBack"/>
      <w:bookmarkEnd w:id="0"/>
    </w:p>
    <w:p w:rsidR="00E44BF1" w:rsidRPr="00E44BF1" w:rsidRDefault="00E44BF1" w:rsidP="00E44BF1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44BF1">
        <w:rPr>
          <w:rFonts w:ascii="Times New Roman" w:eastAsia="Times New Roman" w:hAnsi="Times New Roman" w:cs="Times New Roman"/>
          <w:sz w:val="28"/>
          <w:szCs w:val="28"/>
        </w:rPr>
        <w:t>В соответствии пунктом 1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статьи 346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Российской Федерации (далее – Кодекс) налогоплательщики, применяющие ПСН,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br/>
        <w:t>вправе уменьшить сумму налога на сумму расходов по приобретению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br/>
        <w:t>контрольно-кассовой техники, включенной в реестр контрольно-кассовой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br/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>техники,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ab/>
      </w:r>
      <w:r w:rsidRPr="00E44BF1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ab/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использования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ab/>
      </w:r>
      <w:r w:rsidRPr="00E44BF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ab/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осуществлении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ab/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>расчетов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4BF1">
        <w:rPr>
          <w:rFonts w:ascii="Times New Roman" w:eastAsia="Times New Roman" w:hAnsi="Times New Roman" w:cs="Times New Roman"/>
          <w:spacing w:val="-1"/>
          <w:sz w:val="28"/>
          <w:szCs w:val="28"/>
        </w:rPr>
        <w:t>ходе</w:t>
      </w:r>
      <w:r w:rsidRPr="00E44BF1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 (далее – ККТ), в отношении которой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применяется ПСН,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в размере не более 18 000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на каждый экземпляр ККТ</w:t>
      </w:r>
      <w:r w:rsidR="005824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824B6">
        <w:rPr>
          <w:rFonts w:ascii="Times New Roman" w:eastAsia="Times New Roman" w:hAnsi="Times New Roman" w:cs="Times New Roman"/>
          <w:sz w:val="28"/>
          <w:szCs w:val="28"/>
        </w:rPr>
        <w:t xml:space="preserve">  Налогоплательщик вправе уменьшить сумму налога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>при соблюдении условий, предусмотренных пунктом 1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1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статьи 346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51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Кодекса.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В расходы по приобретению ККТ включаются затраты на покупку ККТ,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фискального накопителя, необходимого программного обеспечения, выполнение сопутствующих работ и оказание услуг (услуг по настройке ККТ и прочих), в том числе затраты на приведение ККТ в соответствие с требованиями, предъявляемыми Федеральным законом от 22 мая 2003 года № 54-ФЗ «О применении контрольно-кассовой техники при осуществлении наличных денежных расчетов и (или) расчетов с</w:t>
      </w:r>
      <w:proofErr w:type="gramEnd"/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электронных сре</w:t>
      </w:r>
      <w:proofErr w:type="gramStart"/>
      <w:r w:rsidRPr="00E44BF1">
        <w:rPr>
          <w:rFonts w:ascii="Times New Roman" w:eastAsia="Times New Roman" w:hAnsi="Times New Roman" w:cs="Times New Roman"/>
          <w:sz w:val="28"/>
          <w:szCs w:val="28"/>
        </w:rPr>
        <w:t>дств пл</w:t>
      </w:r>
      <w:proofErr w:type="gramEnd"/>
      <w:r w:rsidRPr="00E44BF1">
        <w:rPr>
          <w:rFonts w:ascii="Times New Roman" w:eastAsia="Times New Roman" w:hAnsi="Times New Roman" w:cs="Times New Roman"/>
          <w:sz w:val="28"/>
          <w:szCs w:val="28"/>
        </w:rPr>
        <w:t>атежа» (абзац третий пункта 1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статьи 346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51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Кодекса).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налогоплательщики вправе уменьшить сумму налога, уплачиваемого в связи с применением ПСН, на сумму </w:t>
      </w:r>
      <w:proofErr w:type="gramStart"/>
      <w:r w:rsidRPr="00E44BF1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proofErr w:type="gramEnd"/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на оплату услуг оператора фискальных данных, приобретение которых необходимо для приведения в соответствие ККТ требованиям, предъявляемым указанным Федеральным законом от 22 мая 2003 года № 54-ФЗ.</w:t>
      </w:r>
    </w:p>
    <w:p w:rsidR="005824B6" w:rsidRDefault="00E44BF1" w:rsidP="005824B6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Если налогоплательщик получил в соответствующих периодах,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br/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указанных в абзацах четвертом и пятом пункта 1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1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статьи 346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51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Кодекса, несколько</w:t>
      </w:r>
      <w:r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патентов и при исчислении налога по одному из них расходы по приобретению ККТ с учетом ограничения, установленного абзацем первым данного пункт</w:t>
      </w:r>
      <w:r w:rsidR="005824B6">
        <w:rPr>
          <w:rFonts w:ascii="Times New Roman" w:eastAsia="Times New Roman" w:hAnsi="Times New Roman" w:cs="Times New Roman"/>
          <w:sz w:val="28"/>
          <w:szCs w:val="28"/>
        </w:rPr>
        <w:t>а, превысили сумму этого налога</w:t>
      </w:r>
      <w:proofErr w:type="gramStart"/>
      <w:r w:rsidR="005824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824B6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вправе уменьшить сумму налога, исчисленную по другому (другим) патенту, на сумму указанного превышения.</w:t>
      </w:r>
    </w:p>
    <w:p w:rsidR="00E44BF1" w:rsidRPr="005824B6" w:rsidRDefault="005824B6" w:rsidP="005824B6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E44BF1" w:rsidRPr="00E44BF1">
        <w:rPr>
          <w:rFonts w:ascii="Times New Roman" w:eastAsia="Times New Roman" w:hAnsi="Times New Roman" w:cs="Times New Roman"/>
          <w:sz w:val="28"/>
          <w:szCs w:val="28"/>
        </w:rPr>
        <w:t>Таким образом, в случае если расходы налогоплат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ельщика по 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</w:rPr>
        <w:t>приобретению ККТ с учетом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установленного абзацем первым 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</w:rPr>
        <w:t xml:space="preserve">данного пункта, превысили сумму исчисленного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 патенту налога, то</w:t>
      </w:r>
      <w:r w:rsidR="00E44BF1">
        <w:rPr>
          <w:rFonts w:ascii="Times New Roman" w:eastAsia="Times New Roman" w:hAnsi="Times New Roman" w:cs="Times New Roman"/>
          <w:sz w:val="28"/>
          <w:szCs w:val="28"/>
        </w:rPr>
        <w:t xml:space="preserve"> он вправе 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</w:rPr>
        <w:t>на сумму указанного превышения уменьши</w:t>
      </w:r>
      <w:r w:rsidR="00E44BF1">
        <w:rPr>
          <w:rFonts w:ascii="Times New Roman" w:eastAsia="Times New Roman" w:hAnsi="Times New Roman" w:cs="Times New Roman"/>
          <w:sz w:val="28"/>
          <w:szCs w:val="28"/>
        </w:rPr>
        <w:t xml:space="preserve">ть сумму налога, исчисленную по </w:t>
      </w:r>
      <w:r w:rsidR="00E44BF1" w:rsidRPr="00E44BF1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(другим) патенту, полученному </w:t>
      </w:r>
      <w:r w:rsidR="00E44B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44BF1" w:rsidRPr="00E44BF1">
        <w:rPr>
          <w:rFonts w:ascii="Times New Roman" w:eastAsia="Times New Roman" w:hAnsi="Times New Roman" w:cs="Times New Roman"/>
          <w:spacing w:val="-2"/>
          <w:sz w:val="28"/>
          <w:szCs w:val="28"/>
        </w:rPr>
        <w:t>(полученными)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только в соответствующих периодах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</w:rPr>
        <w:t>, указанных в абзацах четвертом и пятом пункта 1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</w:rPr>
        <w:t>статьи 346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51</w:t>
      </w:r>
      <w:r w:rsidR="00E44BF1" w:rsidRPr="00E44BF1">
        <w:rPr>
          <w:rFonts w:ascii="Times New Roman" w:eastAsia="Times New Roman" w:hAnsi="Times New Roman" w:cs="Times New Roman"/>
          <w:sz w:val="28"/>
          <w:szCs w:val="28"/>
        </w:rPr>
        <w:t xml:space="preserve"> Кодекса.</w:t>
      </w:r>
      <w:proofErr w:type="gramEnd"/>
    </w:p>
    <w:p w:rsidR="00E44BF1" w:rsidRPr="00BE513B" w:rsidRDefault="00E44BF1" w:rsidP="00BE513B">
      <w:pPr>
        <w:shd w:val="clear" w:color="auto" w:fill="FFFFFF"/>
        <w:tabs>
          <w:tab w:val="left" w:pos="1416"/>
        </w:tabs>
        <w:spacing w:before="5" w:line="322" w:lineRule="exact"/>
        <w:ind w:right="5"/>
        <w:jc w:val="both"/>
        <w:rPr>
          <w:rFonts w:ascii="Times New Roman" w:hAnsi="Times New Roman" w:cs="Times New Roman"/>
        </w:rPr>
      </w:pP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44BF1">
        <w:rPr>
          <w:rFonts w:ascii="Times New Roman" w:eastAsia="Times New Roman" w:hAnsi="Times New Roman" w:cs="Times New Roman"/>
          <w:sz w:val="28"/>
          <w:szCs w:val="28"/>
        </w:rPr>
        <w:t>Налогоплательщик направляет уведомление об уменьшении суммы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br/>
        <w:t xml:space="preserve">налога, уплачиваемого в связи с ПСН налогообложения,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по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приобретению ККТ в письменной или эле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ктронной форме с использованием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подписи по телекоммуникационным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каналам связи в налоговый орган, в котором он состоит на учете в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налогоплательщика и в который уплачена (долж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быть уплачена) сумма налога,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подлежащая уменьшению.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восьмым пункта 1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статьи 346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51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Кодекса, ФНС России утверждает форму указанного уведомления.</w:t>
      </w:r>
    </w:p>
    <w:p w:rsidR="00E44BF1" w:rsidRDefault="00E44BF1" w:rsidP="00BE513B">
      <w:pPr>
        <w:shd w:val="clear" w:color="auto" w:fill="FFFFFF"/>
        <w:tabs>
          <w:tab w:val="left" w:pos="1416"/>
        </w:tabs>
        <w:spacing w:before="5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4BF1">
        <w:rPr>
          <w:rFonts w:ascii="Times New Roman" w:eastAsia="Times New Roman" w:hAnsi="Times New Roman" w:cs="Times New Roman"/>
          <w:sz w:val="28"/>
          <w:szCs w:val="28"/>
        </w:rPr>
        <w:t>В случае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ПСН, являются недостоверными или не соответствуют требованиям пункта 1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 статьи 346</w:t>
      </w:r>
      <w:r w:rsidRPr="00E44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51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Кодекса, налоговый орган уведомляет об отказе в уменьшении суммы налога на расходы по приобретению ККТ, в отношении которой установлены указанные недостоверность или несоответствие</w:t>
      </w:r>
      <w:proofErr w:type="gramEnd"/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, в срок не позднее 20 дней со дня получения </w:t>
      </w:r>
      <w:r w:rsidRPr="00E44B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данного уведомления. В таком случае налогоплательщик должен уплатить налог в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>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ПСН налогообложения, с исправленными сведениями.</w:t>
      </w:r>
    </w:p>
    <w:p w:rsidR="00E44BF1" w:rsidRPr="00E44BF1" w:rsidRDefault="00E44BF1" w:rsidP="00E44BF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44BF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уменьшении суммы налога, уплачиваемого в связи с применением ПСН, может подаваться налогоплательщиком в отношении исчисленных сумм налогов с учетом ограничений, установленных абзацами </w:t>
      </w:r>
      <w:r w:rsidRPr="00E44BF1">
        <w:rPr>
          <w:rFonts w:ascii="Times New Roman" w:eastAsia="Times New Roman" w:hAnsi="Times New Roman" w:cs="Times New Roman"/>
          <w:spacing w:val="-3"/>
          <w:sz w:val="28"/>
          <w:szCs w:val="28"/>
        </w:rPr>
        <w:t>четвертым, пятым и шестым пункта 1</w:t>
      </w:r>
      <w:r w:rsidRPr="00E44BF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</w:rPr>
        <w:t>1</w:t>
      </w:r>
      <w:r w:rsidRPr="00E44B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статьи 346</w:t>
      </w:r>
      <w:r w:rsidRPr="00E44BF1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</w:rPr>
        <w:t>51</w:t>
      </w:r>
      <w:r w:rsidRPr="00E44B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Кодекса.</w:t>
      </w:r>
    </w:p>
    <w:p w:rsidR="00E44BF1" w:rsidRPr="00E44BF1" w:rsidRDefault="00E44BF1" w:rsidP="00E44BF1">
      <w:pPr>
        <w:shd w:val="clear" w:color="auto" w:fill="FFFFFF"/>
        <w:spacing w:after="648" w:line="322" w:lineRule="exact"/>
        <w:ind w:right="5" w:firstLine="710"/>
        <w:jc w:val="both"/>
        <w:rPr>
          <w:rFonts w:ascii="Times New Roman" w:hAnsi="Times New Roman" w:cs="Times New Roman"/>
        </w:rPr>
      </w:pPr>
      <w:r w:rsidRPr="00E44BF1">
        <w:rPr>
          <w:rFonts w:ascii="Times New Roman" w:eastAsia="Times New Roman" w:hAnsi="Times New Roman" w:cs="Times New Roman"/>
          <w:sz w:val="28"/>
          <w:szCs w:val="28"/>
        </w:rPr>
        <w:t>При этом налогоплательщик вправе подать в налоговый орган указанное уведомление одновременно с заявлением на получение нового патента.</w:t>
      </w:r>
    </w:p>
    <w:p w:rsidR="00E44BF1" w:rsidRPr="00E44BF1" w:rsidRDefault="00E44BF1" w:rsidP="00E44BF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4BF1" w:rsidRPr="00E44BF1" w:rsidRDefault="00E44BF1" w:rsidP="00E44BF1">
      <w:pPr>
        <w:shd w:val="clear" w:color="auto" w:fill="FFFFFF"/>
        <w:tabs>
          <w:tab w:val="left" w:pos="1416"/>
        </w:tabs>
        <w:spacing w:before="5" w:line="322" w:lineRule="exact"/>
        <w:ind w:right="5" w:firstLine="710"/>
        <w:jc w:val="both"/>
        <w:rPr>
          <w:rFonts w:ascii="Times New Roman" w:hAnsi="Times New Roman" w:cs="Times New Roman"/>
        </w:rPr>
      </w:pPr>
    </w:p>
    <w:p w:rsidR="00E44BF1" w:rsidRPr="00E44BF1" w:rsidRDefault="00E44BF1" w:rsidP="00E44BF1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</w:p>
    <w:p w:rsidR="00E44BF1" w:rsidRPr="00E44BF1" w:rsidRDefault="00E44BF1" w:rsidP="00E44B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BF1" w:rsidRPr="00E44BF1" w:rsidRDefault="00E44BF1" w:rsidP="00E44BF1">
      <w:pPr>
        <w:rPr>
          <w:rFonts w:ascii="Times New Roman" w:hAnsi="Times New Roman" w:cs="Times New Roman"/>
          <w:sz w:val="28"/>
          <w:szCs w:val="28"/>
        </w:rPr>
      </w:pPr>
    </w:p>
    <w:p w:rsidR="00E44BF1" w:rsidRPr="00E44BF1" w:rsidRDefault="00E44BF1">
      <w:pPr>
        <w:rPr>
          <w:rFonts w:ascii="Times New Roman" w:hAnsi="Times New Roman" w:cs="Times New Roman"/>
          <w:sz w:val="28"/>
          <w:szCs w:val="28"/>
        </w:rPr>
      </w:pPr>
    </w:p>
    <w:sectPr w:rsidR="00E44BF1" w:rsidRPr="00E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618"/>
    <w:multiLevelType w:val="singleLevel"/>
    <w:tmpl w:val="1D4A01AE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3B"/>
    <w:rsid w:val="005824B6"/>
    <w:rsid w:val="00774D3B"/>
    <w:rsid w:val="00795A12"/>
    <w:rsid w:val="00BE513B"/>
    <w:rsid w:val="00BE7565"/>
    <w:rsid w:val="00E4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№14 по Свердловской области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Ольга Николаевна</dc:creator>
  <cp:keywords/>
  <dc:description/>
  <cp:lastModifiedBy>Насонова Ольга Николаевна</cp:lastModifiedBy>
  <cp:revision>4</cp:revision>
  <dcterms:created xsi:type="dcterms:W3CDTF">2018-03-19T08:59:00Z</dcterms:created>
  <dcterms:modified xsi:type="dcterms:W3CDTF">2018-03-26T06:53:00Z</dcterms:modified>
</cp:coreProperties>
</file>