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DF" w:rsidRPr="00AF4956" w:rsidRDefault="00B736DF" w:rsidP="00B736DF">
      <w:pPr>
        <w:jc w:val="center"/>
        <w:rPr>
          <w:color w:val="000000"/>
          <w:sz w:val="28"/>
          <w:szCs w:val="28"/>
        </w:rPr>
      </w:pPr>
      <w:r w:rsidRPr="00AF4956">
        <w:rPr>
          <w:noProof/>
          <w:color w:val="000000"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DF" w:rsidRPr="00AF4956" w:rsidRDefault="00B736DF" w:rsidP="00B736DF">
      <w:pPr>
        <w:jc w:val="center"/>
        <w:rPr>
          <w:color w:val="000000"/>
          <w:sz w:val="28"/>
          <w:szCs w:val="28"/>
        </w:rPr>
      </w:pPr>
    </w:p>
    <w:p w:rsidR="00B736DF" w:rsidRPr="00253C08" w:rsidRDefault="00B736DF" w:rsidP="00B736DF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РОССИЙСКАЯ ФЕДЕРАЦИЯ</w:t>
      </w:r>
    </w:p>
    <w:p w:rsidR="00B736DF" w:rsidRPr="00253C08" w:rsidRDefault="00B736DF" w:rsidP="00B736DF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Свердловская область</w:t>
      </w:r>
    </w:p>
    <w:p w:rsidR="00B736DF" w:rsidRPr="00253C08" w:rsidRDefault="00B736DF" w:rsidP="00B736DF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</w:p>
    <w:p w:rsidR="00B736DF" w:rsidRPr="00253C08" w:rsidRDefault="00B736DF" w:rsidP="00B736DF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ДУМА СЕВЕРОУРАЛЬСКОГО ГОРОДСКОГО ОКРУГА</w:t>
      </w:r>
    </w:p>
    <w:p w:rsidR="00B736DF" w:rsidRPr="00253C08" w:rsidRDefault="00B736DF" w:rsidP="00B736DF">
      <w:pPr>
        <w:ind w:right="11"/>
        <w:jc w:val="center"/>
        <w:rPr>
          <w:b/>
          <w:color w:val="000000"/>
          <w:sz w:val="26"/>
          <w:szCs w:val="26"/>
        </w:rPr>
      </w:pPr>
    </w:p>
    <w:p w:rsidR="00B736DF" w:rsidRPr="00253C08" w:rsidRDefault="00B736DF" w:rsidP="00B736DF">
      <w:pPr>
        <w:ind w:right="11"/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РЕШЕНИЕ</w:t>
      </w:r>
    </w:p>
    <w:p w:rsidR="00B736DF" w:rsidRPr="00253C08" w:rsidRDefault="00B736DF" w:rsidP="00B736DF">
      <w:pPr>
        <w:ind w:right="11"/>
        <w:jc w:val="center"/>
        <w:rPr>
          <w:color w:val="000000"/>
          <w:sz w:val="26"/>
          <w:szCs w:val="26"/>
        </w:rPr>
      </w:pPr>
    </w:p>
    <w:p w:rsidR="00B736DF" w:rsidRPr="00253C08" w:rsidRDefault="00B736DF" w:rsidP="00B736DF">
      <w:pPr>
        <w:ind w:right="11"/>
        <w:rPr>
          <w:b/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 xml:space="preserve">от </w:t>
      </w:r>
      <w:r w:rsidR="00E64F6D">
        <w:rPr>
          <w:color w:val="000000"/>
          <w:sz w:val="26"/>
          <w:szCs w:val="26"/>
        </w:rPr>
        <w:t>22</w:t>
      </w:r>
      <w:r w:rsidRPr="00253C08">
        <w:rPr>
          <w:color w:val="000000"/>
          <w:sz w:val="26"/>
          <w:szCs w:val="26"/>
        </w:rPr>
        <w:t xml:space="preserve"> ноября 201</w:t>
      </w:r>
      <w:r w:rsidR="00E64F6D">
        <w:rPr>
          <w:color w:val="000000"/>
          <w:sz w:val="26"/>
          <w:szCs w:val="26"/>
        </w:rPr>
        <w:t>7</w:t>
      </w:r>
      <w:r w:rsidRPr="00253C08">
        <w:rPr>
          <w:color w:val="000000"/>
          <w:sz w:val="26"/>
          <w:szCs w:val="26"/>
        </w:rPr>
        <w:t xml:space="preserve"> года</w:t>
      </w:r>
      <w:r w:rsidRPr="00253C08">
        <w:rPr>
          <w:color w:val="000000"/>
          <w:sz w:val="26"/>
          <w:szCs w:val="26"/>
        </w:rPr>
        <w:tab/>
      </w:r>
      <w:r w:rsidRPr="00253C08">
        <w:rPr>
          <w:b/>
          <w:color w:val="000000"/>
          <w:sz w:val="26"/>
          <w:szCs w:val="26"/>
        </w:rPr>
        <w:t xml:space="preserve">                    </w:t>
      </w:r>
      <w:r w:rsidR="00B71BC4">
        <w:rPr>
          <w:b/>
          <w:color w:val="000000"/>
          <w:sz w:val="26"/>
          <w:szCs w:val="26"/>
        </w:rPr>
        <w:t xml:space="preserve"> </w:t>
      </w:r>
      <w:r w:rsidRPr="00253C08">
        <w:rPr>
          <w:b/>
          <w:color w:val="000000"/>
          <w:sz w:val="26"/>
          <w:szCs w:val="26"/>
        </w:rPr>
        <w:t xml:space="preserve"> № </w:t>
      </w:r>
      <w:r w:rsidR="009B1F04">
        <w:rPr>
          <w:b/>
          <w:color w:val="000000"/>
          <w:sz w:val="26"/>
          <w:szCs w:val="26"/>
        </w:rPr>
        <w:t>25</w:t>
      </w:r>
      <w:bookmarkStart w:id="0" w:name="_GoBack"/>
      <w:bookmarkEnd w:id="0"/>
    </w:p>
    <w:p w:rsidR="00B736DF" w:rsidRPr="00253C08" w:rsidRDefault="00B736DF" w:rsidP="00B736DF">
      <w:pPr>
        <w:ind w:right="11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г. Североуральск</w:t>
      </w:r>
    </w:p>
    <w:p w:rsidR="00B736DF" w:rsidRPr="009965A0" w:rsidRDefault="00B736DF" w:rsidP="00B736DF">
      <w:pPr>
        <w:ind w:right="4465" w:firstLine="360"/>
        <w:jc w:val="both"/>
        <w:rPr>
          <w:color w:val="000000"/>
          <w:sz w:val="16"/>
          <w:szCs w:val="16"/>
        </w:rPr>
      </w:pPr>
    </w:p>
    <w:p w:rsidR="00B736DF" w:rsidRPr="00253C08" w:rsidRDefault="00B736DF" w:rsidP="00B736DF">
      <w:pPr>
        <w:tabs>
          <w:tab w:val="left" w:pos="4820"/>
        </w:tabs>
        <w:ind w:right="3969" w:firstLine="360"/>
        <w:jc w:val="both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 xml:space="preserve">     О проекте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</w:t>
      </w:r>
    </w:p>
    <w:p w:rsidR="00B736DF" w:rsidRPr="00DD5B25" w:rsidRDefault="00B736DF" w:rsidP="00B736DF">
      <w:pPr>
        <w:ind w:right="4110" w:firstLine="360"/>
        <w:jc w:val="both"/>
        <w:rPr>
          <w:color w:val="000000"/>
          <w:sz w:val="16"/>
          <w:szCs w:val="16"/>
        </w:rPr>
      </w:pPr>
    </w:p>
    <w:p w:rsidR="00B736DF" w:rsidRPr="00253C08" w:rsidRDefault="00B736DF" w:rsidP="00B736DF">
      <w:pPr>
        <w:ind w:firstLine="720"/>
        <w:jc w:val="both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Руководствуясь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B736DF" w:rsidRPr="00DD5B25" w:rsidRDefault="00B736DF" w:rsidP="00B736DF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B736DF" w:rsidRPr="00253C08" w:rsidRDefault="00B736DF" w:rsidP="00B736DF">
      <w:pPr>
        <w:ind w:firstLine="708"/>
        <w:jc w:val="both"/>
        <w:outlineLvl w:val="0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 xml:space="preserve">РЕШИЛА: </w:t>
      </w:r>
    </w:p>
    <w:p w:rsidR="00B736DF" w:rsidRPr="00DD5B25" w:rsidRDefault="00B736DF" w:rsidP="00B736DF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B736DF" w:rsidRPr="00253C08" w:rsidRDefault="00B736DF" w:rsidP="00B736DF">
      <w:pPr>
        <w:ind w:firstLine="708"/>
        <w:jc w:val="both"/>
        <w:outlineLvl w:val="0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1. Одобрить проект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 (прилагается) для обсуждения на публичных слушаниях.</w:t>
      </w:r>
    </w:p>
    <w:p w:rsidR="00B736DF" w:rsidRPr="00316CFA" w:rsidRDefault="00B736DF" w:rsidP="00B736DF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B736DF" w:rsidRPr="00253C08" w:rsidRDefault="00B736DF" w:rsidP="00B736DF">
      <w:pPr>
        <w:ind w:firstLine="708"/>
        <w:jc w:val="both"/>
        <w:outlineLvl w:val="0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2. Опубликовать настоящее Решение совместно с Решением Думы Североуральского городского округа «О назначении в Североуральском городском округе публичных слушаний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 в газете «Наше слово» в срок до 2</w:t>
      </w:r>
      <w:r w:rsidR="00E64F6D">
        <w:rPr>
          <w:color w:val="000000"/>
          <w:sz w:val="26"/>
          <w:szCs w:val="26"/>
        </w:rPr>
        <w:t xml:space="preserve"> декабря</w:t>
      </w:r>
      <w:r w:rsidRPr="00253C08">
        <w:rPr>
          <w:color w:val="000000"/>
          <w:sz w:val="26"/>
          <w:szCs w:val="26"/>
        </w:rPr>
        <w:t xml:space="preserve"> 201</w:t>
      </w:r>
      <w:r w:rsidR="00E64F6D">
        <w:rPr>
          <w:color w:val="000000"/>
          <w:sz w:val="26"/>
          <w:szCs w:val="26"/>
        </w:rPr>
        <w:t>7</w:t>
      </w:r>
      <w:r w:rsidRPr="00253C08">
        <w:rPr>
          <w:color w:val="000000"/>
          <w:sz w:val="26"/>
          <w:szCs w:val="26"/>
        </w:rPr>
        <w:t xml:space="preserve"> года.</w:t>
      </w:r>
    </w:p>
    <w:p w:rsidR="00B736DF" w:rsidRPr="00316CFA" w:rsidRDefault="00B736DF" w:rsidP="00B736DF">
      <w:pPr>
        <w:ind w:firstLine="720"/>
        <w:jc w:val="both"/>
        <w:rPr>
          <w:color w:val="000000"/>
          <w:sz w:val="16"/>
          <w:szCs w:val="16"/>
        </w:rPr>
      </w:pPr>
    </w:p>
    <w:p w:rsidR="00B736DF" w:rsidRPr="00253C08" w:rsidRDefault="00B736DF" w:rsidP="00B736DF">
      <w:pPr>
        <w:ind w:firstLine="720"/>
        <w:jc w:val="both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B736DF" w:rsidRPr="00253C08" w:rsidRDefault="00B736DF" w:rsidP="00B736DF">
      <w:pPr>
        <w:jc w:val="both"/>
        <w:rPr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5"/>
        <w:gridCol w:w="4753"/>
      </w:tblGrid>
      <w:tr w:rsidR="00E64F6D" w:rsidRPr="00E64F6D" w:rsidTr="00E63730">
        <w:tc>
          <w:tcPr>
            <w:tcW w:w="4785" w:type="dxa"/>
          </w:tcPr>
          <w:p w:rsidR="00763817" w:rsidRDefault="00E64F6D" w:rsidP="00E63730">
            <w:pPr>
              <w:pStyle w:val="ConsPlusNormal"/>
              <w:tabs>
                <w:tab w:val="left" w:pos="6420"/>
              </w:tabs>
              <w:ind w:right="249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 xml:space="preserve">Глава </w:t>
            </w:r>
          </w:p>
          <w:p w:rsidR="00E64F6D" w:rsidRPr="00E64F6D" w:rsidRDefault="00E64F6D" w:rsidP="00E63730">
            <w:pPr>
              <w:pStyle w:val="ConsPlusNormal"/>
              <w:tabs>
                <w:tab w:val="left" w:pos="6420"/>
              </w:tabs>
              <w:ind w:right="249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 xml:space="preserve">Североуральского городского округа             </w:t>
            </w:r>
            <w:r w:rsidRPr="00E64F6D">
              <w:rPr>
                <w:sz w:val="24"/>
                <w:szCs w:val="24"/>
              </w:rPr>
              <w:tab/>
              <w:t xml:space="preserve">          </w:t>
            </w:r>
          </w:p>
          <w:p w:rsidR="00E64F6D" w:rsidRPr="00E64F6D" w:rsidRDefault="00E64F6D" w:rsidP="00E63730">
            <w:pPr>
              <w:pStyle w:val="ConsPlusNormal"/>
              <w:ind w:right="249"/>
              <w:jc w:val="both"/>
              <w:rPr>
                <w:sz w:val="24"/>
                <w:szCs w:val="24"/>
              </w:rPr>
            </w:pPr>
          </w:p>
          <w:p w:rsidR="00E64F6D" w:rsidRPr="00E64F6D" w:rsidRDefault="00E64F6D" w:rsidP="00E63730">
            <w:pPr>
              <w:pStyle w:val="ConsPlusNormal"/>
              <w:ind w:right="249"/>
              <w:jc w:val="both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 xml:space="preserve">______________В.П. Матюшенко </w:t>
            </w:r>
          </w:p>
          <w:p w:rsidR="00E64F6D" w:rsidRPr="00E64F6D" w:rsidRDefault="00E64F6D" w:rsidP="00E63730">
            <w:pPr>
              <w:pStyle w:val="ConsPlusNormal"/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64F6D" w:rsidRPr="00E64F6D" w:rsidRDefault="00E64F6D" w:rsidP="00E63730">
            <w:pPr>
              <w:pStyle w:val="ConsPlusNormal"/>
              <w:tabs>
                <w:tab w:val="left" w:pos="6420"/>
              </w:tabs>
              <w:ind w:left="255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>Председатель Думы</w:t>
            </w:r>
          </w:p>
          <w:p w:rsidR="00E64F6D" w:rsidRPr="00E64F6D" w:rsidRDefault="00E64F6D" w:rsidP="00E63730">
            <w:pPr>
              <w:pStyle w:val="ConsPlusNormal"/>
              <w:tabs>
                <w:tab w:val="left" w:pos="6420"/>
              </w:tabs>
              <w:ind w:left="255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>Североуральского городского округа</w:t>
            </w:r>
          </w:p>
          <w:p w:rsidR="00E64F6D" w:rsidRPr="00E64F6D" w:rsidRDefault="00E64F6D" w:rsidP="00E63730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4"/>
                <w:szCs w:val="24"/>
              </w:rPr>
            </w:pPr>
          </w:p>
          <w:p w:rsidR="00E64F6D" w:rsidRPr="00E64F6D" w:rsidRDefault="00E64F6D" w:rsidP="00E63730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4"/>
                <w:szCs w:val="24"/>
              </w:rPr>
            </w:pPr>
          </w:p>
          <w:p w:rsidR="00E64F6D" w:rsidRPr="00E64F6D" w:rsidRDefault="00E64F6D" w:rsidP="00E63730">
            <w:pPr>
              <w:pStyle w:val="ConsPlusNormal"/>
              <w:ind w:left="255"/>
              <w:jc w:val="both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 xml:space="preserve">_________________Е.С. Балбекова </w:t>
            </w:r>
          </w:p>
          <w:p w:rsidR="00E64F6D" w:rsidRPr="00E64F6D" w:rsidRDefault="00E64F6D" w:rsidP="00E63730">
            <w:pPr>
              <w:pStyle w:val="ConsPlusNormal"/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029AA" w:rsidRPr="00377AE1" w:rsidRDefault="004029AA" w:rsidP="00871887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77AE1">
        <w:rPr>
          <w:rFonts w:eastAsiaTheme="minorEastAsia"/>
          <w:b/>
          <w:sz w:val="28"/>
          <w:szCs w:val="28"/>
        </w:rPr>
        <w:lastRenderedPageBreak/>
        <w:t>Проект</w:t>
      </w:r>
    </w:p>
    <w:p w:rsidR="00871887" w:rsidRPr="00871887" w:rsidRDefault="00871887" w:rsidP="00871887">
      <w:pPr>
        <w:spacing w:line="276" w:lineRule="auto"/>
        <w:jc w:val="center"/>
        <w:rPr>
          <w:rFonts w:eastAsiaTheme="minorEastAsia"/>
          <w:sz w:val="22"/>
          <w:szCs w:val="22"/>
        </w:rPr>
      </w:pPr>
      <w:r w:rsidRPr="00871887">
        <w:rPr>
          <w:rFonts w:eastAsiaTheme="minorEastAsia"/>
          <w:noProof/>
          <w:sz w:val="22"/>
          <w:szCs w:val="22"/>
        </w:rPr>
        <w:drawing>
          <wp:inline distT="0" distB="0" distL="0" distR="0" wp14:anchorId="4BCD46DA" wp14:editId="1D23FFA0">
            <wp:extent cx="548640" cy="689610"/>
            <wp:effectExtent l="19050" t="0" r="381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87" w:rsidRPr="00871887" w:rsidRDefault="00871887" w:rsidP="00871887">
      <w:pPr>
        <w:pBdr>
          <w:bottom w:val="thickThinSmallGap" w:sz="24" w:space="3" w:color="auto"/>
        </w:pBd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871887">
        <w:rPr>
          <w:rFonts w:eastAsiaTheme="minorEastAsia"/>
          <w:b/>
          <w:sz w:val="28"/>
          <w:szCs w:val="28"/>
        </w:rPr>
        <w:t>РОССИЙСКАЯ ФЕДЕРАЦИЯ</w:t>
      </w:r>
    </w:p>
    <w:p w:rsidR="00871887" w:rsidRPr="00871887" w:rsidRDefault="00871887" w:rsidP="00871887">
      <w:pPr>
        <w:pBdr>
          <w:bottom w:val="thickThinSmallGap" w:sz="24" w:space="3" w:color="auto"/>
        </w:pBdr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871887">
        <w:rPr>
          <w:rFonts w:eastAsiaTheme="minorEastAsia"/>
          <w:b/>
          <w:sz w:val="24"/>
          <w:szCs w:val="24"/>
        </w:rPr>
        <w:t>Свердловская область</w:t>
      </w:r>
    </w:p>
    <w:p w:rsidR="00871887" w:rsidRPr="00871887" w:rsidRDefault="00871887" w:rsidP="00871887">
      <w:pPr>
        <w:pBdr>
          <w:bottom w:val="thickThinSmallGap" w:sz="24" w:space="3" w:color="auto"/>
        </w:pBdr>
        <w:spacing w:line="276" w:lineRule="auto"/>
        <w:jc w:val="center"/>
        <w:rPr>
          <w:rFonts w:eastAsiaTheme="minorEastAsia"/>
          <w:b/>
          <w:sz w:val="16"/>
          <w:szCs w:val="16"/>
        </w:rPr>
      </w:pPr>
    </w:p>
    <w:p w:rsidR="00871887" w:rsidRPr="00871887" w:rsidRDefault="00871887" w:rsidP="00871887">
      <w:pPr>
        <w:pBdr>
          <w:bottom w:val="thickThinSmallGap" w:sz="24" w:space="3" w:color="auto"/>
        </w:pBd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871887">
        <w:rPr>
          <w:rFonts w:eastAsiaTheme="minorEastAsia"/>
          <w:b/>
          <w:sz w:val="28"/>
          <w:szCs w:val="28"/>
        </w:rPr>
        <w:t>ДУМА СЕВЕРОУРАЛЬСКОГО ГОРОДСКОГО ОКРУГА</w:t>
      </w:r>
    </w:p>
    <w:p w:rsidR="00871887" w:rsidRPr="00871887" w:rsidRDefault="00871887" w:rsidP="00871887">
      <w:pPr>
        <w:spacing w:line="276" w:lineRule="auto"/>
        <w:ind w:left="-567" w:firstLine="283"/>
        <w:rPr>
          <w:rFonts w:eastAsiaTheme="minorEastAsia"/>
          <w:sz w:val="28"/>
          <w:szCs w:val="28"/>
        </w:rPr>
      </w:pPr>
    </w:p>
    <w:p w:rsidR="00871887" w:rsidRPr="00871887" w:rsidRDefault="00871887" w:rsidP="00871887">
      <w:pPr>
        <w:spacing w:after="200" w:line="276" w:lineRule="auto"/>
        <w:ind w:left="-567" w:right="11" w:firstLine="283"/>
        <w:jc w:val="center"/>
        <w:rPr>
          <w:rFonts w:eastAsiaTheme="minorEastAsia"/>
          <w:b/>
          <w:sz w:val="28"/>
          <w:szCs w:val="28"/>
        </w:rPr>
      </w:pPr>
      <w:r w:rsidRPr="00871887">
        <w:rPr>
          <w:rFonts w:eastAsiaTheme="minorEastAsia"/>
          <w:b/>
          <w:sz w:val="28"/>
          <w:szCs w:val="28"/>
        </w:rPr>
        <w:t>РЕШЕНИЕ</w:t>
      </w:r>
    </w:p>
    <w:p w:rsidR="00871887" w:rsidRPr="00871887" w:rsidRDefault="00871887" w:rsidP="00871887">
      <w:pPr>
        <w:tabs>
          <w:tab w:val="left" w:pos="4110"/>
          <w:tab w:val="center" w:pos="4672"/>
        </w:tabs>
        <w:ind w:right="11"/>
        <w:jc w:val="both"/>
        <w:rPr>
          <w:rFonts w:eastAsiaTheme="minorEastAsia"/>
          <w:b/>
          <w:sz w:val="28"/>
          <w:szCs w:val="28"/>
        </w:rPr>
      </w:pPr>
      <w:r w:rsidRPr="00871887">
        <w:rPr>
          <w:rFonts w:eastAsiaTheme="minorEastAsia"/>
          <w:sz w:val="28"/>
          <w:szCs w:val="28"/>
        </w:rPr>
        <w:t xml:space="preserve">от </w:t>
      </w:r>
      <w:r w:rsidR="004029AA">
        <w:rPr>
          <w:rFonts w:eastAsiaTheme="minorEastAsia"/>
          <w:sz w:val="28"/>
          <w:szCs w:val="28"/>
        </w:rPr>
        <w:t xml:space="preserve"> января</w:t>
      </w:r>
      <w:r w:rsidRPr="00871887">
        <w:rPr>
          <w:rFonts w:eastAsiaTheme="minorEastAsia"/>
          <w:sz w:val="28"/>
          <w:szCs w:val="28"/>
        </w:rPr>
        <w:t xml:space="preserve"> 201</w:t>
      </w:r>
      <w:r w:rsidR="008D4AF6">
        <w:rPr>
          <w:rFonts w:eastAsiaTheme="minorEastAsia"/>
          <w:sz w:val="28"/>
          <w:szCs w:val="28"/>
        </w:rPr>
        <w:t>8</w:t>
      </w:r>
      <w:r w:rsidRPr="00871887">
        <w:rPr>
          <w:rFonts w:eastAsiaTheme="minorEastAsia"/>
          <w:sz w:val="28"/>
          <w:szCs w:val="28"/>
        </w:rPr>
        <w:t xml:space="preserve"> года</w:t>
      </w:r>
      <w:r w:rsidRPr="00871887">
        <w:rPr>
          <w:rFonts w:eastAsiaTheme="minorEastAsia"/>
          <w:sz w:val="28"/>
          <w:szCs w:val="28"/>
        </w:rPr>
        <w:tab/>
      </w:r>
      <w:r w:rsidRPr="00871887">
        <w:rPr>
          <w:rFonts w:eastAsiaTheme="minorEastAsia"/>
          <w:b/>
          <w:sz w:val="28"/>
          <w:szCs w:val="28"/>
        </w:rPr>
        <w:t xml:space="preserve">№ </w:t>
      </w:r>
    </w:p>
    <w:p w:rsidR="00871887" w:rsidRPr="00871887" w:rsidRDefault="00871887" w:rsidP="00871887">
      <w:pPr>
        <w:ind w:right="11"/>
        <w:jc w:val="both"/>
        <w:rPr>
          <w:rFonts w:eastAsiaTheme="minorEastAsia"/>
          <w:sz w:val="28"/>
          <w:szCs w:val="28"/>
        </w:rPr>
      </w:pPr>
      <w:r w:rsidRPr="00871887">
        <w:rPr>
          <w:rFonts w:eastAsiaTheme="minorEastAsia"/>
          <w:sz w:val="28"/>
          <w:szCs w:val="28"/>
        </w:rPr>
        <w:t>г. Североуральск</w:t>
      </w:r>
    </w:p>
    <w:p w:rsidR="00871887" w:rsidRPr="00025CF0" w:rsidRDefault="00871887" w:rsidP="0037239E">
      <w:pPr>
        <w:autoSpaceDE w:val="0"/>
        <w:autoSpaceDN w:val="0"/>
        <w:adjustRightInd w:val="0"/>
        <w:rPr>
          <w:sz w:val="16"/>
          <w:szCs w:val="16"/>
        </w:rPr>
      </w:pPr>
    </w:p>
    <w:p w:rsidR="0037239E" w:rsidRPr="00BF35CA" w:rsidRDefault="0037239E" w:rsidP="00871887">
      <w:pPr>
        <w:autoSpaceDE w:val="0"/>
        <w:autoSpaceDN w:val="0"/>
        <w:adjustRightInd w:val="0"/>
        <w:ind w:right="4536" w:firstLine="426"/>
        <w:jc w:val="both"/>
        <w:rPr>
          <w:sz w:val="28"/>
          <w:szCs w:val="28"/>
        </w:rPr>
      </w:pPr>
      <w:r w:rsidRPr="00BF35CA">
        <w:rPr>
          <w:sz w:val="28"/>
          <w:szCs w:val="28"/>
        </w:rPr>
        <w:t>О внесении изменений в Устав Североуральского городского округа,</w:t>
      </w:r>
      <w:r w:rsidR="00871887">
        <w:rPr>
          <w:sz w:val="28"/>
          <w:szCs w:val="28"/>
        </w:rPr>
        <w:t xml:space="preserve"> </w:t>
      </w:r>
      <w:r w:rsidRPr="00BF35CA">
        <w:rPr>
          <w:sz w:val="28"/>
          <w:szCs w:val="28"/>
        </w:rPr>
        <w:t>утвержденный Решением</w:t>
      </w:r>
      <w:r w:rsidR="00871887">
        <w:rPr>
          <w:sz w:val="28"/>
          <w:szCs w:val="28"/>
        </w:rPr>
        <w:t xml:space="preserve"> </w:t>
      </w:r>
      <w:r w:rsidRPr="00BF35CA">
        <w:rPr>
          <w:sz w:val="28"/>
          <w:szCs w:val="28"/>
        </w:rPr>
        <w:t>Североуральской</w:t>
      </w:r>
      <w:r w:rsidR="00871887">
        <w:rPr>
          <w:sz w:val="28"/>
          <w:szCs w:val="28"/>
        </w:rPr>
        <w:t xml:space="preserve"> </w:t>
      </w:r>
      <w:r w:rsidRPr="00BF35CA">
        <w:rPr>
          <w:sz w:val="28"/>
          <w:szCs w:val="28"/>
        </w:rPr>
        <w:t>муниципальной Думы от 18.05.2005 N 45</w:t>
      </w:r>
    </w:p>
    <w:p w:rsidR="0037239E" w:rsidRPr="00025CF0" w:rsidRDefault="0037239E" w:rsidP="0037239E">
      <w:pPr>
        <w:autoSpaceDE w:val="0"/>
        <w:autoSpaceDN w:val="0"/>
        <w:adjustRightInd w:val="0"/>
        <w:rPr>
          <w:sz w:val="16"/>
          <w:szCs w:val="16"/>
        </w:rPr>
      </w:pPr>
    </w:p>
    <w:p w:rsidR="0037239E" w:rsidRPr="00C765B1" w:rsidRDefault="0037239E" w:rsidP="003723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65B1">
        <w:rPr>
          <w:sz w:val="28"/>
          <w:szCs w:val="28"/>
        </w:rPr>
        <w:t xml:space="preserve">Руководствуясь </w:t>
      </w:r>
      <w:r w:rsidRPr="001239D4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 от 18.07.2017 N 171-ФЗ «</w:t>
      </w:r>
      <w:r w:rsidRPr="001239D4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1239D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89575C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26.07.2017 N 202-ФЗ «</w:t>
      </w:r>
      <w:r w:rsidRPr="009B1FDC">
        <w:rPr>
          <w:sz w:val="28"/>
          <w:szCs w:val="28"/>
        </w:rPr>
        <w:t>О внесении изменений в Ф</w:t>
      </w:r>
      <w:r>
        <w:rPr>
          <w:sz w:val="28"/>
          <w:szCs w:val="28"/>
        </w:rPr>
        <w:t>едеральный закон «</w:t>
      </w:r>
      <w:r w:rsidRPr="009B1FD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B1FDC">
        <w:rPr>
          <w:sz w:val="28"/>
          <w:szCs w:val="28"/>
        </w:rPr>
        <w:t xml:space="preserve"> и </w:t>
      </w:r>
      <w:r>
        <w:rPr>
          <w:sz w:val="28"/>
          <w:szCs w:val="28"/>
        </w:rPr>
        <w:t>статью 9.1 Федерального закона «</w:t>
      </w:r>
      <w:r w:rsidRPr="009B1FDC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Pr="0089575C">
        <w:rPr>
          <w:sz w:val="28"/>
          <w:szCs w:val="28"/>
        </w:rPr>
        <w:t xml:space="preserve">Федеральным законом </w:t>
      </w:r>
      <w:r w:rsidRPr="00992ED2">
        <w:rPr>
          <w:sz w:val="28"/>
          <w:szCs w:val="28"/>
        </w:rPr>
        <w:t xml:space="preserve">от 29.07.2017 N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</w:t>
      </w:r>
      <w:r w:rsidRPr="009B1FD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B1FDC">
        <w:rPr>
          <w:sz w:val="28"/>
          <w:szCs w:val="28"/>
        </w:rPr>
        <w:t xml:space="preserve"> Свердловско</w:t>
      </w:r>
      <w:r>
        <w:rPr>
          <w:sz w:val="28"/>
          <w:szCs w:val="28"/>
        </w:rPr>
        <w:t>й области от 29.06.2017 N 69-ОЗ «</w:t>
      </w:r>
      <w:r w:rsidRPr="009B1FDC">
        <w:rPr>
          <w:sz w:val="28"/>
          <w:szCs w:val="28"/>
        </w:rPr>
        <w:t xml:space="preserve">О внесении изменений в Закон Свердловской области </w:t>
      </w:r>
      <w:r>
        <w:rPr>
          <w:sz w:val="28"/>
          <w:szCs w:val="28"/>
        </w:rPr>
        <w:t>«</w:t>
      </w:r>
      <w:r w:rsidRPr="009B1FDC">
        <w:rPr>
          <w:sz w:val="28"/>
          <w:szCs w:val="28"/>
        </w:rPr>
        <w:t xml:space="preserve">О границах муниципальных образований, расположенных на </w:t>
      </w:r>
      <w:r>
        <w:rPr>
          <w:sz w:val="28"/>
          <w:szCs w:val="28"/>
        </w:rPr>
        <w:t>территории Свердловской области» и Закон Свердловской области «</w:t>
      </w:r>
      <w:r w:rsidRPr="009B1FD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в Закон Свердловской области «</w:t>
      </w:r>
      <w:r w:rsidRPr="009B1FDC">
        <w:rPr>
          <w:sz w:val="28"/>
          <w:szCs w:val="28"/>
        </w:rPr>
        <w:t xml:space="preserve">О границах муниципальных образований, расположенных на </w:t>
      </w:r>
      <w:r>
        <w:rPr>
          <w:sz w:val="28"/>
          <w:szCs w:val="28"/>
        </w:rPr>
        <w:t xml:space="preserve">территории Свердловской области», статьей 43 </w:t>
      </w:r>
      <w:r w:rsidRPr="002B216D">
        <w:rPr>
          <w:sz w:val="28"/>
          <w:szCs w:val="28"/>
        </w:rPr>
        <w:t>Положения о правовых актах Североуральского городского округа</w:t>
      </w:r>
      <w:r>
        <w:rPr>
          <w:sz w:val="28"/>
          <w:szCs w:val="28"/>
        </w:rPr>
        <w:t>, утвержденного</w:t>
      </w:r>
      <w:r w:rsidRPr="002B216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2B216D">
        <w:rPr>
          <w:sz w:val="28"/>
          <w:szCs w:val="28"/>
        </w:rPr>
        <w:t xml:space="preserve"> Думы Североуральского город</w:t>
      </w:r>
      <w:r>
        <w:rPr>
          <w:sz w:val="28"/>
          <w:szCs w:val="28"/>
        </w:rPr>
        <w:t xml:space="preserve">ского округа от 22.04.2015 N 33, с целью приведения Устава Североуральского городского округа в соответствие с действующим законодательством </w:t>
      </w:r>
      <w:r w:rsidRPr="00C765B1">
        <w:rPr>
          <w:sz w:val="28"/>
          <w:szCs w:val="28"/>
        </w:rPr>
        <w:t xml:space="preserve">Дума Североуральского городского округа </w:t>
      </w:r>
    </w:p>
    <w:p w:rsidR="0037239E" w:rsidRPr="00586F17" w:rsidRDefault="0037239E" w:rsidP="0037239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7239E" w:rsidRPr="00C765B1" w:rsidRDefault="0037239E" w:rsidP="0037239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765B1">
        <w:rPr>
          <w:b/>
          <w:sz w:val="28"/>
          <w:szCs w:val="28"/>
        </w:rPr>
        <w:t>РЕШИЛА: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0541">
        <w:rPr>
          <w:sz w:val="28"/>
          <w:szCs w:val="28"/>
        </w:rPr>
        <w:t xml:space="preserve"> Внести в </w:t>
      </w:r>
      <w:hyperlink r:id="rId8" w:history="1">
        <w:r w:rsidRPr="00B40541">
          <w:rPr>
            <w:sz w:val="28"/>
            <w:szCs w:val="28"/>
          </w:rPr>
          <w:t>Устав</w:t>
        </w:r>
      </w:hyperlink>
      <w:r w:rsidRPr="00B40541">
        <w:rPr>
          <w:sz w:val="28"/>
          <w:szCs w:val="28"/>
        </w:rPr>
        <w:t xml:space="preserve"> Североуральского городского округа, принятый Решением </w:t>
      </w:r>
      <w:r w:rsidRPr="00DC65E2">
        <w:rPr>
          <w:color w:val="000000" w:themeColor="text1"/>
          <w:sz w:val="28"/>
          <w:szCs w:val="28"/>
        </w:rPr>
        <w:t xml:space="preserve">Североуральской муниципальной Думы от 18.05.2005 N 45 (с изменениями, внесенными </w:t>
      </w:r>
      <w:hyperlink r:id="rId9" w:history="1">
        <w:r w:rsidRPr="00DC65E2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</w:t>
        </w:r>
      </w:hyperlink>
      <w:r w:rsidRPr="00DC65E2">
        <w:rPr>
          <w:rFonts w:eastAsiaTheme="minorHAnsi"/>
          <w:color w:val="000000" w:themeColor="text1"/>
          <w:sz w:val="28"/>
          <w:szCs w:val="28"/>
          <w:lang w:eastAsia="en-US"/>
        </w:rPr>
        <w:t>ем Североуральской муниципальной Думы от 21.12.2005 N 124</w:t>
      </w:r>
      <w:r w:rsidRPr="00DC65E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Р</w:t>
      </w:r>
      <w:r w:rsidRPr="00DC65E2">
        <w:rPr>
          <w:color w:val="000000" w:themeColor="text1"/>
          <w:sz w:val="28"/>
          <w:szCs w:val="28"/>
        </w:rPr>
        <w:t xml:space="preserve">ешениями Думы Североуральского городского округа от </w:t>
      </w:r>
      <w:r w:rsidRPr="00DC65E2">
        <w:rPr>
          <w:color w:val="000000" w:themeColor="text1"/>
          <w:sz w:val="28"/>
          <w:szCs w:val="28"/>
        </w:rPr>
        <w:lastRenderedPageBreak/>
        <w:t xml:space="preserve">29.03.2006 N 36, от 27.12.2006 N 155, от 30.05.2007 N 56, от 26.09.2007 N 102, от 27.02.2008 N 28, от 25.11.2008 </w:t>
      </w:r>
      <w:r>
        <w:rPr>
          <w:sz w:val="28"/>
          <w:szCs w:val="28"/>
        </w:rPr>
        <w:t xml:space="preserve">N 135, </w:t>
      </w:r>
      <w:r w:rsidRPr="00DC65E2">
        <w:rPr>
          <w:sz w:val="28"/>
          <w:szCs w:val="28"/>
        </w:rPr>
        <w:t>от 28.01.2009 N 1, от 19.08</w:t>
      </w:r>
      <w:r>
        <w:rPr>
          <w:sz w:val="28"/>
          <w:szCs w:val="28"/>
        </w:rPr>
        <w:t xml:space="preserve">.2009 N 119, от 27.01.2010 N 3, </w:t>
      </w:r>
      <w:r w:rsidRPr="00DC65E2">
        <w:rPr>
          <w:sz w:val="28"/>
          <w:szCs w:val="28"/>
        </w:rPr>
        <w:t>от 30.06.2010 N 76, от 29.09</w:t>
      </w:r>
      <w:r>
        <w:rPr>
          <w:sz w:val="28"/>
          <w:szCs w:val="28"/>
        </w:rPr>
        <w:t xml:space="preserve">.2010 N 102, от 27.01.2011 N 2, </w:t>
      </w:r>
      <w:r w:rsidRPr="00DC65E2">
        <w:rPr>
          <w:sz w:val="28"/>
          <w:szCs w:val="28"/>
        </w:rPr>
        <w:t>от 27.04.2011 N 32, от 10.08.</w:t>
      </w:r>
      <w:r>
        <w:rPr>
          <w:sz w:val="28"/>
          <w:szCs w:val="28"/>
        </w:rPr>
        <w:t xml:space="preserve">2011 N 63, от 07.12.2011 N 122, </w:t>
      </w:r>
      <w:r w:rsidRPr="00DC65E2">
        <w:rPr>
          <w:sz w:val="28"/>
          <w:szCs w:val="28"/>
        </w:rPr>
        <w:t>от 28.03.2012 N 13, от 10.10.</w:t>
      </w:r>
      <w:r>
        <w:rPr>
          <w:sz w:val="28"/>
          <w:szCs w:val="28"/>
        </w:rPr>
        <w:t xml:space="preserve">2012 N 106, от 11.07.2013 N 72, </w:t>
      </w:r>
      <w:r w:rsidRPr="00DC65E2">
        <w:rPr>
          <w:sz w:val="28"/>
          <w:szCs w:val="28"/>
        </w:rPr>
        <w:t>от 23.04.2014 N 45, от 15.10.</w:t>
      </w:r>
      <w:r>
        <w:rPr>
          <w:sz w:val="28"/>
          <w:szCs w:val="28"/>
        </w:rPr>
        <w:t xml:space="preserve">2014 N 113, от 27.05.2015 N 41, </w:t>
      </w:r>
      <w:r w:rsidRPr="00DC65E2">
        <w:rPr>
          <w:sz w:val="28"/>
          <w:szCs w:val="28"/>
        </w:rPr>
        <w:t>от 16.12.2015 N 106, от 24.12.2015 N 113</w:t>
      </w:r>
      <w:r>
        <w:rPr>
          <w:sz w:val="28"/>
          <w:szCs w:val="28"/>
        </w:rPr>
        <w:t xml:space="preserve">, от 23.11.2016 № 81, от  31.03.2017 N 16, </w:t>
      </w:r>
      <w:r w:rsidRPr="00C32A01">
        <w:rPr>
          <w:sz w:val="28"/>
          <w:szCs w:val="28"/>
        </w:rPr>
        <w:t>от 31.03.2017 N 17</w:t>
      </w:r>
      <w:r>
        <w:rPr>
          <w:sz w:val="28"/>
          <w:szCs w:val="28"/>
        </w:rPr>
        <w:t>),</w:t>
      </w:r>
      <w:r w:rsidRPr="00DC65E2">
        <w:rPr>
          <w:sz w:val="28"/>
          <w:szCs w:val="28"/>
        </w:rPr>
        <w:t xml:space="preserve"> </w:t>
      </w:r>
      <w:r w:rsidRPr="00B40541">
        <w:rPr>
          <w:sz w:val="28"/>
          <w:szCs w:val="28"/>
        </w:rPr>
        <w:t>следующие изменения: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0928">
        <w:rPr>
          <w:color w:val="000000" w:themeColor="text1"/>
          <w:sz w:val="28"/>
          <w:szCs w:val="28"/>
        </w:rPr>
        <w:t xml:space="preserve">1.1. </w:t>
      </w:r>
      <w:r>
        <w:rPr>
          <w:color w:val="000000" w:themeColor="text1"/>
          <w:sz w:val="28"/>
          <w:szCs w:val="28"/>
        </w:rPr>
        <w:t>Часть 2 статьи 3 дополнить абзацем вторым следующего содержания: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104CA3">
        <w:rPr>
          <w:color w:val="000000" w:themeColor="text1"/>
          <w:sz w:val="28"/>
          <w:szCs w:val="28"/>
        </w:rPr>
        <w:t xml:space="preserve">Административным центром Североуральского городского округа является город Североуральск, в котором находится представительный орган </w:t>
      </w:r>
      <w:r>
        <w:rPr>
          <w:color w:val="000000" w:themeColor="text1"/>
          <w:sz w:val="28"/>
          <w:szCs w:val="28"/>
        </w:rPr>
        <w:t>Североуральского</w:t>
      </w:r>
      <w:r w:rsidRPr="00104CA3">
        <w:rPr>
          <w:color w:val="000000" w:themeColor="text1"/>
          <w:sz w:val="28"/>
          <w:szCs w:val="28"/>
        </w:rPr>
        <w:t xml:space="preserve"> городского округа.</w:t>
      </w:r>
      <w:r>
        <w:rPr>
          <w:color w:val="000000" w:themeColor="text1"/>
          <w:sz w:val="28"/>
          <w:szCs w:val="28"/>
        </w:rPr>
        <w:t>».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Часть 1 статьи 6 дополнить пунктом 4.1 следующего содержания: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«4.1) </w:t>
      </w:r>
      <w:r w:rsidRPr="00104CA3">
        <w:rPr>
          <w:color w:val="000000" w:themeColor="text1"/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>
        <w:rPr>
          <w:color w:val="000000" w:themeColor="text1"/>
          <w:sz w:val="28"/>
          <w:szCs w:val="28"/>
        </w:rPr>
        <w:t>«</w:t>
      </w:r>
      <w:r w:rsidRPr="00104CA3">
        <w:rPr>
          <w:color w:val="000000" w:themeColor="text1"/>
          <w:sz w:val="28"/>
          <w:szCs w:val="28"/>
        </w:rPr>
        <w:t>О теплоснабжении</w:t>
      </w:r>
      <w:r>
        <w:rPr>
          <w:color w:val="000000" w:themeColor="text1"/>
          <w:sz w:val="28"/>
          <w:szCs w:val="28"/>
        </w:rPr>
        <w:t>»;».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32CEA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3</w:t>
      </w:r>
      <w:r w:rsidRPr="00F32CEA">
        <w:rPr>
          <w:color w:val="000000" w:themeColor="text1"/>
          <w:sz w:val="28"/>
          <w:szCs w:val="28"/>
        </w:rPr>
        <w:t>. Часть 1 статьи 6.1 дополнить пунктом 18 следующего содержания: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E2A5A">
        <w:rPr>
          <w:color w:val="000000" w:themeColor="text1"/>
          <w:sz w:val="28"/>
          <w:szCs w:val="28"/>
        </w:rPr>
        <w:t>«18)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Пункт 8.1 части 1 статьи 7 признать утратившим силу.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Статью 25 дополнить частью 8.1 следующего содержания: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«8.1. Депутаты имеют право участвовать в образовании и деятельности депутатских объединений.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Порядок образования и деятельности депутатских объединений устанавливается регламентом Думы Североуральского городского округа.». 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</w:t>
      </w:r>
      <w:r w:rsidRPr="00EE2A5A">
        <w:rPr>
          <w:color w:val="000000" w:themeColor="text1"/>
          <w:sz w:val="28"/>
          <w:szCs w:val="28"/>
        </w:rPr>
        <w:t xml:space="preserve">. Пункт 5 части 6 статьи 27 </w:t>
      </w:r>
      <w:r>
        <w:rPr>
          <w:color w:val="000000" w:themeColor="text1"/>
          <w:sz w:val="28"/>
          <w:szCs w:val="28"/>
        </w:rPr>
        <w:t>признать утратившим силу.</w:t>
      </w:r>
    </w:p>
    <w:p w:rsidR="0037239E" w:rsidRPr="00490928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 Часть 17</w:t>
      </w:r>
      <w:r w:rsidRPr="00490928">
        <w:rPr>
          <w:color w:val="000000" w:themeColor="text1"/>
          <w:sz w:val="28"/>
          <w:szCs w:val="28"/>
        </w:rPr>
        <w:t xml:space="preserve"> статьи 2</w:t>
      </w:r>
      <w:r>
        <w:rPr>
          <w:color w:val="000000" w:themeColor="text1"/>
          <w:sz w:val="28"/>
          <w:szCs w:val="28"/>
        </w:rPr>
        <w:t>7</w:t>
      </w:r>
      <w:r w:rsidRPr="00490928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37239E" w:rsidRPr="001239D4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«17. </w:t>
      </w:r>
      <w:r w:rsidRPr="001239D4">
        <w:rPr>
          <w:color w:val="000000" w:themeColor="text1"/>
          <w:sz w:val="28"/>
          <w:szCs w:val="28"/>
        </w:rPr>
        <w:t>В случае дос</w:t>
      </w:r>
      <w:r>
        <w:rPr>
          <w:color w:val="000000" w:themeColor="text1"/>
          <w:sz w:val="28"/>
          <w:szCs w:val="28"/>
        </w:rPr>
        <w:t>рочного прекращения полномочий Г</w:t>
      </w:r>
      <w:r w:rsidRPr="001239D4">
        <w:rPr>
          <w:color w:val="000000" w:themeColor="text1"/>
          <w:sz w:val="28"/>
          <w:szCs w:val="28"/>
        </w:rPr>
        <w:t xml:space="preserve">лавы </w:t>
      </w:r>
      <w:r>
        <w:rPr>
          <w:color w:val="000000" w:themeColor="text1"/>
          <w:sz w:val="28"/>
          <w:szCs w:val="28"/>
        </w:rPr>
        <w:t>Североуральского городского округа избрание Г</w:t>
      </w:r>
      <w:r w:rsidRPr="001239D4">
        <w:rPr>
          <w:color w:val="000000" w:themeColor="text1"/>
          <w:sz w:val="28"/>
          <w:szCs w:val="28"/>
        </w:rPr>
        <w:t xml:space="preserve">лавы </w:t>
      </w:r>
      <w:r>
        <w:rPr>
          <w:color w:val="000000" w:themeColor="text1"/>
          <w:sz w:val="28"/>
          <w:szCs w:val="28"/>
        </w:rPr>
        <w:t xml:space="preserve">Североуральского городского округа </w:t>
      </w:r>
      <w:r w:rsidRPr="001239D4">
        <w:rPr>
          <w:color w:val="000000" w:themeColor="text1"/>
          <w:sz w:val="28"/>
          <w:szCs w:val="28"/>
        </w:rPr>
        <w:t>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239D4">
        <w:rPr>
          <w:color w:val="000000" w:themeColor="text1"/>
          <w:sz w:val="28"/>
          <w:szCs w:val="28"/>
        </w:rPr>
        <w:t xml:space="preserve">При этом если до истечения срока полномочий </w:t>
      </w:r>
      <w:r>
        <w:rPr>
          <w:color w:val="000000" w:themeColor="text1"/>
          <w:sz w:val="28"/>
          <w:szCs w:val="28"/>
        </w:rPr>
        <w:t>Думы Североуральского городского округа</w:t>
      </w:r>
      <w:r w:rsidRPr="001239D4">
        <w:rPr>
          <w:color w:val="000000" w:themeColor="text1"/>
          <w:sz w:val="28"/>
          <w:szCs w:val="28"/>
        </w:rPr>
        <w:t xml:space="preserve"> осталось</w:t>
      </w:r>
      <w:r>
        <w:rPr>
          <w:color w:val="000000" w:themeColor="text1"/>
          <w:sz w:val="28"/>
          <w:szCs w:val="28"/>
        </w:rPr>
        <w:t xml:space="preserve"> менее шести месяцев, избрание Г</w:t>
      </w:r>
      <w:r w:rsidRPr="001239D4">
        <w:rPr>
          <w:color w:val="000000" w:themeColor="text1"/>
          <w:sz w:val="28"/>
          <w:szCs w:val="28"/>
        </w:rPr>
        <w:t xml:space="preserve">лавы </w:t>
      </w:r>
      <w:r>
        <w:rPr>
          <w:color w:val="000000" w:themeColor="text1"/>
          <w:sz w:val="28"/>
          <w:szCs w:val="28"/>
        </w:rPr>
        <w:t>Североуральского городского округа</w:t>
      </w:r>
      <w:r w:rsidRPr="001239D4">
        <w:rPr>
          <w:color w:val="000000" w:themeColor="text1"/>
          <w:sz w:val="28"/>
          <w:szCs w:val="28"/>
        </w:rPr>
        <w:t xml:space="preserve"> из числа кандидатов, представленных конкурсной комиссией по результатам конкурса, </w:t>
      </w:r>
      <w:r>
        <w:rPr>
          <w:color w:val="000000" w:themeColor="text1"/>
          <w:sz w:val="28"/>
          <w:szCs w:val="28"/>
        </w:rPr>
        <w:t>осуществляется</w:t>
      </w:r>
      <w:r w:rsidRPr="001239D4">
        <w:rPr>
          <w:color w:val="000000" w:themeColor="text1"/>
          <w:sz w:val="28"/>
          <w:szCs w:val="28"/>
        </w:rPr>
        <w:t xml:space="preserve"> в течение трех месяцев со дня избрания </w:t>
      </w:r>
      <w:r>
        <w:rPr>
          <w:color w:val="000000" w:themeColor="text1"/>
          <w:sz w:val="28"/>
          <w:szCs w:val="28"/>
        </w:rPr>
        <w:t>Думы Североуральского городского округа в правомочном составе.».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 Часть 9 статьи 56 признать утратившей силу.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 Ч</w:t>
      </w:r>
      <w:r w:rsidRPr="00E94F2B">
        <w:rPr>
          <w:color w:val="000000" w:themeColor="text1"/>
          <w:sz w:val="28"/>
          <w:szCs w:val="28"/>
        </w:rPr>
        <w:t>аст</w:t>
      </w:r>
      <w:r>
        <w:rPr>
          <w:color w:val="000000" w:themeColor="text1"/>
          <w:sz w:val="28"/>
          <w:szCs w:val="28"/>
        </w:rPr>
        <w:t>и</w:t>
      </w:r>
      <w:r w:rsidRPr="00E94F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3, 4</w:t>
      </w:r>
      <w:r w:rsidRPr="00E94F2B">
        <w:rPr>
          <w:color w:val="000000" w:themeColor="text1"/>
          <w:sz w:val="28"/>
          <w:szCs w:val="28"/>
        </w:rPr>
        <w:t xml:space="preserve"> статьи 5</w:t>
      </w:r>
      <w:r>
        <w:rPr>
          <w:color w:val="000000" w:themeColor="text1"/>
          <w:sz w:val="28"/>
          <w:szCs w:val="28"/>
        </w:rPr>
        <w:t>7</w:t>
      </w:r>
      <w:r w:rsidRPr="00E94F2B">
        <w:rPr>
          <w:color w:val="000000" w:themeColor="text1"/>
          <w:sz w:val="28"/>
          <w:szCs w:val="28"/>
        </w:rPr>
        <w:t xml:space="preserve"> </w:t>
      </w:r>
      <w:r w:rsidRPr="00891D80">
        <w:rPr>
          <w:color w:val="000000" w:themeColor="text1"/>
          <w:sz w:val="28"/>
          <w:szCs w:val="28"/>
        </w:rPr>
        <w:t>признать утративш</w:t>
      </w:r>
      <w:r>
        <w:rPr>
          <w:color w:val="000000" w:themeColor="text1"/>
          <w:sz w:val="28"/>
          <w:szCs w:val="28"/>
        </w:rPr>
        <w:t>ими</w:t>
      </w:r>
      <w:r w:rsidRPr="00891D80">
        <w:rPr>
          <w:color w:val="000000" w:themeColor="text1"/>
          <w:sz w:val="28"/>
          <w:szCs w:val="28"/>
        </w:rPr>
        <w:t xml:space="preserve"> силу</w:t>
      </w:r>
      <w:r>
        <w:rPr>
          <w:color w:val="000000" w:themeColor="text1"/>
          <w:sz w:val="28"/>
          <w:szCs w:val="28"/>
        </w:rPr>
        <w:t>.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 Часть 1 статьи 60 изложить в следующей редакции: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Pr="00E94F2B">
        <w:rPr>
          <w:color w:val="000000" w:themeColor="text1"/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>
        <w:rPr>
          <w:color w:val="000000" w:themeColor="text1"/>
          <w:sz w:val="28"/>
          <w:szCs w:val="28"/>
        </w:rPr>
        <w:t xml:space="preserve"> Североуральского городского округа,</w:t>
      </w:r>
      <w:r w:rsidRPr="00E94F2B">
        <w:rPr>
          <w:color w:val="000000" w:themeColor="text1"/>
          <w:sz w:val="28"/>
          <w:szCs w:val="28"/>
        </w:rPr>
        <w:t xml:space="preserve"> должны быть официально опубликованы </w:t>
      </w:r>
      <w:r>
        <w:rPr>
          <w:color w:val="000000" w:themeColor="text1"/>
          <w:sz w:val="28"/>
          <w:szCs w:val="28"/>
        </w:rPr>
        <w:t xml:space="preserve">(обнародованы) </w:t>
      </w:r>
      <w:r w:rsidRPr="00E94F2B">
        <w:rPr>
          <w:color w:val="000000" w:themeColor="text1"/>
          <w:sz w:val="28"/>
          <w:szCs w:val="28"/>
        </w:rPr>
        <w:t>для всеобщего сведения.</w:t>
      </w:r>
      <w:r>
        <w:rPr>
          <w:color w:val="000000" w:themeColor="text1"/>
          <w:sz w:val="28"/>
          <w:szCs w:val="28"/>
        </w:rPr>
        <w:t>».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1.11. Абзац второй части 8 статьи 60 изложить в следующей редакции:</w:t>
      </w:r>
    </w:p>
    <w:p w:rsidR="0037239E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C21AF">
        <w:rPr>
          <w:color w:val="000000" w:themeColor="text1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>
        <w:rPr>
          <w:color w:val="000000" w:themeColor="text1"/>
          <w:sz w:val="28"/>
          <w:szCs w:val="28"/>
        </w:rPr>
        <w:t xml:space="preserve"> Североуральского городского округа</w:t>
      </w:r>
      <w:r w:rsidRPr="000C21AF">
        <w:rPr>
          <w:color w:val="000000" w:themeColor="text1"/>
          <w:sz w:val="28"/>
          <w:szCs w:val="28"/>
        </w:rPr>
        <w:t>, вступают в силу после их официального опубликования (обнародования).</w:t>
      </w:r>
      <w:r>
        <w:rPr>
          <w:color w:val="000000" w:themeColor="text1"/>
          <w:sz w:val="28"/>
          <w:szCs w:val="28"/>
        </w:rPr>
        <w:t>».</w:t>
      </w:r>
    </w:p>
    <w:p w:rsidR="0037239E" w:rsidRPr="00EE2A5A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1.12</w:t>
      </w:r>
      <w:r w:rsidRPr="00EE2A5A">
        <w:rPr>
          <w:color w:val="000000" w:themeColor="text1"/>
          <w:sz w:val="28"/>
          <w:szCs w:val="28"/>
        </w:rPr>
        <w:t>. Абзац первый части 8 статьи 83 изложить в следующей редакции:</w:t>
      </w:r>
    </w:p>
    <w:p w:rsidR="0037239E" w:rsidRPr="00490928" w:rsidRDefault="0037239E" w:rsidP="003723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E2A5A">
        <w:rPr>
          <w:color w:val="000000" w:themeColor="text1"/>
          <w:sz w:val="28"/>
          <w:szCs w:val="28"/>
        </w:rPr>
        <w:t>«8. Изменения и дополнения, внесенные в Устав Североуральского городского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Североуральского городского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Североуральского городского округа, принявшей муниципальный правовой акт о внесении указанных изменений и дополнений в Устав Североуральского городского округа.».</w:t>
      </w:r>
    </w:p>
    <w:p w:rsidR="0037239E" w:rsidRPr="004C1C4A" w:rsidRDefault="0037239E" w:rsidP="0037239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490928">
        <w:rPr>
          <w:color w:val="000000" w:themeColor="text1"/>
          <w:sz w:val="28"/>
          <w:szCs w:val="28"/>
        </w:rPr>
        <w:t xml:space="preserve">2. Установить, что настоящее Решение вступает в силу со </w:t>
      </w:r>
      <w:r w:rsidRPr="004C1C4A">
        <w:rPr>
          <w:sz w:val="28"/>
          <w:szCs w:val="28"/>
        </w:rPr>
        <w:t>дня его официального опубликования.</w:t>
      </w:r>
    </w:p>
    <w:p w:rsidR="0037239E" w:rsidRPr="00981A4B" w:rsidRDefault="0037239E" w:rsidP="0037239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1A4B">
        <w:rPr>
          <w:sz w:val="28"/>
          <w:szCs w:val="28"/>
        </w:rPr>
        <w:t>Поручить Главе Североуральского городского округа (</w:t>
      </w:r>
      <w:r>
        <w:rPr>
          <w:sz w:val="28"/>
          <w:szCs w:val="28"/>
        </w:rPr>
        <w:t xml:space="preserve">Матюшенко В.П.) направить </w:t>
      </w:r>
      <w:r w:rsidRPr="00981A4B">
        <w:rPr>
          <w:sz w:val="28"/>
          <w:szCs w:val="28"/>
        </w:rPr>
        <w:t xml:space="preserve">настоящие изменения в </w:t>
      </w:r>
      <w:hyperlink r:id="rId10" w:history="1">
        <w:r w:rsidRPr="00981A4B">
          <w:rPr>
            <w:rStyle w:val="a3"/>
            <w:color w:val="000000"/>
            <w:sz w:val="28"/>
            <w:szCs w:val="28"/>
            <w:u w:val="none"/>
          </w:rPr>
          <w:t>Устав</w:t>
        </w:r>
      </w:hyperlink>
      <w:r w:rsidRPr="00981A4B">
        <w:rPr>
          <w:sz w:val="28"/>
          <w:szCs w:val="28"/>
        </w:rPr>
        <w:t xml:space="preserve"> Североуральского городского округа </w:t>
      </w:r>
      <w:r w:rsidRPr="00E379BD">
        <w:rPr>
          <w:sz w:val="28"/>
          <w:szCs w:val="28"/>
        </w:rPr>
        <w:t xml:space="preserve">на государственную регистрацию </w:t>
      </w:r>
      <w:r w:rsidRPr="00981A4B">
        <w:rPr>
          <w:sz w:val="28"/>
          <w:szCs w:val="28"/>
        </w:rPr>
        <w:t xml:space="preserve">в порядке, установленном Федеральным </w:t>
      </w:r>
      <w:hyperlink r:id="rId11" w:history="1">
        <w:r w:rsidRPr="00981A4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981A4B">
        <w:rPr>
          <w:sz w:val="28"/>
          <w:szCs w:val="28"/>
        </w:rPr>
        <w:t xml:space="preserve"> от 21.07.2005 N 97-ФЗ «О государственной регистрации уставов муниципальных образований».</w:t>
      </w:r>
    </w:p>
    <w:p w:rsidR="0037239E" w:rsidRPr="00D7603F" w:rsidRDefault="0037239E" w:rsidP="0037239E">
      <w:pPr>
        <w:autoSpaceDE w:val="0"/>
        <w:autoSpaceDN w:val="0"/>
        <w:adjustRightInd w:val="0"/>
        <w:spacing w:before="12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981A4B">
        <w:rPr>
          <w:sz w:val="28"/>
          <w:szCs w:val="28"/>
        </w:rPr>
        <w:t xml:space="preserve">. После регистрации </w:t>
      </w:r>
      <w:r w:rsidRPr="00D7603F">
        <w:rPr>
          <w:sz w:val="28"/>
          <w:szCs w:val="28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37239E" w:rsidRDefault="0037239E" w:rsidP="0037239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1"/>
        <w:gridCol w:w="4671"/>
      </w:tblGrid>
      <w:tr w:rsidR="00586F17" w:rsidRPr="00B70C84" w:rsidTr="008D6788">
        <w:trPr>
          <w:trHeight w:val="2189"/>
        </w:trPr>
        <w:tc>
          <w:tcPr>
            <w:tcW w:w="4661" w:type="dxa"/>
          </w:tcPr>
          <w:p w:rsidR="009A49AB" w:rsidRDefault="00586F17" w:rsidP="00232752">
            <w:pPr>
              <w:pStyle w:val="ConsPlusNormal"/>
              <w:tabs>
                <w:tab w:val="left" w:pos="6420"/>
              </w:tabs>
              <w:ind w:right="249"/>
            </w:pPr>
            <w:r w:rsidRPr="00B70C84">
              <w:t>Глав</w:t>
            </w:r>
            <w:r>
              <w:t>а</w:t>
            </w:r>
          </w:p>
          <w:p w:rsidR="00586F17" w:rsidRPr="00B70C84" w:rsidRDefault="00586F17" w:rsidP="00232752">
            <w:pPr>
              <w:pStyle w:val="ConsPlusNormal"/>
              <w:tabs>
                <w:tab w:val="left" w:pos="6420"/>
              </w:tabs>
              <w:ind w:right="249"/>
            </w:pPr>
            <w:r w:rsidRPr="00B70C84">
              <w:t xml:space="preserve">Североуральского городского округа             </w:t>
            </w:r>
            <w:r w:rsidRPr="00B70C84">
              <w:tab/>
              <w:t xml:space="preserve">          </w:t>
            </w:r>
          </w:p>
          <w:p w:rsidR="00586F17" w:rsidRPr="00B70C84" w:rsidRDefault="00586F17" w:rsidP="00232752">
            <w:pPr>
              <w:pStyle w:val="ConsPlusNormal"/>
              <w:ind w:right="249"/>
              <w:jc w:val="both"/>
            </w:pPr>
          </w:p>
          <w:p w:rsidR="00586F17" w:rsidRPr="00B70C84" w:rsidRDefault="00586F17" w:rsidP="00232752">
            <w:pPr>
              <w:pStyle w:val="ConsPlusNormal"/>
              <w:ind w:right="249"/>
              <w:jc w:val="both"/>
            </w:pPr>
          </w:p>
          <w:p w:rsidR="00586F17" w:rsidRPr="00B70C84" w:rsidRDefault="00586F17" w:rsidP="00232752">
            <w:pPr>
              <w:pStyle w:val="ConsPlusNormal"/>
              <w:ind w:right="249"/>
              <w:jc w:val="both"/>
            </w:pPr>
            <w:r w:rsidRPr="00B70C84">
              <w:t>______________В.</w:t>
            </w:r>
            <w:r>
              <w:t>П</w:t>
            </w:r>
            <w:r w:rsidRPr="00B70C84">
              <w:t>.</w:t>
            </w:r>
            <w:r>
              <w:t xml:space="preserve"> Матюшенко</w:t>
            </w:r>
            <w:r w:rsidRPr="00B70C84">
              <w:t xml:space="preserve"> </w:t>
            </w:r>
          </w:p>
          <w:p w:rsidR="00586F17" w:rsidRPr="00B70C84" w:rsidRDefault="00586F17" w:rsidP="00232752">
            <w:pPr>
              <w:pStyle w:val="ConsPlusNormal"/>
              <w:tabs>
                <w:tab w:val="left" w:pos="6420"/>
              </w:tabs>
              <w:jc w:val="both"/>
            </w:pPr>
          </w:p>
        </w:tc>
        <w:tc>
          <w:tcPr>
            <w:tcW w:w="4671" w:type="dxa"/>
          </w:tcPr>
          <w:p w:rsidR="00586F17" w:rsidRPr="00B70C84" w:rsidRDefault="00586F17" w:rsidP="00232752">
            <w:pPr>
              <w:pStyle w:val="ConsPlusNormal"/>
              <w:tabs>
                <w:tab w:val="left" w:pos="6420"/>
              </w:tabs>
              <w:ind w:left="255"/>
            </w:pPr>
            <w:r w:rsidRPr="00B70C84">
              <w:t>Председатель Думы</w:t>
            </w:r>
          </w:p>
          <w:p w:rsidR="00586F17" w:rsidRPr="00B70C84" w:rsidRDefault="00586F17" w:rsidP="00232752">
            <w:pPr>
              <w:pStyle w:val="ConsPlusNormal"/>
              <w:tabs>
                <w:tab w:val="left" w:pos="6420"/>
              </w:tabs>
              <w:ind w:left="255"/>
            </w:pPr>
            <w:r w:rsidRPr="00B70C84">
              <w:t>Североуральского городского округа</w:t>
            </w:r>
          </w:p>
          <w:p w:rsidR="00586F17" w:rsidRDefault="00586F17" w:rsidP="00232752">
            <w:pPr>
              <w:pStyle w:val="ConsPlusNormal"/>
              <w:tabs>
                <w:tab w:val="left" w:pos="6420"/>
              </w:tabs>
              <w:ind w:left="255"/>
              <w:jc w:val="both"/>
            </w:pPr>
          </w:p>
          <w:p w:rsidR="00586F17" w:rsidRDefault="00586F17" w:rsidP="00232752">
            <w:pPr>
              <w:pStyle w:val="ConsPlusNormal"/>
              <w:tabs>
                <w:tab w:val="left" w:pos="6420"/>
              </w:tabs>
              <w:ind w:left="255"/>
              <w:jc w:val="both"/>
            </w:pPr>
          </w:p>
          <w:p w:rsidR="00350959" w:rsidRPr="00B70C84" w:rsidRDefault="00350959" w:rsidP="00232752">
            <w:pPr>
              <w:pStyle w:val="ConsPlusNormal"/>
              <w:tabs>
                <w:tab w:val="left" w:pos="6420"/>
              </w:tabs>
              <w:ind w:left="255"/>
              <w:jc w:val="both"/>
            </w:pPr>
          </w:p>
          <w:p w:rsidR="00586F17" w:rsidRPr="00B70C84" w:rsidRDefault="00586F17" w:rsidP="008D6788">
            <w:pPr>
              <w:pStyle w:val="ConsPlusNormal"/>
              <w:ind w:left="255"/>
              <w:jc w:val="both"/>
            </w:pPr>
            <w:r w:rsidRPr="00B70C84">
              <w:t>_________________</w:t>
            </w:r>
            <w:r>
              <w:t>Е.С. Балбекова</w:t>
            </w:r>
            <w:r w:rsidRPr="00B70C84">
              <w:t xml:space="preserve"> </w:t>
            </w:r>
          </w:p>
        </w:tc>
      </w:tr>
    </w:tbl>
    <w:p w:rsidR="00A94628" w:rsidRDefault="00A94628" w:rsidP="008D6788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A94628" w:rsidSect="00D237A8">
      <w:footerReference w:type="default" r:id="rId12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E8" w:rsidRDefault="005D73E8" w:rsidP="00D237A8">
      <w:r>
        <w:separator/>
      </w:r>
    </w:p>
  </w:endnote>
  <w:endnote w:type="continuationSeparator" w:id="0">
    <w:p w:rsidR="005D73E8" w:rsidRDefault="005D73E8" w:rsidP="00D2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792188"/>
      <w:docPartObj>
        <w:docPartGallery w:val="Page Numbers (Bottom of Page)"/>
        <w:docPartUnique/>
      </w:docPartObj>
    </w:sdtPr>
    <w:sdtEndPr/>
    <w:sdtContent>
      <w:p w:rsidR="00D237A8" w:rsidRDefault="00D237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F04">
          <w:rPr>
            <w:noProof/>
          </w:rPr>
          <w:t>4</w:t>
        </w:r>
        <w:r>
          <w:fldChar w:fldCharType="end"/>
        </w:r>
      </w:p>
    </w:sdtContent>
  </w:sdt>
  <w:p w:rsidR="00D237A8" w:rsidRDefault="00D237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E8" w:rsidRDefault="005D73E8" w:rsidP="00D237A8">
      <w:r>
        <w:separator/>
      </w:r>
    </w:p>
  </w:footnote>
  <w:footnote w:type="continuationSeparator" w:id="0">
    <w:p w:rsidR="005D73E8" w:rsidRDefault="005D73E8" w:rsidP="00D2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21E70"/>
    <w:rsid w:val="000250B8"/>
    <w:rsid w:val="00025CF0"/>
    <w:rsid w:val="00027DE3"/>
    <w:rsid w:val="000370F7"/>
    <w:rsid w:val="00073AE7"/>
    <w:rsid w:val="000951B3"/>
    <w:rsid w:val="000C21AF"/>
    <w:rsid w:val="000D2713"/>
    <w:rsid w:val="000E467B"/>
    <w:rsid w:val="000F60B7"/>
    <w:rsid w:val="00100EE3"/>
    <w:rsid w:val="00104CA3"/>
    <w:rsid w:val="00121A2D"/>
    <w:rsid w:val="001239D4"/>
    <w:rsid w:val="00140789"/>
    <w:rsid w:val="00157522"/>
    <w:rsid w:val="00167210"/>
    <w:rsid w:val="001761D3"/>
    <w:rsid w:val="001A0285"/>
    <w:rsid w:val="001B440A"/>
    <w:rsid w:val="001B76D2"/>
    <w:rsid w:val="00216CB8"/>
    <w:rsid w:val="0023023A"/>
    <w:rsid w:val="00230B29"/>
    <w:rsid w:val="00233375"/>
    <w:rsid w:val="00236F11"/>
    <w:rsid w:val="002767DC"/>
    <w:rsid w:val="002B037E"/>
    <w:rsid w:val="002B216D"/>
    <w:rsid w:val="002B2FB3"/>
    <w:rsid w:val="002B5085"/>
    <w:rsid w:val="002E1AC3"/>
    <w:rsid w:val="002E626B"/>
    <w:rsid w:val="00307665"/>
    <w:rsid w:val="003308EC"/>
    <w:rsid w:val="00330CBC"/>
    <w:rsid w:val="00333BAA"/>
    <w:rsid w:val="00341DD9"/>
    <w:rsid w:val="00350959"/>
    <w:rsid w:val="003535A2"/>
    <w:rsid w:val="00353B3B"/>
    <w:rsid w:val="0037239E"/>
    <w:rsid w:val="00377AE1"/>
    <w:rsid w:val="00380FF1"/>
    <w:rsid w:val="00382B2A"/>
    <w:rsid w:val="00384C2B"/>
    <w:rsid w:val="003A3D3A"/>
    <w:rsid w:val="003C38A0"/>
    <w:rsid w:val="003C743D"/>
    <w:rsid w:val="003D5041"/>
    <w:rsid w:val="003F3B3D"/>
    <w:rsid w:val="004029AA"/>
    <w:rsid w:val="00432827"/>
    <w:rsid w:val="00482DB0"/>
    <w:rsid w:val="00490928"/>
    <w:rsid w:val="004A4A04"/>
    <w:rsid w:val="004B4CC8"/>
    <w:rsid w:val="004C1C4A"/>
    <w:rsid w:val="004C5759"/>
    <w:rsid w:val="004F048B"/>
    <w:rsid w:val="00503F6D"/>
    <w:rsid w:val="00513986"/>
    <w:rsid w:val="00534316"/>
    <w:rsid w:val="00537216"/>
    <w:rsid w:val="00541BEF"/>
    <w:rsid w:val="00565ACE"/>
    <w:rsid w:val="00586F17"/>
    <w:rsid w:val="005870A6"/>
    <w:rsid w:val="00593415"/>
    <w:rsid w:val="005A14A1"/>
    <w:rsid w:val="005B4BC2"/>
    <w:rsid w:val="005C17CB"/>
    <w:rsid w:val="005D73E8"/>
    <w:rsid w:val="005E40CE"/>
    <w:rsid w:val="00614A65"/>
    <w:rsid w:val="00626506"/>
    <w:rsid w:val="0063678C"/>
    <w:rsid w:val="00642A5B"/>
    <w:rsid w:val="00644B02"/>
    <w:rsid w:val="00665C1B"/>
    <w:rsid w:val="006B5CE4"/>
    <w:rsid w:val="006B7F8A"/>
    <w:rsid w:val="006D1575"/>
    <w:rsid w:val="006F0A81"/>
    <w:rsid w:val="0075293D"/>
    <w:rsid w:val="00763817"/>
    <w:rsid w:val="007833E5"/>
    <w:rsid w:val="00784797"/>
    <w:rsid w:val="00785DCD"/>
    <w:rsid w:val="007925A2"/>
    <w:rsid w:val="007B5AF8"/>
    <w:rsid w:val="007D1AC5"/>
    <w:rsid w:val="0080759E"/>
    <w:rsid w:val="00853EBD"/>
    <w:rsid w:val="008679B8"/>
    <w:rsid w:val="00871887"/>
    <w:rsid w:val="00891D80"/>
    <w:rsid w:val="0089575C"/>
    <w:rsid w:val="008B1248"/>
    <w:rsid w:val="008D4AF6"/>
    <w:rsid w:val="008D6788"/>
    <w:rsid w:val="0090503B"/>
    <w:rsid w:val="009116F8"/>
    <w:rsid w:val="00920E33"/>
    <w:rsid w:val="00956618"/>
    <w:rsid w:val="00992ED2"/>
    <w:rsid w:val="009A49AB"/>
    <w:rsid w:val="009B1F04"/>
    <w:rsid w:val="009B1FDC"/>
    <w:rsid w:val="009D2B78"/>
    <w:rsid w:val="00A36FB9"/>
    <w:rsid w:val="00A72673"/>
    <w:rsid w:val="00A94628"/>
    <w:rsid w:val="00AC0556"/>
    <w:rsid w:val="00AC0B9C"/>
    <w:rsid w:val="00AF1D1A"/>
    <w:rsid w:val="00B500F4"/>
    <w:rsid w:val="00B56966"/>
    <w:rsid w:val="00B71BC4"/>
    <w:rsid w:val="00B736DF"/>
    <w:rsid w:val="00B81B7B"/>
    <w:rsid w:val="00B97981"/>
    <w:rsid w:val="00BB3EF1"/>
    <w:rsid w:val="00BB6581"/>
    <w:rsid w:val="00BD6762"/>
    <w:rsid w:val="00BF35CA"/>
    <w:rsid w:val="00BF7980"/>
    <w:rsid w:val="00C202EB"/>
    <w:rsid w:val="00C32A01"/>
    <w:rsid w:val="00C6708E"/>
    <w:rsid w:val="00C924B2"/>
    <w:rsid w:val="00C9614B"/>
    <w:rsid w:val="00C97A20"/>
    <w:rsid w:val="00CA6E8C"/>
    <w:rsid w:val="00CB4B34"/>
    <w:rsid w:val="00CC0465"/>
    <w:rsid w:val="00D061D3"/>
    <w:rsid w:val="00D237A8"/>
    <w:rsid w:val="00D262F8"/>
    <w:rsid w:val="00D41C8F"/>
    <w:rsid w:val="00D5553B"/>
    <w:rsid w:val="00D65678"/>
    <w:rsid w:val="00D7603F"/>
    <w:rsid w:val="00DC5D22"/>
    <w:rsid w:val="00DC65E2"/>
    <w:rsid w:val="00DD0347"/>
    <w:rsid w:val="00E06D74"/>
    <w:rsid w:val="00E156C4"/>
    <w:rsid w:val="00E379BD"/>
    <w:rsid w:val="00E53330"/>
    <w:rsid w:val="00E64F6D"/>
    <w:rsid w:val="00E94F2B"/>
    <w:rsid w:val="00EE2A5A"/>
    <w:rsid w:val="00F04AE2"/>
    <w:rsid w:val="00F15E73"/>
    <w:rsid w:val="00F32CEA"/>
    <w:rsid w:val="00F6795A"/>
    <w:rsid w:val="00F709B1"/>
    <w:rsid w:val="00F82B99"/>
    <w:rsid w:val="00F947ED"/>
    <w:rsid w:val="00F9683F"/>
    <w:rsid w:val="00FC5F4F"/>
    <w:rsid w:val="00FD0201"/>
    <w:rsid w:val="00FE1E80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58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37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237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7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1856;fld=134;dst=100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1905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71;n=81856;fld=134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403CBBC1A6B93748198D4C6AA860B904ED1FBFEAA96056EAAAD0921697102E8FD9CD52766557011EA307yAd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Попова Алла Юрьевна</cp:lastModifiedBy>
  <cp:revision>22</cp:revision>
  <cp:lastPrinted>2017-11-13T05:36:00Z</cp:lastPrinted>
  <dcterms:created xsi:type="dcterms:W3CDTF">2017-11-10T09:35:00Z</dcterms:created>
  <dcterms:modified xsi:type="dcterms:W3CDTF">2017-11-23T03:51:00Z</dcterms:modified>
</cp:coreProperties>
</file>