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B3E" w:rsidRPr="00672090" w:rsidRDefault="00754B3E" w:rsidP="00BE3013">
      <w:pPr>
        <w:pStyle w:val="11"/>
        <w:ind w:firstLine="709"/>
        <w:jc w:val="center"/>
        <w:rPr>
          <w:rFonts w:ascii="PT Astra Serif" w:hAnsi="PT Astra Serif"/>
          <w:b/>
          <w:sz w:val="28"/>
          <w:szCs w:val="28"/>
        </w:rPr>
      </w:pPr>
      <w:bookmarkStart w:id="0" w:name="_Hlk161389756"/>
      <w:r w:rsidRPr="00672090">
        <w:rPr>
          <w:rFonts w:ascii="PT Astra Serif" w:hAnsi="PT Astra Serif"/>
          <w:b/>
          <w:sz w:val="28"/>
          <w:szCs w:val="28"/>
        </w:rPr>
        <w:t>ПРОЕКТ</w:t>
      </w:r>
    </w:p>
    <w:p w:rsidR="00754B3E" w:rsidRPr="00672090" w:rsidRDefault="00754B3E" w:rsidP="00BE3013">
      <w:pPr>
        <w:pStyle w:val="11"/>
        <w:ind w:firstLine="709"/>
        <w:jc w:val="center"/>
        <w:rPr>
          <w:rFonts w:ascii="PT Astra Serif" w:hAnsi="PT Astra Serif"/>
          <w:b/>
          <w:sz w:val="28"/>
          <w:szCs w:val="28"/>
        </w:rPr>
      </w:pPr>
      <w:r w:rsidRPr="00672090">
        <w:rPr>
          <w:rFonts w:ascii="PT Astra Serif" w:hAnsi="PT Astra Serif"/>
          <w:b/>
          <w:sz w:val="28"/>
          <w:szCs w:val="28"/>
        </w:rPr>
        <w:t>ДУМА СЕВЕРОУРАЛЬСКОГО ГОРОДСКОГО ОКРУГА</w:t>
      </w:r>
    </w:p>
    <w:p w:rsidR="00754B3E" w:rsidRPr="00672090" w:rsidRDefault="00754B3E" w:rsidP="00BE3013">
      <w:pPr>
        <w:ind w:firstLine="709"/>
        <w:jc w:val="center"/>
        <w:rPr>
          <w:rFonts w:ascii="PT Astra Serif" w:hAnsi="PT Astra Serif" w:cs="Times New Roman"/>
          <w:b/>
          <w:sz w:val="28"/>
          <w:szCs w:val="28"/>
        </w:rPr>
      </w:pPr>
    </w:p>
    <w:p w:rsidR="00754B3E" w:rsidRPr="00672090" w:rsidRDefault="00754B3E" w:rsidP="00BE3013">
      <w:pPr>
        <w:ind w:firstLine="709"/>
        <w:jc w:val="center"/>
        <w:rPr>
          <w:rFonts w:ascii="PT Astra Serif" w:hAnsi="PT Astra Serif" w:cs="Times New Roman"/>
          <w:b/>
          <w:sz w:val="28"/>
          <w:szCs w:val="28"/>
        </w:rPr>
      </w:pPr>
      <w:r w:rsidRPr="00672090">
        <w:rPr>
          <w:rFonts w:ascii="PT Astra Serif" w:hAnsi="PT Astra Serif" w:cs="Times New Roman"/>
          <w:b/>
          <w:sz w:val="28"/>
          <w:szCs w:val="28"/>
        </w:rPr>
        <w:t>Р Е Ш Е Н И Е</w:t>
      </w:r>
    </w:p>
    <w:p w:rsidR="00754B3E" w:rsidRPr="00672090" w:rsidRDefault="00754B3E" w:rsidP="00BE3013">
      <w:pPr>
        <w:ind w:firstLine="709"/>
        <w:jc w:val="center"/>
        <w:rPr>
          <w:rFonts w:ascii="PT Astra Serif" w:hAnsi="PT Astra Serif" w:cs="Times New Roman"/>
          <w:sz w:val="28"/>
          <w:szCs w:val="28"/>
        </w:rPr>
      </w:pPr>
    </w:p>
    <w:p w:rsidR="00754B3E" w:rsidRPr="00672090" w:rsidRDefault="00B4304E" w:rsidP="00BE3013">
      <w:pPr>
        <w:ind w:firstLine="709"/>
        <w:jc w:val="center"/>
        <w:rPr>
          <w:rFonts w:ascii="PT Astra Serif" w:hAnsi="PT Astra Serif" w:cs="Times New Roman"/>
          <w:b/>
          <w:sz w:val="28"/>
          <w:szCs w:val="28"/>
        </w:rPr>
      </w:pPr>
      <w:r w:rsidRPr="00672090">
        <w:rPr>
          <w:rFonts w:ascii="PT Astra Serif" w:hAnsi="PT Astra Serif" w:cs="Times New Roman"/>
          <w:b/>
          <w:sz w:val="28"/>
          <w:szCs w:val="28"/>
        </w:rPr>
        <w:t>Об утверждении нормативов градостроительного проектирования Североуральского городского округа</w:t>
      </w:r>
    </w:p>
    <w:p w:rsidR="00B4304E" w:rsidRPr="00672090" w:rsidRDefault="00B4304E" w:rsidP="00BE3013">
      <w:pPr>
        <w:ind w:firstLine="709"/>
        <w:jc w:val="both"/>
        <w:rPr>
          <w:rFonts w:ascii="PT Astra Serif" w:hAnsi="PT Astra Serif" w:cs="Times New Roman"/>
          <w:sz w:val="28"/>
          <w:szCs w:val="28"/>
        </w:rPr>
      </w:pPr>
    </w:p>
    <w:p w:rsidR="00717D38" w:rsidRPr="00672090" w:rsidRDefault="00717D38" w:rsidP="00BE3013">
      <w:pPr>
        <w:ind w:firstLine="709"/>
        <w:jc w:val="both"/>
        <w:rPr>
          <w:rFonts w:ascii="PT Astra Serif" w:hAnsi="PT Astra Serif" w:cs="Times New Roman"/>
          <w:sz w:val="28"/>
          <w:szCs w:val="28"/>
        </w:rPr>
      </w:pPr>
    </w:p>
    <w:p w:rsidR="00754B3E" w:rsidRPr="00672090" w:rsidRDefault="00754B3E" w:rsidP="00BE3013">
      <w:pPr>
        <w:ind w:firstLine="709"/>
        <w:jc w:val="both"/>
        <w:rPr>
          <w:rFonts w:ascii="PT Astra Serif" w:hAnsi="PT Astra Serif" w:cs="Times New Roman"/>
          <w:sz w:val="28"/>
          <w:szCs w:val="28"/>
        </w:rPr>
      </w:pPr>
      <w:r w:rsidRPr="00672090">
        <w:rPr>
          <w:rFonts w:ascii="PT Astra Serif" w:hAnsi="PT Astra Serif" w:cs="Times New Roman"/>
          <w:sz w:val="28"/>
          <w:szCs w:val="28"/>
        </w:rPr>
        <w:t xml:space="preserve">Руководствуясь </w:t>
      </w:r>
      <w:r w:rsidR="004A5674" w:rsidRPr="00672090">
        <w:rPr>
          <w:rFonts w:ascii="PT Astra Serif" w:hAnsi="PT Astra Serif" w:cs="Times New Roman"/>
          <w:sz w:val="28"/>
          <w:szCs w:val="28"/>
        </w:rPr>
        <w:t xml:space="preserve">статьей 29.4 Градостроительного Кодекса Российской Федерации </w:t>
      </w:r>
      <w:r w:rsidR="00717D38" w:rsidRPr="00672090">
        <w:rPr>
          <w:rFonts w:ascii="PT Astra Serif" w:hAnsi="PT Astra Serif" w:cs="Times New Roman"/>
          <w:sz w:val="28"/>
          <w:szCs w:val="28"/>
        </w:rPr>
        <w:t xml:space="preserve">от 29.12.2004 № 190-ФЗ, </w:t>
      </w:r>
      <w:r w:rsidR="004A5674" w:rsidRPr="00672090">
        <w:rPr>
          <w:rFonts w:ascii="PT Astra Serif" w:hAnsi="PT Astra Serif" w:cs="Times New Roman"/>
          <w:sz w:val="28"/>
          <w:szCs w:val="28"/>
        </w:rPr>
        <w:t>Ф</w:t>
      </w:r>
      <w:r w:rsidR="002D03F5" w:rsidRPr="00672090">
        <w:rPr>
          <w:rFonts w:ascii="PT Astra Serif" w:hAnsi="PT Astra Serif" w:cs="Times New Roman"/>
          <w:sz w:val="28"/>
          <w:szCs w:val="28"/>
        </w:rPr>
        <w:t>едеральным</w:t>
      </w:r>
      <w:r w:rsidR="002E65E3" w:rsidRPr="00672090">
        <w:rPr>
          <w:rFonts w:ascii="PT Astra Serif" w:hAnsi="PT Astra Serif" w:cs="Times New Roman"/>
          <w:sz w:val="28"/>
          <w:szCs w:val="28"/>
        </w:rPr>
        <w:t xml:space="preserve"> зако</w:t>
      </w:r>
      <w:r w:rsidR="00076A77" w:rsidRPr="00672090">
        <w:rPr>
          <w:rFonts w:ascii="PT Astra Serif" w:hAnsi="PT Astra Serif" w:cs="Times New Roman"/>
          <w:sz w:val="28"/>
          <w:szCs w:val="28"/>
        </w:rPr>
        <w:t>нам</w:t>
      </w:r>
      <w:r w:rsidR="002E65E3" w:rsidRPr="00672090">
        <w:rPr>
          <w:rFonts w:ascii="PT Astra Serif" w:hAnsi="PT Astra Serif" w:cs="Times New Roman"/>
          <w:sz w:val="28"/>
          <w:szCs w:val="28"/>
        </w:rPr>
        <w:t xml:space="preserve"> </w:t>
      </w:r>
      <w:r w:rsidRPr="00672090">
        <w:rPr>
          <w:rFonts w:ascii="PT Astra Serif" w:hAnsi="PT Astra Serif" w:cs="Times New Roman"/>
          <w:sz w:val="28"/>
          <w:szCs w:val="28"/>
        </w:rPr>
        <w:t xml:space="preserve">от </w:t>
      </w:r>
      <w:r w:rsidR="005D0C40" w:rsidRPr="00672090">
        <w:rPr>
          <w:rFonts w:ascii="PT Astra Serif" w:hAnsi="PT Astra Serif" w:cs="Times New Roman"/>
          <w:sz w:val="28"/>
          <w:szCs w:val="28"/>
        </w:rPr>
        <w:t xml:space="preserve">06 октября </w:t>
      </w:r>
      <w:r w:rsidR="002E65E3" w:rsidRPr="00672090">
        <w:rPr>
          <w:rFonts w:ascii="PT Astra Serif" w:hAnsi="PT Astra Serif" w:cs="Times New Roman"/>
          <w:sz w:val="28"/>
          <w:szCs w:val="28"/>
        </w:rPr>
        <w:t>2003</w:t>
      </w:r>
      <w:r w:rsidRPr="00672090">
        <w:rPr>
          <w:rFonts w:ascii="PT Astra Serif" w:hAnsi="PT Astra Serif" w:cs="Times New Roman"/>
          <w:sz w:val="28"/>
          <w:szCs w:val="28"/>
        </w:rPr>
        <w:t xml:space="preserve"> </w:t>
      </w:r>
      <w:r w:rsidR="00717D38" w:rsidRPr="00672090">
        <w:rPr>
          <w:rFonts w:ascii="PT Astra Serif" w:hAnsi="PT Astra Serif" w:cs="Times New Roman"/>
          <w:sz w:val="28"/>
          <w:szCs w:val="28"/>
        </w:rPr>
        <w:br/>
      </w:r>
      <w:r w:rsidRPr="00672090">
        <w:rPr>
          <w:rFonts w:ascii="PT Astra Serif" w:hAnsi="PT Astra Serif" w:cs="Times New Roman"/>
          <w:sz w:val="28"/>
          <w:szCs w:val="28"/>
        </w:rPr>
        <w:t>№ 131-ФЗ «Об общих принципах организации местного самоуправления в Российской Федерации», Уставом Севе</w:t>
      </w:r>
      <w:r w:rsidR="002C1106" w:rsidRPr="00672090">
        <w:rPr>
          <w:rFonts w:ascii="PT Astra Serif" w:hAnsi="PT Astra Serif" w:cs="Times New Roman"/>
          <w:sz w:val="28"/>
          <w:szCs w:val="28"/>
        </w:rPr>
        <w:t>роуральского городского округа</w:t>
      </w:r>
      <w:r w:rsidR="00A77132" w:rsidRPr="00672090">
        <w:rPr>
          <w:rFonts w:ascii="PT Astra Serif" w:hAnsi="PT Astra Serif" w:cs="Times New Roman"/>
          <w:sz w:val="28"/>
          <w:szCs w:val="28"/>
        </w:rPr>
        <w:t>,</w:t>
      </w:r>
      <w:r w:rsidR="002C1106" w:rsidRPr="00672090">
        <w:rPr>
          <w:rFonts w:ascii="PT Astra Serif" w:hAnsi="PT Astra Serif" w:cs="Times New Roman"/>
          <w:sz w:val="28"/>
          <w:szCs w:val="28"/>
        </w:rPr>
        <w:t xml:space="preserve"> </w:t>
      </w:r>
      <w:r w:rsidRPr="00672090">
        <w:rPr>
          <w:rFonts w:ascii="PT Astra Serif" w:hAnsi="PT Astra Serif" w:cs="Times New Roman"/>
          <w:sz w:val="28"/>
          <w:szCs w:val="28"/>
        </w:rPr>
        <w:t>Дума Североуральского городского округа</w:t>
      </w:r>
    </w:p>
    <w:p w:rsidR="00754B3E" w:rsidRPr="00672090" w:rsidRDefault="00754B3E" w:rsidP="00BE3013">
      <w:pPr>
        <w:jc w:val="both"/>
        <w:rPr>
          <w:rFonts w:ascii="PT Astra Serif" w:hAnsi="PT Astra Serif" w:cs="Times New Roman"/>
          <w:b/>
          <w:sz w:val="28"/>
          <w:szCs w:val="28"/>
        </w:rPr>
      </w:pPr>
      <w:r w:rsidRPr="00672090">
        <w:rPr>
          <w:rFonts w:ascii="PT Astra Serif" w:hAnsi="PT Astra Serif" w:cs="Times New Roman"/>
          <w:b/>
          <w:sz w:val="28"/>
          <w:szCs w:val="28"/>
        </w:rPr>
        <w:t>Р Е Ш И Л А:</w:t>
      </w:r>
    </w:p>
    <w:p w:rsidR="00717D38" w:rsidRPr="00672090" w:rsidRDefault="00717D38" w:rsidP="00BE3013">
      <w:pPr>
        <w:ind w:firstLine="709"/>
        <w:jc w:val="both"/>
        <w:rPr>
          <w:rFonts w:ascii="PT Astra Serif" w:hAnsi="PT Astra Serif" w:cs="Times New Roman"/>
          <w:sz w:val="28"/>
          <w:szCs w:val="28"/>
        </w:rPr>
      </w:pPr>
      <w:r w:rsidRPr="00672090">
        <w:rPr>
          <w:rFonts w:ascii="PT Astra Serif" w:hAnsi="PT Astra Serif" w:cs="Times New Roman"/>
          <w:sz w:val="28"/>
          <w:szCs w:val="28"/>
        </w:rPr>
        <w:t>1. Утвердить нормативы градостроительного проектирования Североуральского городского округа (прилагаются).</w:t>
      </w:r>
    </w:p>
    <w:p w:rsidR="00617CB9" w:rsidRPr="00672090" w:rsidRDefault="00717D38" w:rsidP="00BE3013">
      <w:pPr>
        <w:widowControl/>
        <w:autoSpaceDE w:val="0"/>
        <w:autoSpaceDN w:val="0"/>
        <w:adjustRightInd w:val="0"/>
        <w:ind w:firstLine="709"/>
        <w:jc w:val="both"/>
        <w:rPr>
          <w:rFonts w:ascii="PT Astra Serif" w:hAnsi="PT Astra Serif" w:cs="Times New Roman"/>
          <w:sz w:val="28"/>
          <w:szCs w:val="28"/>
        </w:rPr>
      </w:pPr>
      <w:r w:rsidRPr="00672090">
        <w:rPr>
          <w:rFonts w:ascii="PT Astra Serif" w:hAnsi="PT Astra Serif" w:cs="Times New Roman"/>
          <w:sz w:val="28"/>
          <w:szCs w:val="28"/>
        </w:rPr>
        <w:t>2</w:t>
      </w:r>
      <w:r w:rsidR="00754B3E" w:rsidRPr="00672090">
        <w:rPr>
          <w:rFonts w:ascii="PT Astra Serif" w:hAnsi="PT Astra Serif" w:cs="Times New Roman"/>
          <w:sz w:val="28"/>
          <w:szCs w:val="28"/>
        </w:rPr>
        <w:t>.</w:t>
      </w:r>
      <w:r w:rsidR="0024021D" w:rsidRPr="00672090">
        <w:rPr>
          <w:rFonts w:ascii="PT Astra Serif" w:hAnsi="PT Astra Serif" w:cs="Times New Roman"/>
          <w:sz w:val="28"/>
          <w:szCs w:val="28"/>
        </w:rPr>
        <w:t xml:space="preserve"> </w:t>
      </w:r>
      <w:r w:rsidR="00754B3E" w:rsidRPr="00672090">
        <w:rPr>
          <w:rFonts w:ascii="PT Astra Serif" w:hAnsi="PT Astra Serif" w:cs="Times New Roman"/>
          <w:sz w:val="28"/>
          <w:szCs w:val="28"/>
        </w:rPr>
        <w:t xml:space="preserve">Установить, что настоящее Решение вступает в силу со дня его официального опубликования. </w:t>
      </w:r>
    </w:p>
    <w:p w:rsidR="00754B3E" w:rsidRPr="00672090" w:rsidRDefault="00717D38" w:rsidP="00BE3013">
      <w:pPr>
        <w:ind w:firstLine="709"/>
        <w:jc w:val="both"/>
        <w:rPr>
          <w:rFonts w:ascii="PT Astra Serif" w:hAnsi="PT Astra Serif" w:cs="Times New Roman"/>
          <w:sz w:val="28"/>
          <w:szCs w:val="28"/>
        </w:rPr>
      </w:pPr>
      <w:r w:rsidRPr="00672090">
        <w:rPr>
          <w:rFonts w:ascii="PT Astra Serif" w:hAnsi="PT Astra Serif" w:cs="Times New Roman"/>
          <w:sz w:val="28"/>
          <w:szCs w:val="28"/>
        </w:rPr>
        <w:t>3</w:t>
      </w:r>
      <w:r w:rsidR="00754B3E" w:rsidRPr="00672090">
        <w:rPr>
          <w:rFonts w:ascii="PT Astra Serif" w:hAnsi="PT Astra Serif" w:cs="Times New Roman"/>
          <w:sz w:val="28"/>
          <w:szCs w:val="28"/>
        </w:rPr>
        <w:t>.</w:t>
      </w:r>
      <w:r w:rsidR="0024021D" w:rsidRPr="00672090">
        <w:rPr>
          <w:rFonts w:ascii="PT Astra Serif" w:hAnsi="PT Astra Serif" w:cs="Times New Roman"/>
          <w:sz w:val="28"/>
          <w:szCs w:val="28"/>
        </w:rPr>
        <w:t xml:space="preserve"> </w:t>
      </w:r>
      <w:r w:rsidR="00754B3E" w:rsidRPr="00672090">
        <w:rPr>
          <w:rFonts w:ascii="PT Astra Serif" w:hAnsi="PT Astra Serif" w:cs="Times New Roman"/>
          <w:sz w:val="28"/>
          <w:szCs w:val="28"/>
        </w:rPr>
        <w:t>Опубликовать настоящее Решение в газете «Наше слово» и разместить на официальном сайте Администрации Североуральского городского округа.</w:t>
      </w:r>
    </w:p>
    <w:p w:rsidR="00CF0A0B" w:rsidRPr="00672090" w:rsidRDefault="00717D38" w:rsidP="00BE3013">
      <w:pPr>
        <w:pStyle w:val="af4"/>
        <w:ind w:firstLine="709"/>
        <w:jc w:val="both"/>
        <w:rPr>
          <w:rFonts w:ascii="PT Astra Serif" w:hAnsi="PT Astra Serif"/>
          <w:color w:val="000000"/>
          <w:sz w:val="28"/>
          <w:szCs w:val="28"/>
          <w:lang w:eastAsia="en-US"/>
        </w:rPr>
      </w:pPr>
      <w:r w:rsidRPr="00672090">
        <w:rPr>
          <w:rFonts w:ascii="PT Astra Serif" w:hAnsi="PT Astra Serif"/>
          <w:sz w:val="28"/>
          <w:szCs w:val="28"/>
        </w:rPr>
        <w:t>4</w:t>
      </w:r>
      <w:r w:rsidR="00CF0A0B" w:rsidRPr="00672090">
        <w:rPr>
          <w:rFonts w:ascii="PT Astra Serif" w:hAnsi="PT Astra Serif"/>
          <w:sz w:val="28"/>
          <w:szCs w:val="28"/>
        </w:rPr>
        <w:t>.</w:t>
      </w:r>
      <w:r w:rsidR="00CF0A0B" w:rsidRPr="00672090">
        <w:rPr>
          <w:rFonts w:ascii="PT Astra Serif" w:hAnsi="PT Astra Serif"/>
          <w:sz w:val="28"/>
          <w:szCs w:val="28"/>
          <w:lang w:eastAsia="en-US"/>
        </w:rPr>
        <w:t xml:space="preserve"> </w:t>
      </w:r>
      <w:r w:rsidR="00CF0A0B" w:rsidRPr="00672090">
        <w:rPr>
          <w:rFonts w:ascii="PT Astra Serif" w:hAnsi="PT Astra Serif"/>
          <w:color w:val="000000"/>
          <w:sz w:val="28"/>
          <w:szCs w:val="28"/>
          <w:lang w:eastAsia="en-US"/>
        </w:rPr>
        <w:t>Контроль исполнения настоящего Решения возложить на постоянную депутатскую комиссию Думы Североуральского городского округа по городскому хозяйству и землепользованию (Гуськов П.А.).</w:t>
      </w:r>
    </w:p>
    <w:p w:rsidR="003111A9" w:rsidRPr="00672090" w:rsidRDefault="003111A9" w:rsidP="00BE3013">
      <w:pPr>
        <w:ind w:firstLine="709"/>
        <w:jc w:val="both"/>
        <w:rPr>
          <w:rFonts w:ascii="PT Astra Serif" w:hAnsi="PT Astra Serif" w:cs="Times New Roman"/>
          <w:sz w:val="28"/>
          <w:szCs w:val="28"/>
        </w:rPr>
      </w:pPr>
    </w:p>
    <w:p w:rsidR="00042698" w:rsidRPr="00672090" w:rsidRDefault="00042698" w:rsidP="00BE3013">
      <w:pPr>
        <w:ind w:firstLine="709"/>
        <w:jc w:val="both"/>
        <w:rPr>
          <w:rFonts w:ascii="PT Astra Serif" w:hAnsi="PT Astra Serif" w:cs="Times New Roman"/>
          <w:sz w:val="28"/>
          <w:szCs w:val="28"/>
        </w:rPr>
      </w:pPr>
    </w:p>
    <w:p w:rsidR="003111A9" w:rsidRPr="00672090" w:rsidRDefault="00754B3E" w:rsidP="00BE3013">
      <w:pPr>
        <w:jc w:val="both"/>
        <w:rPr>
          <w:rFonts w:ascii="PT Astra Serif" w:hAnsi="PT Astra Serif" w:cs="Times New Roman"/>
          <w:sz w:val="28"/>
          <w:szCs w:val="28"/>
        </w:rPr>
      </w:pPr>
      <w:r w:rsidRPr="00672090">
        <w:rPr>
          <w:rFonts w:ascii="PT Astra Serif" w:hAnsi="PT Astra Serif" w:cs="Times New Roman"/>
          <w:sz w:val="28"/>
          <w:szCs w:val="28"/>
        </w:rPr>
        <w:t>Председател</w:t>
      </w:r>
      <w:r w:rsidR="00012CC7" w:rsidRPr="00672090">
        <w:rPr>
          <w:rFonts w:ascii="PT Astra Serif" w:hAnsi="PT Astra Serif" w:cs="Times New Roman"/>
          <w:sz w:val="28"/>
          <w:szCs w:val="28"/>
        </w:rPr>
        <w:t>ь</w:t>
      </w:r>
      <w:r w:rsidR="002E65E3" w:rsidRPr="00672090">
        <w:rPr>
          <w:rFonts w:ascii="PT Astra Serif" w:hAnsi="PT Astra Serif" w:cs="Times New Roman"/>
          <w:sz w:val="28"/>
          <w:szCs w:val="28"/>
        </w:rPr>
        <w:t xml:space="preserve"> </w:t>
      </w:r>
    </w:p>
    <w:p w:rsidR="00754B3E" w:rsidRPr="00672090" w:rsidRDefault="002E65E3" w:rsidP="00BE3013">
      <w:pPr>
        <w:jc w:val="both"/>
        <w:rPr>
          <w:rFonts w:ascii="PT Astra Serif" w:hAnsi="PT Astra Serif" w:cs="Times New Roman"/>
          <w:sz w:val="28"/>
          <w:szCs w:val="28"/>
        </w:rPr>
      </w:pPr>
      <w:r w:rsidRPr="00672090">
        <w:rPr>
          <w:rFonts w:ascii="PT Astra Serif" w:hAnsi="PT Astra Serif" w:cs="Times New Roman"/>
          <w:sz w:val="28"/>
          <w:szCs w:val="28"/>
        </w:rPr>
        <w:t>Думы</w:t>
      </w:r>
      <w:r w:rsidR="003111A9" w:rsidRPr="00672090">
        <w:rPr>
          <w:rFonts w:ascii="PT Astra Serif" w:hAnsi="PT Astra Serif" w:cs="Times New Roman"/>
          <w:sz w:val="28"/>
          <w:szCs w:val="28"/>
        </w:rPr>
        <w:t xml:space="preserve"> </w:t>
      </w:r>
      <w:r w:rsidR="00754B3E" w:rsidRPr="00672090">
        <w:rPr>
          <w:rFonts w:ascii="PT Astra Serif" w:hAnsi="PT Astra Serif" w:cs="Times New Roman"/>
          <w:sz w:val="28"/>
          <w:szCs w:val="28"/>
        </w:rPr>
        <w:t xml:space="preserve">Североуральского городского округа    </w:t>
      </w:r>
      <w:r w:rsidR="001E056C" w:rsidRPr="00672090">
        <w:rPr>
          <w:rFonts w:ascii="PT Astra Serif" w:hAnsi="PT Astra Serif" w:cs="Times New Roman"/>
          <w:sz w:val="28"/>
          <w:szCs w:val="28"/>
        </w:rPr>
        <w:t xml:space="preserve"> </w:t>
      </w:r>
      <w:r w:rsidRPr="00672090">
        <w:rPr>
          <w:rFonts w:ascii="PT Astra Serif" w:hAnsi="PT Astra Serif" w:cs="Times New Roman"/>
          <w:sz w:val="28"/>
          <w:szCs w:val="28"/>
        </w:rPr>
        <w:t xml:space="preserve">        </w:t>
      </w:r>
      <w:r w:rsidR="003111A9" w:rsidRPr="00672090">
        <w:rPr>
          <w:rFonts w:ascii="PT Astra Serif" w:hAnsi="PT Astra Serif" w:cs="Times New Roman"/>
          <w:sz w:val="28"/>
          <w:szCs w:val="28"/>
        </w:rPr>
        <w:t xml:space="preserve">    </w:t>
      </w:r>
      <w:r w:rsidRPr="00672090">
        <w:rPr>
          <w:rFonts w:ascii="PT Astra Serif" w:hAnsi="PT Astra Serif" w:cs="Times New Roman"/>
          <w:sz w:val="28"/>
          <w:szCs w:val="28"/>
        </w:rPr>
        <w:t xml:space="preserve">   </w:t>
      </w:r>
      <w:r w:rsidR="00CF0A0B" w:rsidRPr="00672090">
        <w:rPr>
          <w:rFonts w:ascii="PT Astra Serif" w:hAnsi="PT Astra Serif" w:cs="Times New Roman"/>
          <w:sz w:val="28"/>
          <w:szCs w:val="28"/>
        </w:rPr>
        <w:t xml:space="preserve">  </w:t>
      </w:r>
      <w:r w:rsidRPr="00672090">
        <w:rPr>
          <w:rFonts w:ascii="PT Astra Serif" w:hAnsi="PT Astra Serif" w:cs="Times New Roman"/>
          <w:sz w:val="28"/>
          <w:szCs w:val="28"/>
        </w:rPr>
        <w:t xml:space="preserve">           </w:t>
      </w:r>
      <w:r w:rsidR="001E056C" w:rsidRPr="00672090">
        <w:rPr>
          <w:rFonts w:ascii="PT Astra Serif" w:hAnsi="PT Astra Serif" w:cs="Times New Roman"/>
          <w:sz w:val="28"/>
          <w:szCs w:val="28"/>
        </w:rPr>
        <w:t xml:space="preserve">      </w:t>
      </w:r>
      <w:r w:rsidR="00754B3E" w:rsidRPr="00672090">
        <w:rPr>
          <w:rFonts w:ascii="PT Astra Serif" w:hAnsi="PT Astra Serif" w:cs="Times New Roman"/>
          <w:sz w:val="28"/>
          <w:szCs w:val="28"/>
        </w:rPr>
        <w:t xml:space="preserve">    </w:t>
      </w:r>
      <w:r w:rsidR="00902F5E" w:rsidRPr="00672090">
        <w:rPr>
          <w:rFonts w:ascii="PT Astra Serif" w:hAnsi="PT Astra Serif" w:cs="Times New Roman"/>
          <w:sz w:val="28"/>
          <w:szCs w:val="28"/>
        </w:rPr>
        <w:t>А.Н. Копылов</w:t>
      </w:r>
    </w:p>
    <w:p w:rsidR="003111A9" w:rsidRPr="00672090" w:rsidRDefault="003111A9" w:rsidP="00BE3013">
      <w:pPr>
        <w:jc w:val="both"/>
        <w:rPr>
          <w:rFonts w:ascii="PT Astra Serif" w:hAnsi="PT Astra Serif" w:cs="Times New Roman"/>
          <w:sz w:val="28"/>
          <w:szCs w:val="28"/>
        </w:rPr>
      </w:pPr>
    </w:p>
    <w:p w:rsidR="002E65E3" w:rsidRPr="00672090" w:rsidRDefault="002E65E3" w:rsidP="00BE3013">
      <w:pPr>
        <w:jc w:val="both"/>
        <w:rPr>
          <w:rFonts w:ascii="PT Astra Serif" w:hAnsi="PT Astra Serif" w:cs="Times New Roman"/>
          <w:sz w:val="28"/>
          <w:szCs w:val="28"/>
        </w:rPr>
      </w:pPr>
      <w:r w:rsidRPr="00672090">
        <w:rPr>
          <w:rFonts w:ascii="PT Astra Serif" w:hAnsi="PT Astra Serif" w:cs="Times New Roman"/>
          <w:sz w:val="28"/>
          <w:szCs w:val="28"/>
        </w:rPr>
        <w:t>Глава</w:t>
      </w:r>
    </w:p>
    <w:p w:rsidR="00D27329" w:rsidRPr="00672090" w:rsidRDefault="00754B3E" w:rsidP="00BE3013">
      <w:pPr>
        <w:jc w:val="both"/>
        <w:rPr>
          <w:rFonts w:ascii="PT Astra Serif" w:hAnsi="PT Astra Serif" w:cs="Times New Roman"/>
          <w:sz w:val="28"/>
          <w:szCs w:val="28"/>
        </w:rPr>
      </w:pPr>
      <w:r w:rsidRPr="00672090">
        <w:rPr>
          <w:rFonts w:ascii="PT Astra Serif" w:hAnsi="PT Astra Serif" w:cs="Times New Roman"/>
          <w:sz w:val="28"/>
          <w:szCs w:val="28"/>
        </w:rPr>
        <w:t xml:space="preserve">Североуральского городского округа                </w:t>
      </w:r>
      <w:r w:rsidR="002E65E3" w:rsidRPr="00672090">
        <w:rPr>
          <w:rFonts w:ascii="PT Astra Serif" w:hAnsi="PT Astra Serif" w:cs="Times New Roman"/>
          <w:sz w:val="28"/>
          <w:szCs w:val="28"/>
        </w:rPr>
        <w:t xml:space="preserve">      </w:t>
      </w:r>
      <w:r w:rsidR="003111A9" w:rsidRPr="00672090">
        <w:rPr>
          <w:rFonts w:ascii="PT Astra Serif" w:hAnsi="PT Astra Serif" w:cs="Times New Roman"/>
          <w:sz w:val="28"/>
          <w:szCs w:val="28"/>
        </w:rPr>
        <w:t xml:space="preserve">   </w:t>
      </w:r>
      <w:r w:rsidR="002E65E3" w:rsidRPr="00672090">
        <w:rPr>
          <w:rFonts w:ascii="PT Astra Serif" w:hAnsi="PT Astra Serif" w:cs="Times New Roman"/>
          <w:sz w:val="28"/>
          <w:szCs w:val="28"/>
        </w:rPr>
        <w:t xml:space="preserve">     </w:t>
      </w:r>
      <w:r w:rsidRPr="00672090">
        <w:rPr>
          <w:rFonts w:ascii="PT Astra Serif" w:hAnsi="PT Astra Serif" w:cs="Times New Roman"/>
          <w:sz w:val="28"/>
          <w:szCs w:val="28"/>
        </w:rPr>
        <w:t xml:space="preserve">     </w:t>
      </w:r>
      <w:r w:rsidR="00CF0A0B" w:rsidRPr="00672090">
        <w:rPr>
          <w:rFonts w:ascii="PT Astra Serif" w:hAnsi="PT Astra Serif" w:cs="Times New Roman"/>
          <w:sz w:val="28"/>
          <w:szCs w:val="28"/>
        </w:rPr>
        <w:t xml:space="preserve"> </w:t>
      </w:r>
      <w:r w:rsidRPr="00672090">
        <w:rPr>
          <w:rFonts w:ascii="PT Astra Serif" w:hAnsi="PT Astra Serif" w:cs="Times New Roman"/>
          <w:sz w:val="28"/>
          <w:szCs w:val="28"/>
        </w:rPr>
        <w:t xml:space="preserve">  </w:t>
      </w:r>
      <w:r w:rsidR="001E056C" w:rsidRPr="00672090">
        <w:rPr>
          <w:rFonts w:ascii="PT Astra Serif" w:hAnsi="PT Astra Serif" w:cs="Times New Roman"/>
          <w:sz w:val="28"/>
          <w:szCs w:val="28"/>
        </w:rPr>
        <w:t xml:space="preserve">        </w:t>
      </w:r>
      <w:r w:rsidRPr="00672090">
        <w:rPr>
          <w:rFonts w:ascii="PT Astra Serif" w:hAnsi="PT Astra Serif" w:cs="Times New Roman"/>
          <w:sz w:val="28"/>
          <w:szCs w:val="28"/>
        </w:rPr>
        <w:t xml:space="preserve">      </w:t>
      </w:r>
      <w:r w:rsidR="0058178E" w:rsidRPr="00672090">
        <w:rPr>
          <w:rFonts w:ascii="PT Astra Serif" w:hAnsi="PT Astra Serif" w:cs="Times New Roman"/>
          <w:sz w:val="28"/>
          <w:szCs w:val="28"/>
        </w:rPr>
        <w:t>С.Н. Миронова</w:t>
      </w:r>
    </w:p>
    <w:p w:rsidR="001607DE" w:rsidRPr="00672090" w:rsidRDefault="00902F5E" w:rsidP="00BE3013">
      <w:pPr>
        <w:widowControl/>
        <w:spacing w:after="160"/>
        <w:jc w:val="both"/>
        <w:rPr>
          <w:rFonts w:ascii="PT Astra Serif" w:eastAsiaTheme="minorHAnsi" w:hAnsi="PT Astra Serif" w:cs="Times New Roman"/>
          <w:color w:val="auto"/>
          <w:sz w:val="28"/>
          <w:szCs w:val="28"/>
          <w:lang w:eastAsia="en-US"/>
        </w:rPr>
      </w:pPr>
      <w:r w:rsidRPr="00672090">
        <w:rPr>
          <w:rFonts w:ascii="PT Astra Serif" w:eastAsiaTheme="minorHAnsi" w:hAnsi="PT Astra Serif" w:cs="Times New Roman"/>
          <w:color w:val="auto"/>
          <w:sz w:val="28"/>
          <w:szCs w:val="28"/>
          <w:lang w:eastAsia="en-US"/>
        </w:rPr>
        <w:br w:type="page"/>
      </w:r>
      <w:bookmarkStart w:id="1" w:name="_GoBack"/>
      <w:bookmarkEnd w:id="1"/>
    </w:p>
    <w:bookmarkEnd w:id="0"/>
    <w:p w:rsidR="005D0C40" w:rsidRPr="00672090" w:rsidRDefault="00717D38" w:rsidP="00BE3013">
      <w:pPr>
        <w:widowControl/>
        <w:tabs>
          <w:tab w:val="left" w:pos="5387"/>
        </w:tabs>
        <w:ind w:left="5387"/>
        <w:jc w:val="both"/>
        <w:rPr>
          <w:rFonts w:ascii="PT Astra Serif" w:eastAsiaTheme="minorHAnsi" w:hAnsi="PT Astra Serif" w:cs="Times New Roman"/>
          <w:color w:val="auto"/>
          <w:sz w:val="28"/>
          <w:szCs w:val="28"/>
          <w:lang w:eastAsia="en-US"/>
        </w:rPr>
      </w:pPr>
      <w:r w:rsidRPr="00672090">
        <w:rPr>
          <w:rFonts w:ascii="PT Astra Serif" w:eastAsiaTheme="minorHAnsi" w:hAnsi="PT Astra Serif" w:cs="Times New Roman"/>
          <w:color w:val="auto"/>
          <w:sz w:val="28"/>
          <w:szCs w:val="28"/>
          <w:lang w:eastAsia="en-US"/>
        </w:rPr>
        <w:lastRenderedPageBreak/>
        <w:t xml:space="preserve">Утверждены </w:t>
      </w:r>
    </w:p>
    <w:p w:rsidR="00717D38" w:rsidRPr="00672090" w:rsidRDefault="00717D38" w:rsidP="00BE3013">
      <w:pPr>
        <w:widowControl/>
        <w:ind w:left="5387"/>
        <w:jc w:val="both"/>
        <w:rPr>
          <w:rFonts w:ascii="PT Astra Serif" w:eastAsiaTheme="minorHAnsi" w:hAnsi="PT Astra Serif" w:cs="Times New Roman"/>
          <w:color w:val="auto"/>
          <w:sz w:val="28"/>
          <w:szCs w:val="28"/>
          <w:lang w:eastAsia="en-US"/>
        </w:rPr>
      </w:pPr>
      <w:r w:rsidRPr="00672090">
        <w:rPr>
          <w:rFonts w:ascii="PT Astra Serif" w:eastAsiaTheme="minorHAnsi" w:hAnsi="PT Astra Serif" w:cs="Times New Roman"/>
          <w:color w:val="auto"/>
          <w:sz w:val="28"/>
          <w:szCs w:val="28"/>
          <w:lang w:eastAsia="en-US"/>
        </w:rPr>
        <w:t>Решением Думы Североуральского городского округа</w:t>
      </w:r>
    </w:p>
    <w:p w:rsidR="005D0C40" w:rsidRPr="00672090" w:rsidRDefault="005D0C40" w:rsidP="00BE3013">
      <w:pPr>
        <w:pStyle w:val="11"/>
        <w:jc w:val="center"/>
        <w:rPr>
          <w:rFonts w:ascii="PT Astra Serif" w:hAnsi="PT Astra Serif"/>
          <w:b/>
          <w:color w:val="0D0D0D" w:themeColor="text1" w:themeTint="F2"/>
          <w:sz w:val="28"/>
          <w:szCs w:val="28"/>
        </w:rPr>
      </w:pPr>
      <w:bookmarkStart w:id="2" w:name="_Hlk161389816"/>
      <w:bookmarkStart w:id="3" w:name="_Toc488148026"/>
      <w:bookmarkStart w:id="4" w:name="_Hlk161392261"/>
      <w:bookmarkStart w:id="5" w:name="_Toc273554828"/>
      <w:bookmarkStart w:id="6" w:name="_Toc273558607"/>
      <w:bookmarkStart w:id="7" w:name="OLE_LINK366"/>
      <w:bookmarkStart w:id="8" w:name="OLE_LINK367"/>
      <w:bookmarkStart w:id="9" w:name="OLE_LINK368"/>
      <w:bookmarkStart w:id="10" w:name="OLE_LINK369"/>
      <w:bookmarkStart w:id="11" w:name="_Toc483046937"/>
    </w:p>
    <w:p w:rsidR="005D0C40" w:rsidRPr="00672090" w:rsidRDefault="005D0C40" w:rsidP="00BE3013">
      <w:pPr>
        <w:pStyle w:val="11"/>
        <w:jc w:val="center"/>
        <w:rPr>
          <w:rFonts w:ascii="PT Astra Serif" w:hAnsi="PT Astra Serif"/>
          <w:b/>
          <w:color w:val="0D0D0D" w:themeColor="text1" w:themeTint="F2"/>
          <w:sz w:val="28"/>
          <w:szCs w:val="28"/>
        </w:rPr>
      </w:pPr>
      <w:r w:rsidRPr="00672090">
        <w:rPr>
          <w:rFonts w:ascii="PT Astra Serif" w:hAnsi="PT Astra Serif"/>
          <w:b/>
          <w:color w:val="0D0D0D" w:themeColor="text1" w:themeTint="F2"/>
          <w:sz w:val="28"/>
          <w:szCs w:val="28"/>
        </w:rPr>
        <w:t>МЕСТНЫЕ НОРМАТИВЫ ГРАДОСТРОИТЕЛЬНОГО ПРОЕКТИРОВАНИЯ СЕВЕРОУРАЛЬСКОГО ГОРОДСКОГО ОКРУГА</w:t>
      </w:r>
    </w:p>
    <w:p w:rsidR="00672090" w:rsidRPr="00672090" w:rsidRDefault="00672090" w:rsidP="00BE3013">
      <w:pPr>
        <w:pStyle w:val="11"/>
        <w:jc w:val="center"/>
        <w:rPr>
          <w:rFonts w:ascii="PT Astra Serif" w:hAnsi="PT Astra Serif"/>
          <w:b/>
          <w:color w:val="0D0D0D" w:themeColor="text1" w:themeTint="F2"/>
          <w:sz w:val="28"/>
          <w:szCs w:val="28"/>
        </w:rPr>
      </w:pPr>
    </w:p>
    <w:p w:rsidR="005D0C40" w:rsidRPr="00672090" w:rsidRDefault="005D0C40" w:rsidP="00BE3013">
      <w:pPr>
        <w:pStyle w:val="11"/>
        <w:jc w:val="center"/>
        <w:rPr>
          <w:rFonts w:ascii="PT Astra Serif" w:hAnsi="PT Astra Serif"/>
          <w:b/>
          <w:color w:val="0D0D0D" w:themeColor="text1" w:themeTint="F2"/>
          <w:sz w:val="28"/>
          <w:szCs w:val="28"/>
        </w:rPr>
      </w:pPr>
      <w:r w:rsidRPr="00672090">
        <w:rPr>
          <w:rFonts w:ascii="PT Astra Serif" w:hAnsi="PT Astra Serif"/>
          <w:b/>
          <w:color w:val="0D0D0D" w:themeColor="text1" w:themeTint="F2"/>
          <w:sz w:val="28"/>
          <w:szCs w:val="28"/>
        </w:rPr>
        <w:t>ВВЕДЕНИЕ</w:t>
      </w:r>
    </w:p>
    <w:p w:rsidR="005D0C40" w:rsidRPr="00672090" w:rsidRDefault="005D0C40" w:rsidP="00BE3013">
      <w:pPr>
        <w:rPr>
          <w:rFonts w:ascii="PT Astra Serif" w:hAnsi="PT Astra Serif"/>
        </w:rPr>
      </w:pP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Настоящие местные нормативы градостроительного проектирования Североуральского городского округа (далее также – местные нормативы, МНГП СГО) подготовлены в рамках реализации полномочий органов местного самоуправления Североуральского городского округа в области градостроительной деятельности. </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Нормативы градостроительного проектирования </w:t>
      </w:r>
      <w:r w:rsidRPr="00672090">
        <w:rPr>
          <w:rFonts w:ascii="PT Astra Serif" w:hAnsi="PT Astra Serif" w:cs="Times New Roman"/>
          <w:color w:val="0D0D0D" w:themeColor="text1" w:themeTint="F2"/>
          <w:sz w:val="28"/>
          <w:szCs w:val="28"/>
        </w:rPr>
        <w:t>–</w:t>
      </w:r>
      <w:r w:rsidRPr="00672090">
        <w:rPr>
          <w:rFonts w:ascii="PT Astra Serif" w:hAnsi="PT Astra Serif"/>
          <w:color w:val="0D0D0D" w:themeColor="text1" w:themeTint="F2"/>
          <w:sz w:val="28"/>
          <w:szCs w:val="28"/>
        </w:rPr>
        <w:t xml:space="preserve"> совокупность расчетных показателей, установленных в соответствии с Градостроительным кодексом Российской Федерации (далее </w:t>
      </w:r>
      <w:r w:rsidRPr="00672090">
        <w:rPr>
          <w:rFonts w:ascii="PT Astra Serif" w:hAnsi="PT Astra Serif" w:cs="Times New Roman"/>
          <w:color w:val="0D0D0D" w:themeColor="text1" w:themeTint="F2"/>
          <w:sz w:val="28"/>
          <w:szCs w:val="28"/>
        </w:rPr>
        <w:t>–</w:t>
      </w:r>
      <w:r w:rsidRPr="00672090">
        <w:rPr>
          <w:rFonts w:ascii="PT Astra Serif" w:hAnsi="PT Astra Serif"/>
          <w:color w:val="0D0D0D" w:themeColor="text1" w:themeTint="F2"/>
          <w:sz w:val="28"/>
          <w:szCs w:val="28"/>
        </w:rPr>
        <w:t xml:space="preserve">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672090">
        <w:rPr>
          <w:rFonts w:ascii="PT Astra Serif" w:hAnsi="PT Astra Serif" w:cs="Arial"/>
          <w:color w:val="0D0D0D" w:themeColor="text1" w:themeTint="F2"/>
          <w:sz w:val="28"/>
          <w:szCs w:val="28"/>
          <w:shd w:val="clear" w:color="auto" w:fill="FFFFFF"/>
        </w:rPr>
        <w:t>.</w:t>
      </w:r>
      <w:r w:rsidRPr="00672090">
        <w:rPr>
          <w:rFonts w:ascii="PT Astra Serif" w:hAnsi="PT Astra Serif"/>
          <w:color w:val="0D0D0D" w:themeColor="text1" w:themeTint="F2"/>
          <w:sz w:val="28"/>
          <w:szCs w:val="28"/>
        </w:rPr>
        <w:t xml:space="preserve"> </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Местные нормативы градостроительного проектирования городского округа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областям, указанным в </w:t>
      </w:r>
      <w:hyperlink r:id="rId8" w:anchor="dst101686" w:history="1">
        <w:r w:rsidRPr="00672090">
          <w:rPr>
            <w:rFonts w:ascii="PT Astra Serif" w:hAnsi="PT Astra Serif"/>
            <w:color w:val="0D0D0D" w:themeColor="text1" w:themeTint="F2"/>
            <w:sz w:val="28"/>
            <w:szCs w:val="28"/>
          </w:rPr>
          <w:t>пункте 1 части 5 статьи 23</w:t>
        </w:r>
      </w:hyperlink>
      <w:r w:rsidRPr="00672090">
        <w:rPr>
          <w:rFonts w:ascii="PT Astra Serif" w:hAnsi="PT Astra Serif"/>
          <w:color w:val="0D0D0D" w:themeColor="text1" w:themeTint="F2"/>
          <w:sz w:val="28"/>
          <w:szCs w:val="28"/>
        </w:rPr>
        <w:t xml:space="preserve"> Градостроительного кодекса, объектами </w:t>
      </w:r>
      <w:hyperlink r:id="rId9" w:anchor="dst100009" w:history="1">
        <w:r w:rsidRPr="00672090">
          <w:rPr>
            <w:rFonts w:ascii="PT Astra Serif" w:hAnsi="PT Astra Serif"/>
            <w:color w:val="0D0D0D" w:themeColor="text1" w:themeTint="F2"/>
            <w:sz w:val="28"/>
            <w:szCs w:val="28"/>
          </w:rPr>
          <w:t>благоустройства</w:t>
        </w:r>
      </w:hyperlink>
      <w:r w:rsidRPr="00672090">
        <w:rPr>
          <w:rFonts w:ascii="PT Astra Serif" w:hAnsi="PT Astra Serif"/>
          <w:color w:val="0D0D0D" w:themeColor="text1" w:themeTint="F2"/>
          <w:sz w:val="28"/>
          <w:szCs w:val="28"/>
        </w:rPr>
        <w:t xml:space="preserve"> территории, иными объектами местного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Объектами местного значения городского округа являются объекты капитального строительства, иные объекты, территории, которые необходимы для осуществления органами местного самоуправления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 законом Пермского края, уставом городского округа и оказывают существенное влияние на социально-экономическое развитие городского округа.</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Местные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Настоящие местные нормативы разработаны в соответствии с действующим законодательством Российской Федерации, Свердловской области и муниципальными правовыми актами Североуральского городского округа. с учетом социально-демографического состава и плотности населения на территории </w:t>
      </w:r>
      <w:r w:rsidRPr="00672090">
        <w:rPr>
          <w:rFonts w:ascii="PT Astra Serif" w:hAnsi="PT Astra Serif"/>
          <w:color w:val="0D0D0D" w:themeColor="text1" w:themeTint="F2"/>
          <w:sz w:val="28"/>
          <w:szCs w:val="28"/>
        </w:rPr>
        <w:lastRenderedPageBreak/>
        <w:t>городского округа, стратегии социально-экономического развития и программ городского округа, предложений органов местного самоуправления и заинтересованных лиц с соблюдением норм региональных нормативов градостроительного проектирования Свердловской</w:t>
      </w:r>
      <w:r w:rsidRPr="00672090">
        <w:rPr>
          <w:rFonts w:ascii="PT Astra Serif" w:hAnsi="PT Astra Serif" w:cs="Times New Roman"/>
          <w:color w:val="0D0D0D" w:themeColor="text1" w:themeTint="F2"/>
          <w:sz w:val="28"/>
          <w:szCs w:val="28"/>
        </w:rPr>
        <w:t xml:space="preserve"> области, утвержденных приказом Министерства строительства и развития инфраструктуры Свердловской области от 01.08.2023 № 435-П (далее – РНГП СО).</w:t>
      </w:r>
    </w:p>
    <w:p w:rsidR="005D0C40" w:rsidRPr="00672090" w:rsidRDefault="005D0C40" w:rsidP="00BE3013">
      <w:pPr>
        <w:pStyle w:val="af7"/>
        <w:spacing w:before="0" w:after="0"/>
        <w:ind w:firstLine="709"/>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При разработке МНГП СГО также были использованы Методические рекомендации по подготовке нормативов градостроительного проектирования, утвержденные приказом Министерства экономического развития Российской Федерации от 15.02.2021 № 71, отраслевые методические рекомендаций федеральных органов исполнительной власти по планированию развития сети инфраструктурных объектов, регламентирующих общие правила расчета нормативов ресурсной обеспеченности населения объектами.</w:t>
      </w:r>
    </w:p>
    <w:p w:rsidR="005D0C40" w:rsidRPr="00672090" w:rsidRDefault="005D0C40" w:rsidP="00BE3013">
      <w:pPr>
        <w:pStyle w:val="af7"/>
        <w:spacing w:before="0" w:after="0"/>
        <w:ind w:firstLine="709"/>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Расчетные показатели минимально допустимого уровня обеспеченности объектами местного значения являются количественной характеристикой системы указанных объектов и выражены в виде:</w:t>
      </w:r>
    </w:p>
    <w:p w:rsidR="005D0C40" w:rsidRPr="00672090" w:rsidRDefault="005D0C40" w:rsidP="00BE3013">
      <w:pPr>
        <w:pStyle w:val="af7"/>
        <w:spacing w:before="0" w:after="0"/>
        <w:ind w:firstLine="709"/>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удельной мощности какого-либо вида инфраструктуры, приходящейся на единицу населения или единицу площади; в отдельных случаях показатель обеспеченности населения </w:t>
      </w:r>
      <w:bookmarkStart w:id="12" w:name="_Hlk161389848"/>
      <w:bookmarkEnd w:id="2"/>
      <w:r w:rsidRPr="00672090">
        <w:rPr>
          <w:rFonts w:ascii="PT Astra Serif" w:hAnsi="PT Astra Serif"/>
          <w:color w:val="0D0D0D" w:themeColor="text1" w:themeTint="F2"/>
          <w:sz w:val="28"/>
          <w:szCs w:val="28"/>
        </w:rPr>
        <w:t xml:space="preserve">объектами выражен отношением количества объектов определенного типа к территории муниципального образования;  </w:t>
      </w:r>
    </w:p>
    <w:p w:rsidR="005D0C40" w:rsidRPr="00672090" w:rsidRDefault="005D0C40" w:rsidP="00BE3013">
      <w:pPr>
        <w:pStyle w:val="af7"/>
        <w:spacing w:before="0" w:after="0"/>
        <w:ind w:firstLine="709"/>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удельного размера земельного участка, приходящегося на единицу мощности объекта определенного вида;</w:t>
      </w:r>
    </w:p>
    <w:p w:rsidR="005D0C40" w:rsidRPr="00672090" w:rsidRDefault="005D0C40" w:rsidP="00BE3013">
      <w:pPr>
        <w:pStyle w:val="af7"/>
        <w:spacing w:before="0" w:after="0"/>
        <w:ind w:firstLine="709"/>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интенсивности использования территории.</w:t>
      </w:r>
    </w:p>
    <w:p w:rsidR="005D0C40" w:rsidRPr="00672090" w:rsidRDefault="005D0C40" w:rsidP="00BE3013">
      <w:pPr>
        <w:pStyle w:val="af7"/>
        <w:spacing w:before="0" w:after="0"/>
        <w:ind w:firstLine="709"/>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Расчетные показатели максимально допустимого уровня территориальной доступности объектов местного значения являются пространственной характеристикой системы указанных объектов и выражены в виде пешеходной и транспортной доступности.</w:t>
      </w:r>
    </w:p>
    <w:p w:rsidR="005D0C40" w:rsidRPr="00672090" w:rsidRDefault="005D0C40" w:rsidP="00BE3013">
      <w:pPr>
        <w:pStyle w:val="af7"/>
        <w:spacing w:before="0" w:after="0"/>
        <w:ind w:firstLine="709"/>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Значения расчетных показателей установлены с учетом фактической доступности и уровня обеспеченности населения инфраструктурными объектами.</w:t>
      </w:r>
    </w:p>
    <w:p w:rsidR="005D0C40" w:rsidRPr="00672090" w:rsidRDefault="005D0C40" w:rsidP="00BE3013">
      <w:pPr>
        <w:pStyle w:val="af7"/>
        <w:spacing w:before="0" w:after="0"/>
        <w:ind w:firstLine="709"/>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Расчетные показатели, принятые в соответствии с нормативными правовыми документами соответствующих органов власти, установлены путем указания ссылки на соответствующие документы.</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Дифференцированный подход к нормированию значений расчетных показателей на территории Североуральского городского округа базируется на принципах дифференциации, принятых в РНГП СО</w:t>
      </w:r>
      <w:r w:rsidRPr="00672090">
        <w:rPr>
          <w:rFonts w:ascii="PT Astra Serif" w:hAnsi="PT Astra Serif" w:cs="Times New Roman"/>
          <w:color w:val="0D0D0D" w:themeColor="text1" w:themeTint="F2"/>
          <w:sz w:val="28"/>
          <w:szCs w:val="28"/>
        </w:rPr>
        <w:t>.</w:t>
      </w:r>
      <w:r w:rsidRPr="00672090">
        <w:rPr>
          <w:rFonts w:ascii="PT Astra Serif" w:hAnsi="PT Astra Serif"/>
          <w:color w:val="0D0D0D" w:themeColor="text1" w:themeTint="F2"/>
          <w:sz w:val="28"/>
          <w:szCs w:val="28"/>
        </w:rPr>
        <w:t xml:space="preserve"> </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Настоящие местные нормативы включают в себя:</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основную часть, устанавливающую расчетные показатели, предусмотренные </w:t>
      </w:r>
      <w:hyperlink r:id="rId10" w:anchor="BSM0PG" w:history="1">
        <w:r w:rsidRPr="00672090">
          <w:rPr>
            <w:rFonts w:ascii="PT Astra Serif" w:hAnsi="PT Astra Serif"/>
            <w:color w:val="0D0D0D" w:themeColor="text1" w:themeTint="F2"/>
            <w:sz w:val="28"/>
            <w:szCs w:val="28"/>
          </w:rPr>
          <w:t>частями 1</w:t>
        </w:r>
      </w:hyperlink>
      <w:r w:rsidRPr="00672090">
        <w:rPr>
          <w:rFonts w:ascii="PT Astra Serif" w:hAnsi="PT Astra Serif"/>
          <w:color w:val="0D0D0D" w:themeColor="text1" w:themeTint="F2"/>
          <w:sz w:val="28"/>
          <w:szCs w:val="28"/>
        </w:rPr>
        <w:t xml:space="preserve">, </w:t>
      </w:r>
      <w:hyperlink r:id="rId11" w:anchor="BSQ0PI" w:history="1">
        <w:r w:rsidRPr="00672090">
          <w:rPr>
            <w:rFonts w:ascii="PT Astra Serif" w:hAnsi="PT Astra Serif"/>
            <w:color w:val="0D0D0D" w:themeColor="text1" w:themeTint="F2"/>
            <w:sz w:val="28"/>
            <w:szCs w:val="28"/>
          </w:rPr>
          <w:t>3-4.1 статьи</w:t>
        </w:r>
      </w:hyperlink>
      <w:r w:rsidRPr="00672090">
        <w:rPr>
          <w:rFonts w:ascii="PT Astra Serif" w:hAnsi="PT Astra Serif"/>
          <w:color w:val="0D0D0D" w:themeColor="text1" w:themeTint="F2"/>
          <w:sz w:val="28"/>
          <w:szCs w:val="28"/>
        </w:rPr>
        <w:t xml:space="preserve"> 29.2 Градостроительного кодекса (часть 1);</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материалы по обоснованию расчетных показателей, содержащихся в основной части нормативов градостроительного проектирования (часть 2);</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правила и область применения расчетных показателей, содержащихся в основной части нормативов градостроительного проектирования (часть 3).</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bCs/>
          <w:color w:val="0D0D0D" w:themeColor="text1" w:themeTint="F2"/>
          <w:sz w:val="28"/>
          <w:szCs w:val="28"/>
        </w:rPr>
        <w:t xml:space="preserve">Основные термины и определения, используемые в нормативах, приведены </w:t>
      </w:r>
      <w:r w:rsidRPr="00672090">
        <w:rPr>
          <w:rFonts w:ascii="PT Astra Serif" w:hAnsi="PT Astra Serif"/>
          <w:bCs/>
          <w:color w:val="0D0D0D" w:themeColor="text1" w:themeTint="F2"/>
          <w:sz w:val="28"/>
          <w:szCs w:val="28"/>
        </w:rPr>
        <w:lastRenderedPageBreak/>
        <w:t>в приложении №</w:t>
      </w:r>
      <w:r w:rsidRPr="00672090">
        <w:rPr>
          <w:rFonts w:ascii="PT Astra Serif" w:hAnsi="PT Astra Serif"/>
          <w:color w:val="0D0D0D" w:themeColor="text1" w:themeTint="F2"/>
          <w:sz w:val="28"/>
          <w:szCs w:val="28"/>
        </w:rPr>
        <w:t xml:space="preserve"> 1.</w:t>
      </w:r>
    </w:p>
    <w:p w:rsidR="005D0C40" w:rsidRPr="00672090" w:rsidRDefault="005D0C40" w:rsidP="00BE3013">
      <w:pPr>
        <w:autoSpaceDE w:val="0"/>
        <w:autoSpaceDN w:val="0"/>
        <w:adjustRightInd w:val="0"/>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Перечень используемых сокращений приведен в приложение № 2.</w:t>
      </w:r>
    </w:p>
    <w:p w:rsidR="00B91263" w:rsidRPr="00672090" w:rsidRDefault="00B91263" w:rsidP="00BE3013">
      <w:pPr>
        <w:autoSpaceDE w:val="0"/>
        <w:autoSpaceDN w:val="0"/>
        <w:adjustRightInd w:val="0"/>
        <w:jc w:val="both"/>
        <w:rPr>
          <w:rFonts w:ascii="PT Astra Serif" w:hAnsi="PT Astra Serif"/>
          <w:color w:val="0D0D0D" w:themeColor="text1" w:themeTint="F2"/>
          <w:sz w:val="28"/>
          <w:szCs w:val="28"/>
        </w:rPr>
      </w:pPr>
    </w:p>
    <w:p w:rsidR="005D0C40" w:rsidRPr="00672090" w:rsidRDefault="005D0C40" w:rsidP="00BE3013">
      <w:pPr>
        <w:pStyle w:val="af2"/>
        <w:widowControl/>
        <w:numPr>
          <w:ilvl w:val="0"/>
          <w:numId w:val="2"/>
        </w:numPr>
        <w:autoSpaceDE w:val="0"/>
        <w:autoSpaceDN w:val="0"/>
        <w:adjustRightInd w:val="0"/>
        <w:jc w:val="center"/>
        <w:rPr>
          <w:rFonts w:ascii="PT Astra Serif" w:hAnsi="PT Astra Serif"/>
          <w:b/>
          <w:color w:val="0D0D0D" w:themeColor="text1" w:themeTint="F2"/>
          <w:sz w:val="28"/>
          <w:szCs w:val="28"/>
        </w:rPr>
      </w:pPr>
      <w:r w:rsidRPr="00672090">
        <w:rPr>
          <w:rFonts w:ascii="PT Astra Serif" w:hAnsi="PT Astra Serif"/>
          <w:b/>
          <w:color w:val="0D0D0D" w:themeColor="text1" w:themeTint="F2"/>
          <w:sz w:val="28"/>
          <w:szCs w:val="28"/>
        </w:rPr>
        <w:t>Основная часть</w:t>
      </w:r>
      <w:bookmarkStart w:id="13" w:name="_Toc488148027"/>
      <w:bookmarkStart w:id="14" w:name="OLE_LINK215"/>
      <w:bookmarkStart w:id="15" w:name="OLE_LINK216"/>
      <w:bookmarkStart w:id="16" w:name="OLE_LINK219"/>
      <w:bookmarkEnd w:id="3"/>
    </w:p>
    <w:p w:rsidR="005D0C40" w:rsidRPr="00672090" w:rsidRDefault="005D0C40" w:rsidP="00BE3013">
      <w:pPr>
        <w:pStyle w:val="af2"/>
        <w:autoSpaceDE w:val="0"/>
        <w:autoSpaceDN w:val="0"/>
        <w:adjustRightInd w:val="0"/>
        <w:ind w:left="927"/>
        <w:rPr>
          <w:rFonts w:ascii="PT Astra Serif" w:hAnsi="PT Astra Serif"/>
          <w:b/>
          <w:color w:val="0D0D0D" w:themeColor="text1" w:themeTint="F2"/>
          <w:sz w:val="28"/>
          <w:szCs w:val="28"/>
        </w:rPr>
      </w:pPr>
    </w:p>
    <w:p w:rsidR="005D0C40" w:rsidRPr="00672090" w:rsidRDefault="005D0C40" w:rsidP="00BE3013">
      <w:pPr>
        <w:pStyle w:val="af2"/>
        <w:numPr>
          <w:ilvl w:val="1"/>
          <w:numId w:val="46"/>
        </w:numPr>
        <w:tabs>
          <w:tab w:val="left" w:pos="709"/>
        </w:tabs>
        <w:autoSpaceDE w:val="0"/>
        <w:autoSpaceDN w:val="0"/>
        <w:adjustRightInd w:val="0"/>
        <w:ind w:left="0" w:firstLine="0"/>
        <w:jc w:val="center"/>
        <w:rPr>
          <w:rFonts w:ascii="PT Astra Serif" w:hAnsi="PT Astra Serif"/>
          <w:b/>
          <w:color w:val="0D0D0D" w:themeColor="text1" w:themeTint="F2"/>
          <w:sz w:val="28"/>
          <w:szCs w:val="28"/>
        </w:rPr>
      </w:pPr>
      <w:r w:rsidRPr="00672090">
        <w:rPr>
          <w:rFonts w:ascii="PT Astra Serif" w:hAnsi="PT Astra Serif"/>
          <w:b/>
          <w:color w:val="0D0D0D" w:themeColor="text1" w:themeTint="F2"/>
          <w:sz w:val="28"/>
          <w:szCs w:val="28"/>
        </w:rPr>
        <w:t>Расчетные показатели объектов местного значения в области жилищного строительства</w:t>
      </w:r>
    </w:p>
    <w:p w:rsidR="005D0C40" w:rsidRPr="00672090" w:rsidRDefault="005D0C40" w:rsidP="00BE3013">
      <w:pPr>
        <w:pStyle w:val="af2"/>
        <w:tabs>
          <w:tab w:val="left" w:pos="1287"/>
        </w:tabs>
        <w:autoSpaceDE w:val="0"/>
        <w:autoSpaceDN w:val="0"/>
        <w:adjustRightInd w:val="0"/>
        <w:ind w:left="1287"/>
        <w:rPr>
          <w:rFonts w:ascii="PT Astra Serif" w:hAnsi="PT Astra Serif"/>
          <w:b/>
          <w:bCs/>
          <w:color w:val="0D0D0D" w:themeColor="text1" w:themeTint="F2"/>
          <w:sz w:val="28"/>
          <w:szCs w:val="28"/>
        </w:rPr>
      </w:pPr>
    </w:p>
    <w:p w:rsidR="005D0C40" w:rsidRPr="00672090" w:rsidRDefault="005D0C40" w:rsidP="00BE3013">
      <w:pPr>
        <w:autoSpaceDE w:val="0"/>
        <w:autoSpaceDN w:val="0"/>
        <w:adjustRightInd w:val="0"/>
        <w:ind w:firstLine="709"/>
        <w:jc w:val="both"/>
        <w:rPr>
          <w:rFonts w:ascii="PT Astra Serif" w:hAnsi="PT Astra Serif"/>
          <w:bCs/>
          <w:color w:val="0D0D0D" w:themeColor="text1" w:themeTint="F2"/>
          <w:sz w:val="28"/>
          <w:szCs w:val="28"/>
        </w:rPr>
      </w:pPr>
      <w:r w:rsidRPr="00672090">
        <w:rPr>
          <w:rFonts w:ascii="PT Astra Serif" w:hAnsi="PT Astra Serif"/>
          <w:color w:val="0D0D0D" w:themeColor="text1" w:themeTint="F2"/>
          <w:sz w:val="28"/>
          <w:szCs w:val="28"/>
        </w:rPr>
        <w:t xml:space="preserve">1.1.1. </w:t>
      </w:r>
      <w:r w:rsidRPr="00672090">
        <w:rPr>
          <w:rFonts w:ascii="PT Astra Serif" w:hAnsi="PT Astra Serif" w:cs="Times New Roman"/>
          <w:color w:val="0D0D0D" w:themeColor="text1" w:themeTint="F2"/>
          <w:sz w:val="28"/>
          <w:szCs w:val="28"/>
        </w:rPr>
        <w:t>Предельные размеры земельных участков и предельные параметры разрешенного строительства, реконструкции объектов жилищного строительства регулируются градостроительными регламентами</w:t>
      </w:r>
      <w:r w:rsidRPr="00672090">
        <w:rPr>
          <w:rFonts w:ascii="PT Astra Serif" w:hAnsi="PT Astra Serif"/>
          <w:b/>
          <w:bCs/>
          <w:iCs/>
          <w:color w:val="0D0D0D" w:themeColor="text1" w:themeTint="F2"/>
          <w:sz w:val="28"/>
          <w:szCs w:val="28"/>
        </w:rPr>
        <w:t xml:space="preserve"> </w:t>
      </w:r>
      <w:r w:rsidRPr="00672090">
        <w:rPr>
          <w:rFonts w:ascii="PT Astra Serif" w:hAnsi="PT Astra Serif" w:cs="Times New Roman"/>
          <w:color w:val="0D0D0D" w:themeColor="text1" w:themeTint="F2"/>
          <w:sz w:val="28"/>
          <w:szCs w:val="28"/>
        </w:rPr>
        <w:t>Правил землепользования и застройки Североуральского городского округа</w:t>
      </w:r>
      <w:r w:rsidRPr="00672090">
        <w:rPr>
          <w:rFonts w:ascii="PT Astra Serif" w:hAnsi="PT Astra Serif"/>
          <w:bCs/>
          <w:color w:val="0D0D0D" w:themeColor="text1" w:themeTint="F2"/>
          <w:sz w:val="28"/>
          <w:szCs w:val="28"/>
        </w:rPr>
        <w:t>.</w:t>
      </w:r>
    </w:p>
    <w:p w:rsidR="005D0C40" w:rsidRPr="00672090" w:rsidRDefault="005D0C40" w:rsidP="00BE3013">
      <w:pPr>
        <w:pStyle w:val="af6"/>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Норма предоставления и учетной нормы площади жилого помещения:</w:t>
      </w:r>
    </w:p>
    <w:p w:rsidR="005D0C40" w:rsidRPr="00672090" w:rsidRDefault="005D0C40" w:rsidP="00BE3013">
      <w:pPr>
        <w:pStyle w:val="af6"/>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учетная норма площади жилого помещения, в целях принятия граждан на учет в качестве нуждающихся в жилых помещениях - 15 м</w:t>
      </w:r>
      <w:r w:rsidRPr="00672090">
        <w:rPr>
          <w:rFonts w:ascii="PT Astra Serif" w:hAnsi="PT Astra Serif"/>
          <w:color w:val="0D0D0D" w:themeColor="text1" w:themeTint="F2"/>
          <w:sz w:val="28"/>
          <w:szCs w:val="28"/>
          <w:vertAlign w:val="superscript"/>
          <w:lang w:val="ru-RU"/>
        </w:rPr>
        <w:t>2</w:t>
      </w:r>
      <w:r w:rsidRPr="00672090">
        <w:rPr>
          <w:rFonts w:ascii="PT Astra Serif" w:hAnsi="PT Astra Serif"/>
          <w:color w:val="0D0D0D" w:themeColor="text1" w:themeTint="F2"/>
          <w:sz w:val="28"/>
          <w:szCs w:val="28"/>
          <w:lang w:val="ru-RU"/>
        </w:rPr>
        <w:t xml:space="preserve"> общей площади на одного человека;</w:t>
      </w:r>
    </w:p>
    <w:p w:rsidR="005D0C40" w:rsidRPr="00672090" w:rsidRDefault="005D0C40" w:rsidP="00BE3013">
      <w:pPr>
        <w:pStyle w:val="af6"/>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норма предоставления площади жилого помещения по договору социального найма в размере - 18 м</w:t>
      </w:r>
      <w:r w:rsidRPr="00672090">
        <w:rPr>
          <w:rFonts w:ascii="PT Astra Serif" w:hAnsi="PT Astra Serif"/>
          <w:color w:val="0D0D0D" w:themeColor="text1" w:themeTint="F2"/>
          <w:sz w:val="28"/>
          <w:szCs w:val="28"/>
          <w:vertAlign w:val="superscript"/>
          <w:lang w:val="ru-RU"/>
        </w:rPr>
        <w:t>2</w:t>
      </w:r>
      <w:r w:rsidRPr="00672090">
        <w:rPr>
          <w:rFonts w:ascii="PT Astra Serif" w:hAnsi="PT Astra Serif"/>
          <w:color w:val="0D0D0D" w:themeColor="text1" w:themeTint="F2"/>
          <w:sz w:val="28"/>
          <w:szCs w:val="28"/>
          <w:lang w:val="ru-RU"/>
        </w:rPr>
        <w:t xml:space="preserve"> общей площади на одного члена семьи состоящей из трех и более человек, 42 м</w:t>
      </w:r>
      <w:r w:rsidRPr="00672090">
        <w:rPr>
          <w:rFonts w:ascii="PT Astra Serif" w:hAnsi="PT Astra Serif"/>
          <w:color w:val="0D0D0D" w:themeColor="text1" w:themeTint="F2"/>
          <w:sz w:val="28"/>
          <w:szCs w:val="28"/>
          <w:vertAlign w:val="superscript"/>
          <w:lang w:val="ru-RU"/>
        </w:rPr>
        <w:t xml:space="preserve">2 </w:t>
      </w:r>
      <w:r w:rsidRPr="00672090">
        <w:rPr>
          <w:rFonts w:ascii="PT Astra Serif" w:hAnsi="PT Astra Serif"/>
          <w:color w:val="0D0D0D" w:themeColor="text1" w:themeTint="F2"/>
          <w:sz w:val="28"/>
          <w:szCs w:val="28"/>
          <w:lang w:val="ru-RU"/>
        </w:rPr>
        <w:t>общей площади на семью из двух человек, в размере однокомнатной квартиры, но не более 33 м</w:t>
      </w:r>
      <w:r w:rsidRPr="00672090">
        <w:rPr>
          <w:rFonts w:ascii="PT Astra Serif" w:hAnsi="PT Astra Serif"/>
          <w:color w:val="0D0D0D" w:themeColor="text1" w:themeTint="F2"/>
          <w:sz w:val="28"/>
          <w:szCs w:val="28"/>
          <w:vertAlign w:val="superscript"/>
          <w:lang w:val="ru-RU"/>
        </w:rPr>
        <w:t>2</w:t>
      </w:r>
      <w:r w:rsidRPr="00672090">
        <w:rPr>
          <w:rFonts w:ascii="PT Astra Serif" w:hAnsi="PT Astra Serif"/>
          <w:color w:val="0D0D0D" w:themeColor="text1" w:themeTint="F2"/>
          <w:sz w:val="28"/>
          <w:szCs w:val="28"/>
          <w:lang w:val="ru-RU"/>
        </w:rPr>
        <w:t xml:space="preserve"> общей площади на одиноко проживающего человека.</w:t>
      </w:r>
    </w:p>
    <w:p w:rsidR="005D0C40" w:rsidRPr="00672090" w:rsidRDefault="005D0C40" w:rsidP="00BE3013">
      <w:pPr>
        <w:pStyle w:val="af6"/>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Указанные нормы утверждены постановлением Администрации Североуральского городского округа 09.04.2013 № 493 «</w:t>
      </w:r>
      <w:r w:rsidRPr="00672090">
        <w:rPr>
          <w:rFonts w:ascii="PT Astra Serif" w:eastAsiaTheme="minorEastAsia" w:hAnsi="PT Astra Serif"/>
          <w:color w:val="0D0D0D" w:themeColor="text1" w:themeTint="F2"/>
          <w:sz w:val="28"/>
          <w:szCs w:val="28"/>
          <w:lang w:val="ru-RU" w:eastAsia="ru-RU"/>
        </w:rPr>
        <w:t>Об утверждении учетной нормы площади жилого помещения и нормы предоставления площади жилого помещения на территории Североуральского городского округа</w:t>
      </w:r>
      <w:r w:rsidRPr="00672090">
        <w:rPr>
          <w:rFonts w:ascii="PT Astra Serif" w:hAnsi="PT Astra Serif"/>
          <w:color w:val="0D0D0D" w:themeColor="text1" w:themeTint="F2"/>
          <w:sz w:val="28"/>
          <w:szCs w:val="28"/>
          <w:lang w:val="ru-RU"/>
        </w:rPr>
        <w:t>».</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bCs/>
          <w:color w:val="0D0D0D" w:themeColor="text1" w:themeTint="F2"/>
          <w:sz w:val="28"/>
          <w:szCs w:val="28"/>
        </w:rPr>
        <w:t xml:space="preserve">1.1.2. </w:t>
      </w:r>
      <w:r w:rsidRPr="00672090">
        <w:rPr>
          <w:rFonts w:ascii="PT Astra Serif" w:hAnsi="PT Astra Serif"/>
          <w:color w:val="0D0D0D" w:themeColor="text1" w:themeTint="F2"/>
          <w:sz w:val="28"/>
          <w:szCs w:val="28"/>
        </w:rPr>
        <w:t>Расчетные показатели плотности населения на территориях, подлежащих застройке в г. Североуральске, следует принимать в соответствии с таблицей 1.1.1, подлежащих застройке в сельских населенных пунктах Североуральского городского округа – в соответствии с таблицей 1.1.2.</w:t>
      </w:r>
    </w:p>
    <w:p w:rsidR="005D0C40" w:rsidRPr="00672090" w:rsidRDefault="005D0C40" w:rsidP="00BE3013">
      <w:pPr>
        <w:jc w:val="righ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Таблица 1.1.1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898"/>
        <w:gridCol w:w="919"/>
        <w:gridCol w:w="942"/>
        <w:gridCol w:w="1220"/>
        <w:gridCol w:w="1198"/>
        <w:gridCol w:w="2379"/>
      </w:tblGrid>
      <w:tr w:rsidR="005D0C40" w:rsidRPr="00672090" w:rsidTr="00BB3501">
        <w:trPr>
          <w:tblHeader/>
          <w:jc w:val="center"/>
        </w:trPr>
        <w:tc>
          <w:tcPr>
            <w:tcW w:w="9776" w:type="dxa"/>
            <w:gridSpan w:val="7"/>
          </w:tcPr>
          <w:bookmarkEnd w:id="12"/>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Расчетные показатели плотности населения г. Североуральска, чел./га, не более</w:t>
            </w:r>
          </w:p>
        </w:tc>
      </w:tr>
      <w:tr w:rsidR="005D0C40" w:rsidRPr="00672090" w:rsidTr="00BB3501">
        <w:trPr>
          <w:tblHeader/>
          <w:jc w:val="center"/>
        </w:trPr>
        <w:tc>
          <w:tcPr>
            <w:tcW w:w="2334" w:type="dxa"/>
            <w:vMerge w:val="restart"/>
            <w:vAlign w:val="center"/>
          </w:tcPr>
          <w:p w:rsidR="005D0C40" w:rsidRPr="00672090" w:rsidRDefault="005D0C40" w:rsidP="00BE3013">
            <w:pPr>
              <w:ind w:firstLine="29"/>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Нормируемая планировочная единица</w:t>
            </w:r>
          </w:p>
        </w:tc>
        <w:tc>
          <w:tcPr>
            <w:tcW w:w="3048" w:type="dxa"/>
            <w:gridSpan w:val="3"/>
            <w:vAlign w:val="center"/>
          </w:tcPr>
          <w:p w:rsidR="005D0C40" w:rsidRPr="00672090" w:rsidRDefault="005D0C40" w:rsidP="00BE3013">
            <w:pPr>
              <w:ind w:hanging="11"/>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Индивидуальные жилые дома с площадью </w:t>
            </w:r>
            <w:proofErr w:type="spellStart"/>
            <w:r w:rsidRPr="00672090">
              <w:rPr>
                <w:rFonts w:ascii="PT Astra Serif" w:hAnsi="PT Astra Serif"/>
                <w:color w:val="0D0D0D" w:themeColor="text1" w:themeTint="F2"/>
                <w:sz w:val="28"/>
                <w:szCs w:val="28"/>
              </w:rPr>
              <w:t>приквартирных</w:t>
            </w:r>
            <w:proofErr w:type="spellEnd"/>
            <w:r w:rsidRPr="00672090">
              <w:rPr>
                <w:rFonts w:ascii="PT Astra Serif" w:hAnsi="PT Astra Serif"/>
                <w:color w:val="0D0D0D" w:themeColor="text1" w:themeTint="F2"/>
                <w:sz w:val="28"/>
                <w:szCs w:val="28"/>
              </w:rPr>
              <w:t xml:space="preserve"> участков, га</w:t>
            </w:r>
          </w:p>
        </w:tc>
        <w:tc>
          <w:tcPr>
            <w:tcW w:w="2611" w:type="dxa"/>
            <w:gridSpan w:val="2"/>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Блокированные жилые дома с площадью </w:t>
            </w:r>
            <w:proofErr w:type="spellStart"/>
            <w:r w:rsidRPr="00672090">
              <w:rPr>
                <w:rFonts w:ascii="PT Astra Serif" w:hAnsi="PT Astra Serif"/>
                <w:color w:val="0D0D0D" w:themeColor="text1" w:themeTint="F2"/>
                <w:sz w:val="28"/>
                <w:szCs w:val="28"/>
              </w:rPr>
              <w:t>приквартирных</w:t>
            </w:r>
            <w:proofErr w:type="spellEnd"/>
            <w:r w:rsidRPr="00672090">
              <w:rPr>
                <w:rFonts w:ascii="PT Astra Serif" w:hAnsi="PT Astra Serif"/>
                <w:color w:val="0D0D0D" w:themeColor="text1" w:themeTint="F2"/>
                <w:sz w:val="28"/>
                <w:szCs w:val="28"/>
              </w:rPr>
              <w:t xml:space="preserve"> участков, га</w:t>
            </w:r>
          </w:p>
        </w:tc>
        <w:tc>
          <w:tcPr>
            <w:tcW w:w="1783" w:type="dxa"/>
            <w:vMerge w:val="restart"/>
          </w:tcPr>
          <w:p w:rsidR="005D0C40" w:rsidRPr="00672090" w:rsidRDefault="005D0C40" w:rsidP="00BE3013">
            <w:pPr>
              <w:ind w:hanging="38"/>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Многоквартирные жилые дома малоэтажные и </w:t>
            </w:r>
            <w:proofErr w:type="spellStart"/>
            <w:r w:rsidRPr="00672090">
              <w:rPr>
                <w:rFonts w:ascii="PT Astra Serif" w:hAnsi="PT Astra Serif"/>
                <w:color w:val="0D0D0D" w:themeColor="text1" w:themeTint="F2"/>
                <w:sz w:val="28"/>
                <w:szCs w:val="28"/>
              </w:rPr>
              <w:t>среднеэтажные</w:t>
            </w:r>
            <w:proofErr w:type="spellEnd"/>
          </w:p>
        </w:tc>
      </w:tr>
      <w:tr w:rsidR="005D0C40" w:rsidRPr="00672090" w:rsidTr="00BB3501">
        <w:trPr>
          <w:tblHeader/>
          <w:jc w:val="center"/>
        </w:trPr>
        <w:tc>
          <w:tcPr>
            <w:tcW w:w="2334" w:type="dxa"/>
            <w:vMerge/>
            <w:vAlign w:val="center"/>
          </w:tcPr>
          <w:p w:rsidR="005D0C40" w:rsidRPr="00672090" w:rsidRDefault="005D0C40" w:rsidP="00BE3013">
            <w:pPr>
              <w:jc w:val="center"/>
              <w:rPr>
                <w:rFonts w:ascii="PT Astra Serif" w:hAnsi="PT Astra Serif"/>
                <w:color w:val="0D0D0D" w:themeColor="text1" w:themeTint="F2"/>
                <w:sz w:val="28"/>
                <w:szCs w:val="28"/>
              </w:rPr>
            </w:pPr>
          </w:p>
        </w:tc>
        <w:tc>
          <w:tcPr>
            <w:tcW w:w="974" w:type="dxa"/>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0,10</w:t>
            </w:r>
          </w:p>
        </w:tc>
        <w:tc>
          <w:tcPr>
            <w:tcW w:w="1016" w:type="dxa"/>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0,15  </w:t>
            </w:r>
          </w:p>
        </w:tc>
        <w:tc>
          <w:tcPr>
            <w:tcW w:w="1058" w:type="dxa"/>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0,20</w:t>
            </w:r>
          </w:p>
        </w:tc>
        <w:tc>
          <w:tcPr>
            <w:tcW w:w="1276" w:type="dxa"/>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0,04</w:t>
            </w:r>
          </w:p>
        </w:tc>
        <w:tc>
          <w:tcPr>
            <w:tcW w:w="1335" w:type="dxa"/>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0,06 </w:t>
            </w:r>
          </w:p>
        </w:tc>
        <w:tc>
          <w:tcPr>
            <w:tcW w:w="1783" w:type="dxa"/>
            <w:vMerge/>
          </w:tcPr>
          <w:p w:rsidR="005D0C40" w:rsidRPr="00672090" w:rsidRDefault="005D0C40" w:rsidP="00BE3013">
            <w:pPr>
              <w:rPr>
                <w:rFonts w:ascii="PT Astra Serif" w:hAnsi="PT Astra Serif"/>
                <w:color w:val="0D0D0D" w:themeColor="text1" w:themeTint="F2"/>
                <w:sz w:val="28"/>
                <w:szCs w:val="28"/>
              </w:rPr>
            </w:pPr>
          </w:p>
        </w:tc>
      </w:tr>
      <w:tr w:rsidR="005D0C40" w:rsidRPr="00672090" w:rsidTr="00BB3501">
        <w:trPr>
          <w:jc w:val="center"/>
        </w:trPr>
        <w:tc>
          <w:tcPr>
            <w:tcW w:w="2334" w:type="dxa"/>
          </w:tcPr>
          <w:p w:rsidR="005D0C40" w:rsidRPr="00672090" w:rsidRDefault="005D0C40" w:rsidP="00BE3013">
            <w:pP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Жилой район</w:t>
            </w:r>
          </w:p>
        </w:tc>
        <w:tc>
          <w:tcPr>
            <w:tcW w:w="974"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21</w:t>
            </w:r>
          </w:p>
        </w:tc>
        <w:tc>
          <w:tcPr>
            <w:tcW w:w="1016"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16</w:t>
            </w:r>
          </w:p>
        </w:tc>
        <w:tc>
          <w:tcPr>
            <w:tcW w:w="1058"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10</w:t>
            </w:r>
          </w:p>
        </w:tc>
        <w:tc>
          <w:tcPr>
            <w:tcW w:w="1276"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60</w:t>
            </w:r>
          </w:p>
        </w:tc>
        <w:tc>
          <w:tcPr>
            <w:tcW w:w="1335"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30</w:t>
            </w:r>
          </w:p>
        </w:tc>
        <w:tc>
          <w:tcPr>
            <w:tcW w:w="1783" w:type="dxa"/>
          </w:tcPr>
          <w:p w:rsidR="005D0C40" w:rsidRPr="00672090" w:rsidRDefault="005D0C40" w:rsidP="00BE3013">
            <w:pPr>
              <w:ind w:hanging="38"/>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150</w:t>
            </w:r>
          </w:p>
        </w:tc>
      </w:tr>
      <w:tr w:rsidR="005D0C40" w:rsidRPr="00672090" w:rsidTr="00BB3501">
        <w:trPr>
          <w:jc w:val="center"/>
        </w:trPr>
        <w:tc>
          <w:tcPr>
            <w:tcW w:w="2334" w:type="dxa"/>
          </w:tcPr>
          <w:p w:rsidR="005D0C40" w:rsidRPr="00672090" w:rsidRDefault="005D0C40" w:rsidP="00BE3013">
            <w:pPr>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Жилой микрорайон (квартал)</w:t>
            </w:r>
          </w:p>
        </w:tc>
        <w:tc>
          <w:tcPr>
            <w:tcW w:w="974"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25</w:t>
            </w:r>
          </w:p>
        </w:tc>
        <w:tc>
          <w:tcPr>
            <w:tcW w:w="1016"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20</w:t>
            </w:r>
          </w:p>
        </w:tc>
        <w:tc>
          <w:tcPr>
            <w:tcW w:w="1058"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14</w:t>
            </w:r>
          </w:p>
        </w:tc>
        <w:tc>
          <w:tcPr>
            <w:tcW w:w="1276"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75</w:t>
            </w:r>
          </w:p>
        </w:tc>
        <w:tc>
          <w:tcPr>
            <w:tcW w:w="1335"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50</w:t>
            </w:r>
          </w:p>
        </w:tc>
        <w:tc>
          <w:tcPr>
            <w:tcW w:w="1783" w:type="dxa"/>
            <w:vAlign w:val="center"/>
          </w:tcPr>
          <w:p w:rsidR="005D0C40" w:rsidRPr="00672090" w:rsidRDefault="005D0C40" w:rsidP="00BE3013">
            <w:pPr>
              <w:ind w:hanging="38"/>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280</w:t>
            </w:r>
          </w:p>
        </w:tc>
      </w:tr>
    </w:tbl>
    <w:p w:rsidR="005D0C40" w:rsidRPr="00672090" w:rsidRDefault="005D0C40" w:rsidP="00BE3013">
      <w:pPr>
        <w:jc w:val="right"/>
        <w:rPr>
          <w:rFonts w:ascii="PT Astra Serif" w:hAnsi="PT Astra Serif"/>
          <w:color w:val="0D0D0D" w:themeColor="text1" w:themeTint="F2"/>
          <w:sz w:val="28"/>
          <w:szCs w:val="28"/>
        </w:rPr>
      </w:pPr>
    </w:p>
    <w:p w:rsidR="005D0C40" w:rsidRPr="00672090" w:rsidRDefault="005D0C40" w:rsidP="00BE3013">
      <w:pPr>
        <w:jc w:val="righ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Таблица 1.1.2</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923"/>
        <w:gridCol w:w="998"/>
        <w:gridCol w:w="800"/>
        <w:gridCol w:w="1322"/>
        <w:gridCol w:w="1063"/>
        <w:gridCol w:w="2404"/>
      </w:tblGrid>
      <w:tr w:rsidR="005D0C40" w:rsidRPr="00672090" w:rsidTr="00BB3501">
        <w:trPr>
          <w:trHeight w:val="601"/>
          <w:jc w:val="center"/>
        </w:trPr>
        <w:tc>
          <w:tcPr>
            <w:tcW w:w="9776" w:type="dxa"/>
            <w:gridSpan w:val="7"/>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 xml:space="preserve">Расчетные показатели плотности населения сельских населенных пунктов </w:t>
            </w:r>
          </w:p>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Североуральского городского округа, чел./га, не более</w:t>
            </w:r>
          </w:p>
        </w:tc>
      </w:tr>
      <w:tr w:rsidR="005D0C40" w:rsidRPr="00672090" w:rsidTr="00BB3501">
        <w:trPr>
          <w:trHeight w:val="695"/>
          <w:jc w:val="center"/>
        </w:trPr>
        <w:tc>
          <w:tcPr>
            <w:tcW w:w="2405" w:type="dxa"/>
            <w:vMerge w:val="restart"/>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Нормируемая планировочная единица</w:t>
            </w:r>
          </w:p>
        </w:tc>
        <w:tc>
          <w:tcPr>
            <w:tcW w:w="2977" w:type="dxa"/>
            <w:gridSpan w:val="3"/>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Индивидуальные жилые дома с площадью </w:t>
            </w:r>
            <w:proofErr w:type="spellStart"/>
            <w:r w:rsidRPr="00672090">
              <w:rPr>
                <w:rFonts w:ascii="PT Astra Serif" w:hAnsi="PT Astra Serif"/>
                <w:color w:val="0D0D0D" w:themeColor="text1" w:themeTint="F2"/>
                <w:sz w:val="28"/>
                <w:szCs w:val="28"/>
              </w:rPr>
              <w:t>приквартирных</w:t>
            </w:r>
            <w:proofErr w:type="spellEnd"/>
            <w:r w:rsidRPr="00672090">
              <w:rPr>
                <w:rFonts w:ascii="PT Astra Serif" w:hAnsi="PT Astra Serif"/>
                <w:color w:val="0D0D0D" w:themeColor="text1" w:themeTint="F2"/>
                <w:sz w:val="28"/>
                <w:szCs w:val="28"/>
              </w:rPr>
              <w:t xml:space="preserve"> участков, га</w:t>
            </w:r>
          </w:p>
        </w:tc>
        <w:tc>
          <w:tcPr>
            <w:tcW w:w="2551" w:type="dxa"/>
            <w:gridSpan w:val="2"/>
          </w:tcPr>
          <w:p w:rsidR="005D0C40" w:rsidRPr="00672090" w:rsidRDefault="005D0C40" w:rsidP="00BE3013">
            <w:pPr>
              <w:ind w:firstLine="6"/>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Блокированные жилые дома с площадью </w:t>
            </w:r>
            <w:proofErr w:type="spellStart"/>
            <w:r w:rsidRPr="00672090">
              <w:rPr>
                <w:rFonts w:ascii="PT Astra Serif" w:hAnsi="PT Astra Serif"/>
                <w:color w:val="0D0D0D" w:themeColor="text1" w:themeTint="F2"/>
                <w:sz w:val="28"/>
                <w:szCs w:val="28"/>
              </w:rPr>
              <w:t>приквартирных</w:t>
            </w:r>
            <w:proofErr w:type="spellEnd"/>
            <w:r w:rsidRPr="00672090">
              <w:rPr>
                <w:rFonts w:ascii="PT Astra Serif" w:hAnsi="PT Astra Serif"/>
                <w:color w:val="0D0D0D" w:themeColor="text1" w:themeTint="F2"/>
                <w:sz w:val="28"/>
                <w:szCs w:val="28"/>
              </w:rPr>
              <w:t xml:space="preserve"> участков, га </w:t>
            </w:r>
          </w:p>
        </w:tc>
        <w:tc>
          <w:tcPr>
            <w:tcW w:w="1843" w:type="dxa"/>
            <w:vMerge w:val="restart"/>
          </w:tcPr>
          <w:p w:rsidR="005D0C40" w:rsidRPr="00672090" w:rsidRDefault="005D0C40" w:rsidP="00BE3013">
            <w:pPr>
              <w:ind w:hanging="13"/>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Многоквартирные жилые дома малоэтажные</w:t>
            </w:r>
          </w:p>
        </w:tc>
      </w:tr>
      <w:tr w:rsidR="005D0C40" w:rsidRPr="00672090" w:rsidTr="00BB3501">
        <w:trPr>
          <w:jc w:val="center"/>
        </w:trPr>
        <w:tc>
          <w:tcPr>
            <w:tcW w:w="2405" w:type="dxa"/>
            <w:vMerge/>
            <w:vAlign w:val="center"/>
          </w:tcPr>
          <w:p w:rsidR="005D0C40" w:rsidRPr="00672090" w:rsidRDefault="005D0C40" w:rsidP="00BE3013">
            <w:pPr>
              <w:jc w:val="center"/>
              <w:rPr>
                <w:rFonts w:ascii="PT Astra Serif" w:hAnsi="PT Astra Serif"/>
                <w:color w:val="0D0D0D" w:themeColor="text1" w:themeTint="F2"/>
                <w:sz w:val="28"/>
                <w:szCs w:val="28"/>
              </w:rPr>
            </w:pPr>
          </w:p>
        </w:tc>
        <w:tc>
          <w:tcPr>
            <w:tcW w:w="992" w:type="dxa"/>
          </w:tcPr>
          <w:p w:rsidR="005D0C40" w:rsidRPr="00672090" w:rsidRDefault="005D0C40" w:rsidP="00BE3013">
            <w:pPr>
              <w:ind w:left="-110" w:right="-106"/>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0,10</w:t>
            </w:r>
          </w:p>
        </w:tc>
        <w:tc>
          <w:tcPr>
            <w:tcW w:w="1134" w:type="dxa"/>
          </w:tcPr>
          <w:p w:rsidR="005D0C40" w:rsidRPr="00672090" w:rsidRDefault="005D0C40" w:rsidP="00BE3013">
            <w:pPr>
              <w:ind w:left="-107" w:right="-107"/>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0,15</w:t>
            </w:r>
          </w:p>
        </w:tc>
        <w:tc>
          <w:tcPr>
            <w:tcW w:w="851" w:type="dxa"/>
          </w:tcPr>
          <w:p w:rsidR="005D0C40" w:rsidRPr="00672090" w:rsidRDefault="005D0C40" w:rsidP="00BE3013">
            <w:pPr>
              <w:ind w:left="-105" w:right="-110"/>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0,20</w:t>
            </w:r>
          </w:p>
        </w:tc>
        <w:tc>
          <w:tcPr>
            <w:tcW w:w="1417" w:type="dxa"/>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0,04</w:t>
            </w:r>
          </w:p>
        </w:tc>
        <w:tc>
          <w:tcPr>
            <w:tcW w:w="1134" w:type="dxa"/>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0,06</w:t>
            </w:r>
          </w:p>
        </w:tc>
        <w:tc>
          <w:tcPr>
            <w:tcW w:w="1843" w:type="dxa"/>
            <w:vMerge/>
          </w:tcPr>
          <w:p w:rsidR="005D0C40" w:rsidRPr="00672090" w:rsidRDefault="005D0C40" w:rsidP="00BE3013">
            <w:pPr>
              <w:rPr>
                <w:rFonts w:ascii="PT Astra Serif" w:hAnsi="PT Astra Serif"/>
                <w:color w:val="0D0D0D" w:themeColor="text1" w:themeTint="F2"/>
                <w:sz w:val="28"/>
                <w:szCs w:val="28"/>
              </w:rPr>
            </w:pPr>
          </w:p>
        </w:tc>
      </w:tr>
      <w:tr w:rsidR="005D0C40" w:rsidRPr="00672090" w:rsidTr="00BB3501">
        <w:trPr>
          <w:trHeight w:val="564"/>
          <w:jc w:val="center"/>
        </w:trPr>
        <w:tc>
          <w:tcPr>
            <w:tcW w:w="2405" w:type="dxa"/>
          </w:tcPr>
          <w:p w:rsidR="005D0C40" w:rsidRPr="00672090" w:rsidRDefault="005D0C40" w:rsidP="00BE3013">
            <w:pPr>
              <w:ind w:firstLine="29"/>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Жилой микрорайон (квартал)</w:t>
            </w:r>
          </w:p>
        </w:tc>
        <w:tc>
          <w:tcPr>
            <w:tcW w:w="992"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22</w:t>
            </w:r>
          </w:p>
        </w:tc>
        <w:tc>
          <w:tcPr>
            <w:tcW w:w="1134"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14</w:t>
            </w:r>
          </w:p>
        </w:tc>
        <w:tc>
          <w:tcPr>
            <w:tcW w:w="851"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14</w:t>
            </w:r>
          </w:p>
        </w:tc>
        <w:tc>
          <w:tcPr>
            <w:tcW w:w="1417"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75</w:t>
            </w:r>
          </w:p>
        </w:tc>
        <w:tc>
          <w:tcPr>
            <w:tcW w:w="1134"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50</w:t>
            </w:r>
          </w:p>
        </w:tc>
        <w:tc>
          <w:tcPr>
            <w:tcW w:w="1843"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140</w:t>
            </w:r>
          </w:p>
        </w:tc>
      </w:tr>
    </w:tbl>
    <w:p w:rsidR="005D0C40" w:rsidRPr="00672090" w:rsidRDefault="005D0C40" w:rsidP="00BE3013">
      <w:pPr>
        <w:ind w:firstLine="708"/>
        <w:rPr>
          <w:rFonts w:ascii="PT Astra Serif" w:hAnsi="PT Astra Serif"/>
          <w:bCs/>
          <w:color w:val="0D0D0D" w:themeColor="text1" w:themeTint="F2"/>
          <w:sz w:val="28"/>
          <w:szCs w:val="28"/>
        </w:rPr>
      </w:pPr>
    </w:p>
    <w:p w:rsidR="005D0C40" w:rsidRPr="00672090" w:rsidRDefault="005D0C40" w:rsidP="00BE3013">
      <w:pPr>
        <w:ind w:firstLine="708"/>
        <w:jc w:val="both"/>
        <w:rPr>
          <w:rFonts w:ascii="PT Astra Serif" w:hAnsi="PT Astra Serif"/>
          <w:color w:val="0D0D0D" w:themeColor="text1" w:themeTint="F2"/>
          <w:sz w:val="28"/>
          <w:szCs w:val="28"/>
        </w:rPr>
      </w:pPr>
      <w:r w:rsidRPr="00672090">
        <w:rPr>
          <w:rFonts w:ascii="PT Astra Serif" w:hAnsi="PT Astra Serif"/>
          <w:bCs/>
          <w:color w:val="0D0D0D" w:themeColor="text1" w:themeTint="F2"/>
          <w:sz w:val="28"/>
          <w:szCs w:val="28"/>
        </w:rPr>
        <w:t xml:space="preserve">1.1.3. </w:t>
      </w:r>
      <w:r w:rsidRPr="00672090">
        <w:rPr>
          <w:rFonts w:ascii="PT Astra Serif" w:hAnsi="PT Astra Serif"/>
          <w:color w:val="0D0D0D" w:themeColor="text1" w:themeTint="F2"/>
          <w:sz w:val="28"/>
          <w:szCs w:val="28"/>
        </w:rPr>
        <w:t>Расчётные показатели плотности жилищного фонда на территориях, подлежащих застройке в г. Североуральске, следует принимать в соответствии с таблицей 1.1.3, подлежащих застройке в сельских населенных пунктах Североуральского городского округа – с таблицей 1.1.4.</w:t>
      </w:r>
    </w:p>
    <w:p w:rsidR="005D0C40" w:rsidRPr="00672090" w:rsidRDefault="005D0C40" w:rsidP="00BE3013">
      <w:pPr>
        <w:jc w:val="righ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Таблица</w:t>
      </w:r>
      <w:r w:rsidRPr="00672090">
        <w:rPr>
          <w:rFonts w:ascii="PT Astra Serif" w:hAnsi="PT Astra Serif"/>
          <w:color w:val="0D0D0D" w:themeColor="text1" w:themeTint="F2"/>
          <w:sz w:val="28"/>
          <w:szCs w:val="28"/>
          <w:lang w:val="en-US"/>
        </w:rPr>
        <w:t xml:space="preserve"> </w:t>
      </w:r>
      <w:r w:rsidRPr="00672090">
        <w:rPr>
          <w:rFonts w:ascii="PT Astra Serif" w:hAnsi="PT Astra Serif"/>
          <w:color w:val="0D0D0D" w:themeColor="text1" w:themeTint="F2"/>
          <w:sz w:val="28"/>
          <w:szCs w:val="28"/>
        </w:rPr>
        <w:t>1.1.3</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672"/>
        <w:gridCol w:w="2366"/>
        <w:gridCol w:w="2431"/>
      </w:tblGrid>
      <w:tr w:rsidR="005D0C40" w:rsidRPr="00672090" w:rsidTr="00BB3501">
        <w:trPr>
          <w:jc w:val="center"/>
        </w:trPr>
        <w:tc>
          <w:tcPr>
            <w:tcW w:w="9785" w:type="dxa"/>
            <w:gridSpan w:val="4"/>
          </w:tcPr>
          <w:p w:rsidR="005D0C40" w:rsidRPr="00672090" w:rsidRDefault="005D0C40" w:rsidP="00BE3013">
            <w:pPr>
              <w:tabs>
                <w:tab w:val="left" w:pos="720"/>
              </w:tabs>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Расчетные показатели плотности жилищного фонда г. Североуральск, </w:t>
            </w:r>
            <w:proofErr w:type="spellStart"/>
            <w:r w:rsidRPr="00672090">
              <w:rPr>
                <w:rFonts w:ascii="PT Astra Serif" w:hAnsi="PT Astra Serif"/>
                <w:color w:val="0D0D0D" w:themeColor="text1" w:themeTint="F2"/>
                <w:sz w:val="28"/>
                <w:szCs w:val="28"/>
              </w:rPr>
              <w:t>кв.м</w:t>
            </w:r>
            <w:proofErr w:type="spellEnd"/>
            <w:r w:rsidRPr="00672090">
              <w:rPr>
                <w:rFonts w:ascii="PT Astra Serif" w:hAnsi="PT Astra Serif"/>
                <w:color w:val="0D0D0D" w:themeColor="text1" w:themeTint="F2"/>
                <w:sz w:val="28"/>
                <w:szCs w:val="28"/>
              </w:rPr>
              <w:t>./га, не более</w:t>
            </w:r>
          </w:p>
        </w:tc>
      </w:tr>
      <w:tr w:rsidR="005D0C40" w:rsidRPr="00672090" w:rsidTr="00BB3501">
        <w:trPr>
          <w:trHeight w:val="820"/>
          <w:jc w:val="center"/>
        </w:trPr>
        <w:tc>
          <w:tcPr>
            <w:tcW w:w="2405" w:type="dxa"/>
            <w:vAlign w:val="center"/>
          </w:tcPr>
          <w:p w:rsidR="005D0C40" w:rsidRPr="00672090" w:rsidRDefault="005D0C40" w:rsidP="00BE3013">
            <w:pPr>
              <w:ind w:firstLine="164"/>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Нормируемая планировочная единица</w:t>
            </w:r>
          </w:p>
        </w:tc>
        <w:tc>
          <w:tcPr>
            <w:tcW w:w="2812" w:type="dxa"/>
            <w:vAlign w:val="center"/>
          </w:tcPr>
          <w:p w:rsidR="005D0C40" w:rsidRPr="00672090" w:rsidRDefault="005D0C40" w:rsidP="00BE3013">
            <w:pPr>
              <w:ind w:hanging="61"/>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Индивидуальные жилые дома</w:t>
            </w:r>
          </w:p>
        </w:tc>
        <w:tc>
          <w:tcPr>
            <w:tcW w:w="2451"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Блокированные жилые дома</w:t>
            </w:r>
          </w:p>
        </w:tc>
        <w:tc>
          <w:tcPr>
            <w:tcW w:w="2117" w:type="dxa"/>
          </w:tcPr>
          <w:p w:rsidR="005D0C40" w:rsidRPr="00672090" w:rsidRDefault="005D0C40" w:rsidP="00BE3013">
            <w:pPr>
              <w:ind w:firstLine="14"/>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Многоквартирные жилые дома</w:t>
            </w:r>
          </w:p>
          <w:p w:rsidR="005D0C40" w:rsidRPr="00672090" w:rsidRDefault="005D0C40" w:rsidP="00BE3013">
            <w:pPr>
              <w:ind w:firstLine="14"/>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до 5 </w:t>
            </w:r>
            <w:proofErr w:type="spellStart"/>
            <w:r w:rsidRPr="00672090">
              <w:rPr>
                <w:rFonts w:ascii="PT Astra Serif" w:hAnsi="PT Astra Serif"/>
                <w:color w:val="0D0D0D" w:themeColor="text1" w:themeTint="F2"/>
                <w:sz w:val="28"/>
                <w:szCs w:val="28"/>
              </w:rPr>
              <w:t>эт</w:t>
            </w:r>
            <w:proofErr w:type="spellEnd"/>
            <w:r w:rsidRPr="00672090">
              <w:rPr>
                <w:rFonts w:ascii="PT Astra Serif" w:hAnsi="PT Astra Serif"/>
                <w:color w:val="0D0D0D" w:themeColor="text1" w:themeTint="F2"/>
                <w:sz w:val="28"/>
                <w:szCs w:val="28"/>
              </w:rPr>
              <w:t>.</w:t>
            </w:r>
          </w:p>
        </w:tc>
      </w:tr>
      <w:tr w:rsidR="005D0C40" w:rsidRPr="00672090" w:rsidTr="00BB3501">
        <w:trPr>
          <w:jc w:val="center"/>
        </w:trPr>
        <w:tc>
          <w:tcPr>
            <w:tcW w:w="2405" w:type="dxa"/>
          </w:tcPr>
          <w:p w:rsidR="005D0C40" w:rsidRPr="00672090" w:rsidRDefault="005D0C40" w:rsidP="00BE3013">
            <w:pP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Жилой район</w:t>
            </w:r>
          </w:p>
        </w:tc>
        <w:tc>
          <w:tcPr>
            <w:tcW w:w="2812" w:type="dxa"/>
            <w:vAlign w:val="center"/>
          </w:tcPr>
          <w:p w:rsidR="005D0C40" w:rsidRPr="00672090" w:rsidRDefault="005D0C40" w:rsidP="00BE3013">
            <w:pPr>
              <w:ind w:hanging="61"/>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400</w:t>
            </w:r>
          </w:p>
        </w:tc>
        <w:tc>
          <w:tcPr>
            <w:tcW w:w="2451"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2300</w:t>
            </w:r>
          </w:p>
        </w:tc>
        <w:tc>
          <w:tcPr>
            <w:tcW w:w="2117" w:type="dxa"/>
            <w:vAlign w:val="center"/>
          </w:tcPr>
          <w:p w:rsidR="005D0C40" w:rsidRPr="00672090" w:rsidRDefault="005D0C40" w:rsidP="00BE3013">
            <w:pPr>
              <w:ind w:firstLine="14"/>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lang w:val="en-US"/>
              </w:rPr>
              <w:t>4200</w:t>
            </w:r>
          </w:p>
        </w:tc>
      </w:tr>
      <w:tr w:rsidR="005D0C40" w:rsidRPr="00672090" w:rsidTr="00BB3501">
        <w:trPr>
          <w:jc w:val="center"/>
        </w:trPr>
        <w:tc>
          <w:tcPr>
            <w:tcW w:w="2405" w:type="dxa"/>
          </w:tcPr>
          <w:p w:rsidR="005D0C40" w:rsidRPr="00672090" w:rsidRDefault="005D0C40" w:rsidP="00BE3013">
            <w:pP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Жилой микрорайон (квартал)</w:t>
            </w:r>
          </w:p>
        </w:tc>
        <w:tc>
          <w:tcPr>
            <w:tcW w:w="2812" w:type="dxa"/>
            <w:vAlign w:val="center"/>
          </w:tcPr>
          <w:p w:rsidR="005D0C40" w:rsidRPr="00672090" w:rsidRDefault="005D0C40" w:rsidP="00BE3013">
            <w:pPr>
              <w:ind w:hanging="61"/>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600</w:t>
            </w:r>
          </w:p>
        </w:tc>
        <w:tc>
          <w:tcPr>
            <w:tcW w:w="2451"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2580</w:t>
            </w:r>
          </w:p>
        </w:tc>
        <w:tc>
          <w:tcPr>
            <w:tcW w:w="2117" w:type="dxa"/>
            <w:vAlign w:val="center"/>
          </w:tcPr>
          <w:p w:rsidR="005D0C40" w:rsidRPr="00672090" w:rsidRDefault="005D0C40" w:rsidP="00BE3013">
            <w:pPr>
              <w:tabs>
                <w:tab w:val="left" w:pos="315"/>
                <w:tab w:val="center" w:pos="786"/>
              </w:tabs>
              <w:ind w:firstLine="14"/>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7200</w:t>
            </w:r>
          </w:p>
        </w:tc>
      </w:tr>
    </w:tbl>
    <w:p w:rsidR="005D0C40" w:rsidRPr="00672090" w:rsidRDefault="005D0C40" w:rsidP="00BE3013">
      <w:pPr>
        <w:ind w:firstLine="708"/>
        <w:rPr>
          <w:rFonts w:ascii="PT Astra Serif" w:hAnsi="PT Astra Serif"/>
          <w:color w:val="0D0D0D" w:themeColor="text1" w:themeTint="F2"/>
          <w:sz w:val="28"/>
          <w:szCs w:val="28"/>
        </w:rPr>
      </w:pPr>
    </w:p>
    <w:p w:rsidR="005D0C40" w:rsidRPr="00672090" w:rsidRDefault="005D0C40" w:rsidP="00BE3013">
      <w:pPr>
        <w:jc w:val="righ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Таблица</w:t>
      </w:r>
      <w:r w:rsidRPr="00672090">
        <w:rPr>
          <w:rFonts w:ascii="PT Astra Serif" w:hAnsi="PT Astra Serif"/>
          <w:color w:val="0D0D0D" w:themeColor="text1" w:themeTint="F2"/>
          <w:sz w:val="28"/>
          <w:szCs w:val="28"/>
          <w:lang w:val="en-US"/>
        </w:rPr>
        <w:t xml:space="preserve"> </w:t>
      </w:r>
      <w:r w:rsidRPr="00672090">
        <w:rPr>
          <w:rFonts w:ascii="PT Astra Serif" w:hAnsi="PT Astra Serif"/>
          <w:color w:val="0D0D0D" w:themeColor="text1" w:themeTint="F2"/>
          <w:sz w:val="28"/>
          <w:szCs w:val="28"/>
        </w:rPr>
        <w:t>1.1.4</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2700"/>
        <w:gridCol w:w="2338"/>
        <w:gridCol w:w="2417"/>
      </w:tblGrid>
      <w:tr w:rsidR="005D0C40" w:rsidRPr="00672090" w:rsidTr="00BB3501">
        <w:trPr>
          <w:jc w:val="center"/>
        </w:trPr>
        <w:tc>
          <w:tcPr>
            <w:tcW w:w="9774" w:type="dxa"/>
            <w:gridSpan w:val="4"/>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Расчетные показатели плотности жилищного фонда сельских населенных пунктов </w:t>
            </w:r>
          </w:p>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Североуральского городского округа, </w:t>
            </w:r>
            <w:proofErr w:type="spellStart"/>
            <w:r w:rsidRPr="00672090">
              <w:rPr>
                <w:rFonts w:ascii="PT Astra Serif" w:hAnsi="PT Astra Serif"/>
                <w:color w:val="0D0D0D" w:themeColor="text1" w:themeTint="F2"/>
                <w:sz w:val="28"/>
                <w:szCs w:val="28"/>
              </w:rPr>
              <w:t>кв.м</w:t>
            </w:r>
            <w:proofErr w:type="spellEnd"/>
            <w:r w:rsidRPr="00672090">
              <w:rPr>
                <w:rFonts w:ascii="PT Astra Serif" w:hAnsi="PT Astra Serif"/>
                <w:color w:val="0D0D0D" w:themeColor="text1" w:themeTint="F2"/>
                <w:sz w:val="28"/>
                <w:szCs w:val="28"/>
              </w:rPr>
              <w:t>./га, не более</w:t>
            </w:r>
          </w:p>
        </w:tc>
      </w:tr>
      <w:tr w:rsidR="005D0C40" w:rsidRPr="00672090" w:rsidTr="00BB3501">
        <w:trPr>
          <w:trHeight w:val="820"/>
          <w:jc w:val="center"/>
        </w:trPr>
        <w:tc>
          <w:tcPr>
            <w:tcW w:w="2410" w:type="dxa"/>
            <w:vAlign w:val="center"/>
          </w:tcPr>
          <w:p w:rsidR="005D0C40" w:rsidRPr="00672090" w:rsidRDefault="005D0C40" w:rsidP="00BE3013">
            <w:pPr>
              <w:ind w:firstLine="22"/>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Нормируемая планировочная единица</w:t>
            </w:r>
          </w:p>
        </w:tc>
        <w:tc>
          <w:tcPr>
            <w:tcW w:w="2830"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Индивидуальные жилые дома</w:t>
            </w:r>
          </w:p>
          <w:p w:rsidR="005D0C40" w:rsidRPr="00672090" w:rsidRDefault="005D0C40" w:rsidP="00BE3013">
            <w:pPr>
              <w:jc w:val="center"/>
              <w:rPr>
                <w:rFonts w:ascii="PT Astra Serif" w:hAnsi="PT Astra Serif"/>
                <w:color w:val="0D0D0D" w:themeColor="text1" w:themeTint="F2"/>
                <w:sz w:val="28"/>
                <w:szCs w:val="28"/>
              </w:rPr>
            </w:pPr>
          </w:p>
        </w:tc>
        <w:tc>
          <w:tcPr>
            <w:tcW w:w="2415"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Блокированные жилые дома</w:t>
            </w:r>
          </w:p>
        </w:tc>
        <w:tc>
          <w:tcPr>
            <w:tcW w:w="2119" w:type="dxa"/>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Многоквартирные жилые дома</w:t>
            </w:r>
          </w:p>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до 5 </w:t>
            </w:r>
            <w:proofErr w:type="spellStart"/>
            <w:r w:rsidRPr="00672090">
              <w:rPr>
                <w:rFonts w:ascii="PT Astra Serif" w:hAnsi="PT Astra Serif"/>
                <w:color w:val="0D0D0D" w:themeColor="text1" w:themeTint="F2"/>
                <w:sz w:val="28"/>
                <w:szCs w:val="28"/>
              </w:rPr>
              <w:t>эт</w:t>
            </w:r>
            <w:proofErr w:type="spellEnd"/>
            <w:r w:rsidRPr="00672090">
              <w:rPr>
                <w:rFonts w:ascii="PT Astra Serif" w:hAnsi="PT Astra Serif"/>
                <w:color w:val="0D0D0D" w:themeColor="text1" w:themeTint="F2"/>
                <w:sz w:val="28"/>
                <w:szCs w:val="28"/>
              </w:rPr>
              <w:t>.</w:t>
            </w:r>
          </w:p>
        </w:tc>
      </w:tr>
      <w:tr w:rsidR="005D0C40" w:rsidRPr="00672090" w:rsidTr="00BB3501">
        <w:trPr>
          <w:jc w:val="center"/>
        </w:trPr>
        <w:tc>
          <w:tcPr>
            <w:tcW w:w="2410" w:type="dxa"/>
          </w:tcPr>
          <w:p w:rsidR="005D0C40" w:rsidRPr="00672090" w:rsidRDefault="005D0C40" w:rsidP="00BE3013">
            <w:pPr>
              <w:ind w:firstLine="22"/>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Жилой микрорайон (квартал)</w:t>
            </w:r>
          </w:p>
        </w:tc>
        <w:tc>
          <w:tcPr>
            <w:tcW w:w="2830"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600</w:t>
            </w:r>
          </w:p>
        </w:tc>
        <w:tc>
          <w:tcPr>
            <w:tcW w:w="2415"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2000</w:t>
            </w:r>
          </w:p>
        </w:tc>
        <w:tc>
          <w:tcPr>
            <w:tcW w:w="2119" w:type="dxa"/>
            <w:vAlign w:val="center"/>
          </w:tcPr>
          <w:p w:rsidR="005D0C40" w:rsidRPr="00672090" w:rsidRDefault="005D0C40" w:rsidP="00BE3013">
            <w:pPr>
              <w:tabs>
                <w:tab w:val="left" w:pos="315"/>
                <w:tab w:val="center" w:pos="786"/>
              </w:tabs>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7500</w:t>
            </w:r>
          </w:p>
        </w:tc>
      </w:tr>
    </w:tbl>
    <w:p w:rsidR="005D0C40" w:rsidRPr="00672090" w:rsidRDefault="005D0C40" w:rsidP="00BE3013">
      <w:pPr>
        <w:ind w:firstLine="708"/>
        <w:jc w:val="both"/>
        <w:rPr>
          <w:rFonts w:ascii="PT Astra Serif" w:hAnsi="PT Astra Serif"/>
          <w:color w:val="0D0D0D" w:themeColor="text1" w:themeTint="F2"/>
          <w:sz w:val="28"/>
          <w:szCs w:val="28"/>
        </w:rPr>
      </w:pPr>
      <w:r w:rsidRPr="00672090">
        <w:rPr>
          <w:rFonts w:ascii="PT Astra Serif" w:hAnsi="PT Astra Serif"/>
          <w:bCs/>
          <w:color w:val="0D0D0D" w:themeColor="text1" w:themeTint="F2"/>
          <w:sz w:val="28"/>
          <w:szCs w:val="28"/>
        </w:rPr>
        <w:t>1.1.4.</w:t>
      </w:r>
      <w:r w:rsidRPr="00672090">
        <w:rPr>
          <w:rFonts w:ascii="PT Astra Serif" w:hAnsi="PT Astra Serif"/>
          <w:color w:val="0D0D0D" w:themeColor="text1" w:themeTint="F2"/>
          <w:sz w:val="28"/>
          <w:szCs w:val="28"/>
        </w:rPr>
        <w:t> В условиях комплексного развития застроенных территорий к значениям расчетных показателей плотности населения и плотности жилищного фонда применяется коэффициент территориального нормирования 1,1.</w:t>
      </w:r>
    </w:p>
    <w:p w:rsidR="005D0C40" w:rsidRPr="00672090" w:rsidRDefault="005D0C40" w:rsidP="00BE3013">
      <w:pPr>
        <w:pStyle w:val="20"/>
        <w:ind w:firstLine="708"/>
        <w:jc w:val="both"/>
        <w:rPr>
          <w:rFonts w:ascii="PT Astra Serif" w:hAnsi="PT Astra Serif"/>
          <w:b/>
          <w:color w:val="0D0D0D" w:themeColor="text1" w:themeTint="F2"/>
          <w:sz w:val="28"/>
          <w:szCs w:val="28"/>
        </w:rPr>
      </w:pPr>
    </w:p>
    <w:p w:rsidR="005D0C40" w:rsidRPr="00672090" w:rsidRDefault="005D0C40" w:rsidP="00BE3013">
      <w:pPr>
        <w:pStyle w:val="20"/>
        <w:widowControl/>
        <w:numPr>
          <w:ilvl w:val="1"/>
          <w:numId w:val="2"/>
        </w:numPr>
        <w:tabs>
          <w:tab w:val="left" w:pos="709"/>
        </w:tabs>
        <w:ind w:left="0" w:firstLine="0"/>
        <w:jc w:val="center"/>
        <w:rPr>
          <w:rFonts w:ascii="PT Astra Serif" w:hAnsi="PT Astra Serif"/>
          <w:b/>
          <w:color w:val="0D0D0D" w:themeColor="text1" w:themeTint="F2"/>
          <w:sz w:val="28"/>
          <w:szCs w:val="28"/>
        </w:rPr>
      </w:pPr>
      <w:r w:rsidRPr="00672090">
        <w:rPr>
          <w:rFonts w:ascii="PT Astra Serif" w:hAnsi="PT Astra Serif"/>
          <w:b/>
          <w:color w:val="0D0D0D" w:themeColor="text1" w:themeTint="F2"/>
          <w:sz w:val="28"/>
          <w:szCs w:val="28"/>
        </w:rPr>
        <w:t>Расчетные показатели объектов местного значения в области образования</w:t>
      </w:r>
    </w:p>
    <w:p w:rsidR="005D0C40" w:rsidRPr="00672090" w:rsidRDefault="005D0C40" w:rsidP="00BE3013">
      <w:pPr>
        <w:pStyle w:val="af2"/>
        <w:ind w:left="1062"/>
        <w:rPr>
          <w:rFonts w:ascii="PT Astra Serif" w:hAnsi="PT Astra Serif"/>
        </w:rPr>
      </w:pP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1.2.1. Расчетные показатели минимально допустимого уровня обеспеченности и максимально допустимого уровня территориальной доступности объектов в области образования приведены в </w:t>
      </w:r>
      <w:hyperlink w:anchor="Par3205" w:tooltip="Таблица 10.1" w:history="1">
        <w:r w:rsidRPr="00672090">
          <w:rPr>
            <w:rFonts w:ascii="PT Astra Serif" w:hAnsi="PT Astra Serif"/>
            <w:color w:val="0D0D0D" w:themeColor="text1" w:themeTint="F2"/>
            <w:sz w:val="28"/>
            <w:szCs w:val="28"/>
          </w:rPr>
          <w:t xml:space="preserve">таблице </w:t>
        </w:r>
      </w:hyperlink>
      <w:r w:rsidRPr="00672090">
        <w:rPr>
          <w:rFonts w:ascii="PT Astra Serif" w:hAnsi="PT Astra Serif"/>
          <w:color w:val="0D0D0D" w:themeColor="text1" w:themeTint="F2"/>
          <w:sz w:val="28"/>
          <w:szCs w:val="28"/>
        </w:rPr>
        <w:t>1.2.1.</w:t>
      </w:r>
    </w:p>
    <w:p w:rsidR="005D0C40" w:rsidRPr="00672090" w:rsidRDefault="005D0C40" w:rsidP="00BE3013">
      <w:pPr>
        <w:jc w:val="right"/>
        <w:rPr>
          <w:rFonts w:ascii="PT Astra Serif" w:hAnsi="PT Astra Serif" w:cs="Times New Roman"/>
          <w:b/>
          <w:color w:val="0D0D0D" w:themeColor="text1" w:themeTint="F2"/>
          <w:sz w:val="28"/>
          <w:szCs w:val="28"/>
        </w:rPr>
      </w:pPr>
      <w:r w:rsidRPr="00672090">
        <w:rPr>
          <w:rFonts w:ascii="PT Astra Serif" w:hAnsi="PT Astra Serif"/>
          <w:color w:val="0D0D0D" w:themeColor="text1" w:themeTint="F2"/>
          <w:sz w:val="28"/>
          <w:szCs w:val="28"/>
        </w:rPr>
        <w:t>Таблица 1.2.1</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268"/>
        <w:gridCol w:w="1985"/>
        <w:gridCol w:w="5812"/>
      </w:tblGrid>
      <w:tr w:rsidR="005D0C40" w:rsidRPr="00672090" w:rsidTr="00695898">
        <w:trPr>
          <w:trHeight w:val="491"/>
        </w:trPr>
        <w:tc>
          <w:tcPr>
            <w:tcW w:w="2268" w:type="dxa"/>
            <w:tcMar>
              <w:top w:w="62" w:type="dxa"/>
              <w:left w:w="102" w:type="dxa"/>
              <w:bottom w:w="102" w:type="dxa"/>
              <w:right w:w="62" w:type="dxa"/>
            </w:tcMar>
          </w:tcPr>
          <w:p w:rsidR="005D0C40" w:rsidRPr="00672090" w:rsidRDefault="005D0C40" w:rsidP="00BE3013">
            <w:pPr>
              <w:autoSpaceDE w:val="0"/>
              <w:autoSpaceDN w:val="0"/>
              <w:adjustRightInd w:val="0"/>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Наименование объекта</w:t>
            </w:r>
          </w:p>
        </w:tc>
        <w:tc>
          <w:tcPr>
            <w:tcW w:w="1985" w:type="dxa"/>
            <w:tcMar>
              <w:top w:w="62" w:type="dxa"/>
              <w:left w:w="102" w:type="dxa"/>
              <w:bottom w:w="102" w:type="dxa"/>
              <w:right w:w="62" w:type="dxa"/>
            </w:tcMar>
          </w:tcPr>
          <w:p w:rsidR="005D0C40" w:rsidRPr="00672090" w:rsidRDefault="005D0C40" w:rsidP="00BE3013">
            <w:pPr>
              <w:autoSpaceDE w:val="0"/>
              <w:autoSpaceDN w:val="0"/>
              <w:adjustRightInd w:val="0"/>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Тип расчетного показателя</w:t>
            </w:r>
          </w:p>
        </w:tc>
        <w:tc>
          <w:tcPr>
            <w:tcW w:w="5812" w:type="dxa"/>
            <w:tcMar>
              <w:top w:w="62" w:type="dxa"/>
              <w:left w:w="102" w:type="dxa"/>
              <w:bottom w:w="102" w:type="dxa"/>
              <w:right w:w="62" w:type="dxa"/>
            </w:tcMar>
          </w:tcPr>
          <w:p w:rsidR="005D0C40" w:rsidRPr="00672090" w:rsidRDefault="005D0C40" w:rsidP="00BE3013">
            <w:pPr>
              <w:autoSpaceDE w:val="0"/>
              <w:autoSpaceDN w:val="0"/>
              <w:adjustRightInd w:val="0"/>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Содержание и значение расчетного показателя</w:t>
            </w:r>
          </w:p>
        </w:tc>
      </w:tr>
      <w:tr w:rsidR="005D0C40" w:rsidRPr="00672090" w:rsidTr="00695898">
        <w:trPr>
          <w:trHeight w:val="1828"/>
        </w:trPr>
        <w:tc>
          <w:tcPr>
            <w:tcW w:w="2268" w:type="dxa"/>
            <w:vMerge w:val="restart"/>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Дошкольные образовательные организации</w:t>
            </w:r>
          </w:p>
        </w:tc>
        <w:tc>
          <w:tcPr>
            <w:tcW w:w="198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812"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Обеспеченность мест </w:t>
            </w:r>
            <w:r w:rsidRPr="00672090">
              <w:rPr>
                <w:rFonts w:ascii="PT Astra Serif" w:hAnsi="PT Astra Serif"/>
                <w:color w:val="0D0D0D" w:themeColor="text1" w:themeTint="F2"/>
                <w:sz w:val="28"/>
                <w:szCs w:val="28"/>
              </w:rPr>
              <w:t>для детей в возрасте 0-6 года</w:t>
            </w:r>
            <w:r w:rsidRPr="00672090">
              <w:rPr>
                <w:rFonts w:ascii="PT Astra Serif" w:hAnsi="PT Astra Serif" w:cs="Times New Roman"/>
                <w:color w:val="0D0D0D" w:themeColor="text1" w:themeTint="F2"/>
                <w:sz w:val="28"/>
                <w:szCs w:val="28"/>
              </w:rPr>
              <w:t xml:space="preserve"> на 1 тыс. человек общей численности населения – 54 места.</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Количество учреждений дошкольного образования –8 ед.</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Размер земельного участка на 1 место </w:t>
            </w:r>
            <w:r w:rsidRPr="00672090">
              <w:rPr>
                <w:rFonts w:ascii="PT Astra Serif" w:hAnsi="PT Astra Serif"/>
                <w:color w:val="0D0D0D" w:themeColor="text1" w:themeTint="F2"/>
                <w:sz w:val="28"/>
                <w:szCs w:val="28"/>
              </w:rPr>
              <w:t xml:space="preserve">до 100 мест – 44 </w:t>
            </w:r>
            <w:r w:rsidRPr="00672090">
              <w:rPr>
                <w:rFonts w:ascii="PT Astra Serif" w:hAnsi="PT Astra Serif" w:cs="Times New Roman"/>
                <w:color w:val="0D0D0D" w:themeColor="text1" w:themeTint="F2"/>
                <w:sz w:val="28"/>
                <w:szCs w:val="28"/>
              </w:rPr>
              <w:t>м</w:t>
            </w:r>
            <w:r w:rsidRPr="00672090">
              <w:rPr>
                <w:rFonts w:ascii="PT Astra Serif" w:hAnsi="PT Astra Serif" w:cs="Times New Roman"/>
                <w:color w:val="0D0D0D" w:themeColor="text1" w:themeTint="F2"/>
                <w:sz w:val="28"/>
                <w:szCs w:val="28"/>
                <w:vertAlign w:val="superscript"/>
              </w:rPr>
              <w:t>2</w:t>
            </w:r>
            <w:r w:rsidRPr="00672090">
              <w:rPr>
                <w:rFonts w:ascii="PT Astra Serif" w:hAnsi="PT Astra Serif"/>
                <w:color w:val="0D0D0D" w:themeColor="text1" w:themeTint="F2"/>
                <w:sz w:val="28"/>
                <w:szCs w:val="28"/>
              </w:rPr>
              <w:t>, свыше 100</w:t>
            </w:r>
            <w:r w:rsidRPr="00672090">
              <w:rPr>
                <w:rFonts w:ascii="PT Astra Serif" w:hAnsi="PT Astra Serif" w:cs="Times New Roman"/>
                <w:color w:val="0D0D0D" w:themeColor="text1" w:themeTint="F2"/>
                <w:sz w:val="28"/>
                <w:szCs w:val="28"/>
              </w:rPr>
              <w:t xml:space="preserve"> – 38 м</w:t>
            </w:r>
            <w:r w:rsidRPr="00672090">
              <w:rPr>
                <w:rFonts w:ascii="PT Astra Serif" w:hAnsi="PT Astra Serif" w:cs="Times New Roman"/>
                <w:color w:val="0D0D0D" w:themeColor="text1" w:themeTint="F2"/>
                <w:sz w:val="28"/>
                <w:szCs w:val="28"/>
                <w:vertAlign w:val="superscript"/>
              </w:rPr>
              <w:t>2</w:t>
            </w:r>
            <w:r w:rsidRPr="00672090">
              <w:rPr>
                <w:rFonts w:ascii="PT Astra Serif" w:hAnsi="PT Astra Serif" w:cs="Times New Roman"/>
                <w:color w:val="0D0D0D" w:themeColor="text1" w:themeTint="F2"/>
                <w:sz w:val="28"/>
                <w:szCs w:val="28"/>
              </w:rPr>
              <w:t>.</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Размер групповой площадки на 1 место для детей ясельного возраста – 7 м</w:t>
            </w:r>
            <w:r w:rsidRPr="00672090">
              <w:rPr>
                <w:rFonts w:ascii="PT Astra Serif" w:hAnsi="PT Astra Serif" w:cs="Times New Roman"/>
                <w:color w:val="0D0D0D" w:themeColor="text1" w:themeTint="F2"/>
                <w:sz w:val="28"/>
                <w:szCs w:val="28"/>
                <w:vertAlign w:val="superscript"/>
              </w:rPr>
              <w:t>2</w:t>
            </w:r>
            <w:r w:rsidRPr="00672090">
              <w:rPr>
                <w:rFonts w:ascii="PT Astra Serif" w:hAnsi="PT Astra Serif" w:cs="Times New Roman"/>
                <w:color w:val="0D0D0D" w:themeColor="text1" w:themeTint="F2"/>
                <w:sz w:val="28"/>
                <w:szCs w:val="28"/>
              </w:rPr>
              <w:t>.</w:t>
            </w:r>
          </w:p>
        </w:tc>
      </w:tr>
      <w:tr w:rsidR="005D0C40" w:rsidRPr="00672090" w:rsidTr="00695898">
        <w:trPr>
          <w:trHeight w:val="1423"/>
        </w:trPr>
        <w:tc>
          <w:tcPr>
            <w:tcW w:w="2268" w:type="dxa"/>
            <w:vMerge/>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c>
          <w:tcPr>
            <w:tcW w:w="198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5812"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Пешеходн</w:t>
            </w:r>
            <w:r w:rsidRPr="00672090">
              <w:rPr>
                <w:rFonts w:ascii="PT Astra Serif" w:hAnsi="PT Astra Serif" w:cs="Times New Roman"/>
                <w:color w:val="0D0D0D" w:themeColor="text1" w:themeTint="F2"/>
                <w:sz w:val="28"/>
                <w:szCs w:val="28"/>
              </w:rPr>
              <w:t>ая доступность:</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 для </w:t>
            </w:r>
            <w:r w:rsidRPr="00672090">
              <w:rPr>
                <w:rFonts w:ascii="PT Astra Serif" w:hAnsi="PT Astra Serif"/>
                <w:color w:val="0D0D0D" w:themeColor="text1" w:themeTint="F2"/>
                <w:sz w:val="28"/>
                <w:szCs w:val="28"/>
              </w:rPr>
              <w:t>г. Североуральска</w:t>
            </w:r>
            <w:r w:rsidRPr="00672090">
              <w:rPr>
                <w:rFonts w:ascii="PT Astra Serif" w:hAnsi="PT Astra Serif" w:cs="Times New Roman"/>
                <w:color w:val="0D0D0D" w:themeColor="text1" w:themeTint="F2"/>
                <w:sz w:val="28"/>
                <w:szCs w:val="28"/>
              </w:rPr>
              <w:t xml:space="preserve"> при </w:t>
            </w:r>
            <w:r w:rsidRPr="00672090">
              <w:rPr>
                <w:rFonts w:ascii="PT Astra Serif" w:hAnsi="PT Astra Serif"/>
                <w:color w:val="0D0D0D" w:themeColor="text1" w:themeTint="F2"/>
                <w:sz w:val="28"/>
                <w:szCs w:val="28"/>
              </w:rPr>
              <w:t xml:space="preserve">малоэтажной застройке </w:t>
            </w:r>
            <w:r w:rsidRPr="00672090">
              <w:rPr>
                <w:rFonts w:ascii="PT Astra Serif" w:hAnsi="PT Astra Serif" w:cs="Times New Roman"/>
                <w:color w:val="0D0D0D" w:themeColor="text1" w:themeTint="F2"/>
                <w:sz w:val="28"/>
                <w:szCs w:val="28"/>
              </w:rPr>
              <w:t xml:space="preserve">– 500 м, при </w:t>
            </w:r>
            <w:proofErr w:type="spellStart"/>
            <w:r w:rsidRPr="00672090">
              <w:rPr>
                <w:rFonts w:ascii="PT Astra Serif" w:hAnsi="PT Astra Serif"/>
                <w:color w:val="0D0D0D" w:themeColor="text1" w:themeTint="F2"/>
                <w:sz w:val="28"/>
                <w:szCs w:val="28"/>
              </w:rPr>
              <w:t>среднеэтажной</w:t>
            </w:r>
            <w:proofErr w:type="spellEnd"/>
            <w:r w:rsidRPr="00672090">
              <w:rPr>
                <w:rFonts w:ascii="PT Astra Serif" w:hAnsi="PT Astra Serif"/>
                <w:color w:val="0D0D0D" w:themeColor="text1" w:themeTint="F2"/>
                <w:sz w:val="28"/>
                <w:szCs w:val="28"/>
              </w:rPr>
              <w:t xml:space="preserve"> и многоэтажной застройке – 300 м</w:t>
            </w:r>
            <w:r w:rsidRPr="00672090">
              <w:rPr>
                <w:rFonts w:ascii="PT Astra Serif" w:hAnsi="PT Astra Serif" w:cs="Times New Roman"/>
                <w:color w:val="0D0D0D" w:themeColor="text1" w:themeTint="F2"/>
                <w:sz w:val="28"/>
                <w:szCs w:val="28"/>
              </w:rPr>
              <w:t>;</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для сельских населенных пунктов – 500 м.</w:t>
            </w:r>
          </w:p>
        </w:tc>
      </w:tr>
      <w:tr w:rsidR="005D0C40" w:rsidRPr="00672090" w:rsidTr="00695898">
        <w:trPr>
          <w:trHeight w:val="353"/>
        </w:trPr>
        <w:tc>
          <w:tcPr>
            <w:tcW w:w="2268" w:type="dxa"/>
            <w:vMerge w:val="restart"/>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Общеобразовательные организации</w:t>
            </w:r>
          </w:p>
        </w:tc>
        <w:tc>
          <w:tcPr>
            <w:tcW w:w="198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812"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Обеспеченность количества мест </w:t>
            </w:r>
            <w:r w:rsidRPr="00672090">
              <w:rPr>
                <w:rFonts w:ascii="PT Astra Serif" w:hAnsi="PT Astra Serif"/>
                <w:color w:val="0D0D0D" w:themeColor="text1" w:themeTint="F2"/>
                <w:sz w:val="28"/>
                <w:szCs w:val="28"/>
              </w:rPr>
              <w:t>для детей в возрасте 7-18 года</w:t>
            </w:r>
            <w:r w:rsidRPr="00672090">
              <w:rPr>
                <w:rFonts w:ascii="PT Astra Serif" w:hAnsi="PT Astra Serif" w:cs="Times New Roman"/>
                <w:color w:val="0D0D0D" w:themeColor="text1" w:themeTint="F2"/>
                <w:sz w:val="28"/>
                <w:szCs w:val="28"/>
              </w:rPr>
              <w:t xml:space="preserve"> на 1 тыс. человек – 112 мест. </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 xml:space="preserve">Доля учащихся общеобразовательных организаций, обучающихся в одну смену </w:t>
            </w:r>
            <w:r w:rsidRPr="00672090">
              <w:rPr>
                <w:rFonts w:ascii="PT Astra Serif" w:hAnsi="PT Astra Serif" w:cs="Times New Roman"/>
                <w:color w:val="0D0D0D" w:themeColor="text1" w:themeTint="F2"/>
                <w:sz w:val="28"/>
                <w:szCs w:val="28"/>
              </w:rPr>
              <w:t>– 100%.</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Количество учреждений общего образования – 9 ед.</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Размер земельного участка на 1 место при вместимости организации</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 свыше 170 до 340 - 55 м</w:t>
            </w:r>
            <w:r w:rsidRPr="00672090">
              <w:rPr>
                <w:rFonts w:ascii="PT Astra Serif" w:hAnsi="PT Astra Serif" w:cs="Times New Roman"/>
                <w:color w:val="0D0D0D" w:themeColor="text1" w:themeTint="F2"/>
                <w:sz w:val="28"/>
                <w:szCs w:val="28"/>
                <w:vertAlign w:val="superscript"/>
              </w:rPr>
              <w:t>2</w:t>
            </w:r>
            <w:r w:rsidRPr="00672090">
              <w:rPr>
                <w:rFonts w:ascii="PT Astra Serif" w:hAnsi="PT Astra Serif" w:cs="Times New Roman"/>
                <w:color w:val="0D0D0D" w:themeColor="text1" w:themeTint="F2"/>
                <w:sz w:val="28"/>
                <w:szCs w:val="28"/>
              </w:rPr>
              <w:t>;</w:t>
            </w:r>
          </w:p>
          <w:p w:rsidR="005D0C40" w:rsidRPr="00672090" w:rsidRDefault="005D0C40" w:rsidP="00BE3013">
            <w:pPr>
              <w:pStyle w:val="ConsPlusNonformat"/>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свыше 340 до 510 - 40 м</w:t>
            </w:r>
            <w:r w:rsidRPr="00672090">
              <w:rPr>
                <w:rFonts w:ascii="PT Astra Serif" w:hAnsi="PT Astra Serif" w:cs="Times New Roman"/>
                <w:color w:val="0D0D0D" w:themeColor="text1" w:themeTint="F2"/>
                <w:sz w:val="28"/>
                <w:szCs w:val="28"/>
                <w:vertAlign w:val="superscript"/>
              </w:rPr>
              <w:t>2</w:t>
            </w:r>
            <w:r w:rsidRPr="00672090">
              <w:rPr>
                <w:rFonts w:ascii="PT Astra Serif" w:hAnsi="PT Astra Serif" w:cs="Times New Roman"/>
                <w:color w:val="0D0D0D" w:themeColor="text1" w:themeTint="F2"/>
                <w:sz w:val="28"/>
                <w:szCs w:val="28"/>
              </w:rPr>
              <w:t>;</w:t>
            </w:r>
          </w:p>
          <w:p w:rsidR="005D0C40" w:rsidRPr="00672090" w:rsidRDefault="005D0C40" w:rsidP="00BE3013">
            <w:pPr>
              <w:pStyle w:val="ConsPlusNonformat"/>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свыше 510 до 660 - 35 м</w:t>
            </w:r>
            <w:r w:rsidRPr="00672090">
              <w:rPr>
                <w:rFonts w:ascii="PT Astra Serif" w:hAnsi="PT Astra Serif" w:cs="Times New Roman"/>
                <w:color w:val="0D0D0D" w:themeColor="text1" w:themeTint="F2"/>
                <w:sz w:val="28"/>
                <w:szCs w:val="28"/>
                <w:vertAlign w:val="superscript"/>
              </w:rPr>
              <w:t>2</w:t>
            </w:r>
            <w:r w:rsidRPr="00672090">
              <w:rPr>
                <w:rFonts w:ascii="PT Astra Serif" w:hAnsi="PT Astra Serif" w:cs="Times New Roman"/>
                <w:color w:val="0D0D0D" w:themeColor="text1" w:themeTint="F2"/>
                <w:sz w:val="28"/>
                <w:szCs w:val="28"/>
              </w:rPr>
              <w:t>;</w:t>
            </w:r>
          </w:p>
          <w:p w:rsidR="005D0C40" w:rsidRPr="00672090" w:rsidRDefault="005D0C40" w:rsidP="00BE3013">
            <w:pPr>
              <w:pStyle w:val="ConsPlusNonformat"/>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свыше 660 до 1000 - 28 м</w:t>
            </w:r>
            <w:r w:rsidRPr="00672090">
              <w:rPr>
                <w:rFonts w:ascii="PT Astra Serif" w:hAnsi="PT Astra Serif" w:cs="Times New Roman"/>
                <w:color w:val="0D0D0D" w:themeColor="text1" w:themeTint="F2"/>
                <w:sz w:val="28"/>
                <w:szCs w:val="28"/>
                <w:vertAlign w:val="superscript"/>
              </w:rPr>
              <w:t>2</w:t>
            </w:r>
            <w:r w:rsidRPr="00672090">
              <w:rPr>
                <w:rFonts w:ascii="PT Astra Serif" w:hAnsi="PT Astra Serif" w:cs="Times New Roman"/>
                <w:color w:val="0D0D0D" w:themeColor="text1" w:themeTint="F2"/>
                <w:sz w:val="28"/>
                <w:szCs w:val="28"/>
              </w:rPr>
              <w:t>.</w:t>
            </w:r>
          </w:p>
        </w:tc>
      </w:tr>
      <w:tr w:rsidR="005D0C40" w:rsidRPr="00672090" w:rsidTr="00695898">
        <w:trPr>
          <w:trHeight w:val="1365"/>
        </w:trPr>
        <w:tc>
          <w:tcPr>
            <w:tcW w:w="2268" w:type="dxa"/>
            <w:vMerge/>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c>
          <w:tcPr>
            <w:tcW w:w="198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5812"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Пешеходн</w:t>
            </w:r>
            <w:r w:rsidRPr="00672090">
              <w:rPr>
                <w:rFonts w:ascii="PT Astra Serif" w:hAnsi="PT Astra Serif" w:cs="Times New Roman"/>
                <w:color w:val="0D0D0D" w:themeColor="text1" w:themeTint="F2"/>
                <w:sz w:val="28"/>
                <w:szCs w:val="28"/>
              </w:rPr>
              <w:t>ая доступность:</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 для </w:t>
            </w:r>
            <w:r w:rsidRPr="00672090">
              <w:rPr>
                <w:rFonts w:ascii="PT Astra Serif" w:hAnsi="PT Astra Serif"/>
                <w:color w:val="0D0D0D" w:themeColor="text1" w:themeTint="F2"/>
                <w:sz w:val="28"/>
                <w:szCs w:val="28"/>
              </w:rPr>
              <w:t>г. Североуральска</w:t>
            </w:r>
            <w:r w:rsidRPr="00672090">
              <w:rPr>
                <w:rFonts w:ascii="PT Astra Serif" w:hAnsi="PT Astra Serif" w:cs="Times New Roman"/>
                <w:color w:val="0D0D0D" w:themeColor="text1" w:themeTint="F2"/>
                <w:sz w:val="28"/>
                <w:szCs w:val="28"/>
              </w:rPr>
              <w:t xml:space="preserve"> при </w:t>
            </w:r>
            <w:r w:rsidRPr="00672090">
              <w:rPr>
                <w:rFonts w:ascii="PT Astra Serif" w:hAnsi="PT Astra Serif"/>
                <w:color w:val="0D0D0D" w:themeColor="text1" w:themeTint="F2"/>
                <w:sz w:val="28"/>
                <w:szCs w:val="28"/>
              </w:rPr>
              <w:t xml:space="preserve">малоэтажной застройке </w:t>
            </w:r>
            <w:r w:rsidRPr="00672090">
              <w:rPr>
                <w:rFonts w:ascii="PT Astra Serif" w:hAnsi="PT Astra Serif" w:cs="Times New Roman"/>
                <w:color w:val="0D0D0D" w:themeColor="text1" w:themeTint="F2"/>
                <w:sz w:val="28"/>
                <w:szCs w:val="28"/>
              </w:rPr>
              <w:t xml:space="preserve">– 750 м, при </w:t>
            </w:r>
            <w:proofErr w:type="spellStart"/>
            <w:r w:rsidRPr="00672090">
              <w:rPr>
                <w:rFonts w:ascii="PT Astra Serif" w:hAnsi="PT Astra Serif"/>
                <w:color w:val="0D0D0D" w:themeColor="text1" w:themeTint="F2"/>
                <w:sz w:val="28"/>
                <w:szCs w:val="28"/>
              </w:rPr>
              <w:t>среднеэтажной</w:t>
            </w:r>
            <w:proofErr w:type="spellEnd"/>
            <w:r w:rsidRPr="00672090">
              <w:rPr>
                <w:rFonts w:ascii="PT Astra Serif" w:hAnsi="PT Astra Serif"/>
                <w:color w:val="0D0D0D" w:themeColor="text1" w:themeTint="F2"/>
                <w:sz w:val="28"/>
                <w:szCs w:val="28"/>
              </w:rPr>
              <w:t xml:space="preserve"> и многоэтажной застройке – 500 м</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для сельских населенных пунктов – 750 м.</w:t>
            </w:r>
          </w:p>
        </w:tc>
      </w:tr>
      <w:tr w:rsidR="005D0C40" w:rsidRPr="00672090" w:rsidTr="00695898">
        <w:trPr>
          <w:trHeight w:val="936"/>
        </w:trPr>
        <w:tc>
          <w:tcPr>
            <w:tcW w:w="2268" w:type="dxa"/>
            <w:vMerge w:val="restart"/>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Организации дополнительного образования</w:t>
            </w:r>
          </w:p>
        </w:tc>
        <w:tc>
          <w:tcPr>
            <w:tcW w:w="198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812"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Обеспеченность мест на 1 тыс. человек общей численности населения – 59 мест.</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 xml:space="preserve">Количество учреждений </w:t>
            </w:r>
            <w:r w:rsidRPr="00672090">
              <w:rPr>
                <w:rFonts w:ascii="PT Astra Serif" w:hAnsi="PT Astra Serif" w:cs="Times New Roman"/>
                <w:color w:val="0D0D0D" w:themeColor="text1" w:themeTint="F2"/>
                <w:sz w:val="28"/>
                <w:szCs w:val="28"/>
              </w:rPr>
              <w:t>дополнительного</w:t>
            </w:r>
            <w:r w:rsidRPr="00672090">
              <w:rPr>
                <w:rFonts w:ascii="PT Astra Serif" w:hAnsi="PT Astra Serif"/>
                <w:color w:val="0D0D0D" w:themeColor="text1" w:themeTint="F2"/>
                <w:sz w:val="28"/>
                <w:szCs w:val="28"/>
              </w:rPr>
              <w:t xml:space="preserve"> образования –7 ед.</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r>
      <w:tr w:rsidR="005D0C40" w:rsidRPr="00672090" w:rsidTr="00695898">
        <w:trPr>
          <w:trHeight w:val="1217"/>
        </w:trPr>
        <w:tc>
          <w:tcPr>
            <w:tcW w:w="2268" w:type="dxa"/>
            <w:vMerge/>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c>
          <w:tcPr>
            <w:tcW w:w="198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5812"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Пешеходн</w:t>
            </w:r>
            <w:r w:rsidRPr="00672090">
              <w:rPr>
                <w:rFonts w:ascii="PT Astra Serif" w:hAnsi="PT Astra Serif" w:cs="Times New Roman"/>
                <w:color w:val="0D0D0D" w:themeColor="text1" w:themeTint="F2"/>
                <w:sz w:val="28"/>
                <w:szCs w:val="28"/>
              </w:rPr>
              <w:t>ая доступность:</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 для </w:t>
            </w:r>
            <w:r w:rsidRPr="00672090">
              <w:rPr>
                <w:rFonts w:ascii="PT Astra Serif" w:hAnsi="PT Astra Serif"/>
                <w:color w:val="0D0D0D" w:themeColor="text1" w:themeTint="F2"/>
                <w:sz w:val="28"/>
                <w:szCs w:val="28"/>
              </w:rPr>
              <w:t>г. Североуральска</w:t>
            </w:r>
            <w:r w:rsidRPr="00672090">
              <w:rPr>
                <w:rFonts w:ascii="PT Astra Serif" w:hAnsi="PT Astra Serif" w:cs="Times New Roman"/>
                <w:color w:val="0D0D0D" w:themeColor="text1" w:themeTint="F2"/>
                <w:sz w:val="28"/>
                <w:szCs w:val="28"/>
              </w:rPr>
              <w:t xml:space="preserve"> – 1500 м;</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для сельских населенных пунктов – не устанавливается.</w:t>
            </w:r>
          </w:p>
        </w:tc>
      </w:tr>
    </w:tbl>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Примечания:</w:t>
      </w:r>
    </w:p>
    <w:p w:rsidR="005D0C40" w:rsidRPr="00672090" w:rsidRDefault="005D0C40" w:rsidP="00BE3013">
      <w:pPr>
        <w:pStyle w:val="13"/>
        <w:spacing w:line="240" w:lineRule="auto"/>
        <w:ind w:firstLine="66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1. Для общеобразовательных организаций предусматривается организация доступности к объектам путем создания маршрутов движения школьных автобусов, оборудованных в установленном порядке. Максимально допустимый подход учащихся к месту сбора на остановке принимается в соответствии с нормами пешеходный доступности для общеобразовательных организаций. Подвоз детей обеспечивается к не менее 9 образовательным организациям. </w:t>
      </w:r>
    </w:p>
    <w:p w:rsidR="005D0C40" w:rsidRPr="00672090" w:rsidRDefault="005D0C40" w:rsidP="00BE3013">
      <w:pPr>
        <w:ind w:firstLine="567"/>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 Расчетные показатели площадей земельных участков дошкольных образовательных организаций и общеобразовательных организаций допускается уменьшать на 20% - в условиях реконструкции объекта и в стесненных условиях.</w:t>
      </w:r>
    </w:p>
    <w:p w:rsidR="005D0C40" w:rsidRPr="00672090" w:rsidRDefault="005D0C40" w:rsidP="00BE3013">
      <w:pPr>
        <w:ind w:firstLine="567"/>
        <w:rPr>
          <w:rFonts w:ascii="PT Astra Serif" w:hAnsi="PT Astra Serif"/>
          <w:color w:val="0D0D0D" w:themeColor="text1" w:themeTint="F2"/>
          <w:sz w:val="28"/>
          <w:szCs w:val="28"/>
        </w:rPr>
      </w:pPr>
    </w:p>
    <w:p w:rsidR="005D0C40" w:rsidRPr="00672090" w:rsidRDefault="005D0C40" w:rsidP="00BE3013">
      <w:pPr>
        <w:pStyle w:val="af2"/>
        <w:widowControl/>
        <w:numPr>
          <w:ilvl w:val="1"/>
          <w:numId w:val="2"/>
        </w:numPr>
        <w:ind w:left="0" w:firstLine="0"/>
        <w:jc w:val="center"/>
        <w:rPr>
          <w:rFonts w:ascii="PT Astra Serif" w:hAnsi="PT Astra Serif"/>
          <w:b/>
          <w:color w:val="0D0D0D" w:themeColor="text1" w:themeTint="F2"/>
          <w:sz w:val="28"/>
          <w:szCs w:val="28"/>
        </w:rPr>
      </w:pPr>
      <w:r w:rsidRPr="00672090">
        <w:rPr>
          <w:rFonts w:ascii="PT Astra Serif" w:hAnsi="PT Astra Serif"/>
          <w:b/>
          <w:color w:val="0D0D0D" w:themeColor="text1" w:themeTint="F2"/>
          <w:sz w:val="28"/>
          <w:szCs w:val="28"/>
        </w:rPr>
        <w:t>Расчетные показатели объектов местного. значения в области физической культуры и массового спорта</w:t>
      </w:r>
    </w:p>
    <w:p w:rsidR="005D0C40" w:rsidRPr="00672090" w:rsidRDefault="005D0C40" w:rsidP="00BE3013">
      <w:pPr>
        <w:pStyle w:val="af2"/>
        <w:ind w:left="1062"/>
        <w:rPr>
          <w:rFonts w:ascii="PT Astra Serif" w:hAnsi="PT Astra Serif"/>
          <w:b/>
          <w:color w:val="0D0D0D" w:themeColor="text1" w:themeTint="F2"/>
          <w:sz w:val="28"/>
          <w:szCs w:val="28"/>
        </w:rPr>
      </w:pPr>
    </w:p>
    <w:p w:rsidR="005D0C40" w:rsidRPr="00672090" w:rsidRDefault="005D0C40" w:rsidP="00BE3013">
      <w:pPr>
        <w:ind w:firstLine="709"/>
        <w:jc w:val="both"/>
        <w:rPr>
          <w:rFonts w:ascii="PT Astra Serif" w:hAnsi="PT Astra Serif"/>
          <w:color w:val="0D0D0D" w:themeColor="text1" w:themeTint="F2"/>
          <w:sz w:val="28"/>
          <w:szCs w:val="28"/>
        </w:rPr>
      </w:pPr>
      <w:bookmarkStart w:id="17" w:name="OLE_LINK311"/>
      <w:bookmarkStart w:id="18" w:name="OLE_LINK312"/>
      <w:r w:rsidRPr="00672090">
        <w:rPr>
          <w:rFonts w:ascii="PT Astra Serif" w:hAnsi="PT Astra Serif"/>
          <w:color w:val="0D0D0D" w:themeColor="text1" w:themeTint="F2"/>
          <w:sz w:val="28"/>
          <w:szCs w:val="28"/>
        </w:rPr>
        <w:t xml:space="preserve">1.3.1. Расчетные показатели минимально допустимого уровня обеспеченности и максимально допустимого уровня территориальной доступности объектов в области физической культуры и массового спорта приведены в </w:t>
      </w:r>
      <w:hyperlink w:anchor="Par3205" w:tooltip="Таблица 10.1" w:history="1">
        <w:r w:rsidRPr="00672090">
          <w:rPr>
            <w:rFonts w:ascii="PT Astra Serif" w:hAnsi="PT Astra Serif"/>
            <w:color w:val="0D0D0D" w:themeColor="text1" w:themeTint="F2"/>
            <w:sz w:val="28"/>
            <w:szCs w:val="28"/>
          </w:rPr>
          <w:t xml:space="preserve">таблице </w:t>
        </w:r>
      </w:hyperlink>
      <w:r w:rsidRPr="00672090">
        <w:rPr>
          <w:rFonts w:ascii="PT Astra Serif" w:hAnsi="PT Astra Serif"/>
          <w:color w:val="0D0D0D" w:themeColor="text1" w:themeTint="F2"/>
          <w:sz w:val="28"/>
          <w:szCs w:val="28"/>
        </w:rPr>
        <w:t>1.3.1.</w:t>
      </w:r>
    </w:p>
    <w:p w:rsidR="005D0C40" w:rsidRPr="00672090" w:rsidRDefault="005D0C40" w:rsidP="00BE3013">
      <w:pPr>
        <w:jc w:val="right"/>
        <w:rPr>
          <w:rFonts w:ascii="PT Astra Serif" w:hAnsi="PT Astra Serif" w:cs="Times New Roman"/>
          <w:b/>
          <w:color w:val="0D0D0D" w:themeColor="text1" w:themeTint="F2"/>
          <w:sz w:val="28"/>
          <w:szCs w:val="28"/>
        </w:rPr>
      </w:pPr>
      <w:r w:rsidRPr="00672090">
        <w:rPr>
          <w:rFonts w:ascii="PT Astra Serif" w:hAnsi="PT Astra Serif"/>
          <w:color w:val="0D0D0D" w:themeColor="text1" w:themeTint="F2"/>
          <w:sz w:val="28"/>
          <w:szCs w:val="28"/>
        </w:rPr>
        <w:t>Таблица 1.3.1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268"/>
        <w:gridCol w:w="1985"/>
        <w:gridCol w:w="5812"/>
      </w:tblGrid>
      <w:tr w:rsidR="005D0C40" w:rsidRPr="00672090" w:rsidTr="00450228">
        <w:trPr>
          <w:trHeight w:val="491"/>
        </w:trPr>
        <w:tc>
          <w:tcPr>
            <w:tcW w:w="2268"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Наименование объекта</w:t>
            </w:r>
          </w:p>
        </w:tc>
        <w:tc>
          <w:tcPr>
            <w:tcW w:w="1985"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Тип расчетного показателя</w:t>
            </w:r>
          </w:p>
        </w:tc>
        <w:tc>
          <w:tcPr>
            <w:tcW w:w="5812"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Содержание и значение расчетного показателя</w:t>
            </w:r>
          </w:p>
        </w:tc>
      </w:tr>
      <w:tr w:rsidR="005D0C40" w:rsidRPr="00672090" w:rsidTr="00450228">
        <w:trPr>
          <w:trHeight w:val="491"/>
        </w:trPr>
        <w:tc>
          <w:tcPr>
            <w:tcW w:w="2268"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Объекты физической </w:t>
            </w:r>
            <w:r w:rsidRPr="00672090">
              <w:rPr>
                <w:rFonts w:ascii="PT Astra Serif" w:hAnsi="PT Astra Serif" w:cs="Times New Roman"/>
                <w:color w:val="0D0D0D" w:themeColor="text1" w:themeTint="F2"/>
                <w:sz w:val="28"/>
                <w:szCs w:val="28"/>
              </w:rPr>
              <w:lastRenderedPageBreak/>
              <w:t>культуры и спорта</w:t>
            </w:r>
          </w:p>
        </w:tc>
        <w:tc>
          <w:tcPr>
            <w:tcW w:w="1985"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lastRenderedPageBreak/>
              <w:t xml:space="preserve">Минимально допустимый </w:t>
            </w:r>
            <w:r w:rsidRPr="00672090">
              <w:rPr>
                <w:rFonts w:ascii="PT Astra Serif" w:hAnsi="PT Astra Serif" w:cs="Times New Roman"/>
                <w:color w:val="0D0D0D" w:themeColor="text1" w:themeTint="F2"/>
                <w:sz w:val="28"/>
                <w:szCs w:val="28"/>
              </w:rPr>
              <w:lastRenderedPageBreak/>
              <w:t>уровень обеспеченности</w:t>
            </w:r>
          </w:p>
        </w:tc>
        <w:tc>
          <w:tcPr>
            <w:tcW w:w="5812"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У</w:t>
            </w:r>
            <w:r w:rsidRPr="00672090">
              <w:rPr>
                <w:rFonts w:ascii="PT Astra Serif" w:eastAsia="Calibri" w:hAnsi="PT Astra Serif"/>
                <w:color w:val="0D0D0D" w:themeColor="text1" w:themeTint="F2"/>
                <w:sz w:val="28"/>
                <w:szCs w:val="28"/>
              </w:rPr>
              <w:t xml:space="preserve">ровень обеспеченности населения спортивными сооружениями исходя из </w:t>
            </w:r>
            <w:r w:rsidRPr="00672090">
              <w:rPr>
                <w:rFonts w:ascii="PT Astra Serif" w:eastAsia="Calibri" w:hAnsi="PT Astra Serif"/>
                <w:color w:val="0D0D0D" w:themeColor="text1" w:themeTint="F2"/>
                <w:sz w:val="28"/>
                <w:szCs w:val="28"/>
              </w:rPr>
              <w:lastRenderedPageBreak/>
              <w:t>единовременной пропускной способности объектов спорта</w:t>
            </w:r>
            <w:r w:rsidRPr="00672090">
              <w:rPr>
                <w:rFonts w:ascii="PT Astra Serif" w:hAnsi="PT Astra Serif"/>
                <w:color w:val="0D0D0D" w:themeColor="text1" w:themeTint="F2"/>
                <w:sz w:val="28"/>
                <w:szCs w:val="28"/>
              </w:rPr>
              <w:t xml:space="preserve"> – 35%</w:t>
            </w:r>
          </w:p>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p>
        </w:tc>
      </w:tr>
      <w:tr w:rsidR="005D0C40" w:rsidRPr="00672090" w:rsidTr="00450228">
        <w:trPr>
          <w:trHeight w:val="491"/>
        </w:trPr>
        <w:tc>
          <w:tcPr>
            <w:tcW w:w="2268"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lastRenderedPageBreak/>
              <w:t>Стадионы с трибунами</w:t>
            </w:r>
          </w:p>
        </w:tc>
        <w:tc>
          <w:tcPr>
            <w:tcW w:w="1985"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812"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olor w:val="0D0D0D" w:themeColor="text1" w:themeTint="F2"/>
                <w:sz w:val="28"/>
                <w:szCs w:val="28"/>
              </w:rPr>
            </w:pPr>
            <w:r w:rsidRPr="00672090">
              <w:rPr>
                <w:rFonts w:ascii="PT Astra Serif" w:hAnsi="PT Astra Serif" w:cs="Times New Roman"/>
                <w:color w:val="0D0D0D" w:themeColor="text1" w:themeTint="F2"/>
                <w:sz w:val="28"/>
                <w:szCs w:val="28"/>
              </w:rPr>
              <w:t xml:space="preserve">Количество </w:t>
            </w:r>
            <w:r w:rsidRPr="00672090">
              <w:rPr>
                <w:rFonts w:ascii="PT Astra Serif" w:hAnsi="PT Astra Serif"/>
                <w:color w:val="0D0D0D" w:themeColor="text1" w:themeTint="F2"/>
                <w:sz w:val="28"/>
                <w:szCs w:val="28"/>
              </w:rPr>
              <w:t>стадионов – 1 ед.</w:t>
            </w:r>
          </w:p>
        </w:tc>
      </w:tr>
      <w:tr w:rsidR="005D0C40" w:rsidRPr="00672090" w:rsidTr="00450228">
        <w:trPr>
          <w:trHeight w:val="491"/>
        </w:trPr>
        <w:tc>
          <w:tcPr>
            <w:tcW w:w="2268" w:type="dxa"/>
            <w:vMerge w:val="restart"/>
            <w:tcMar>
              <w:top w:w="62" w:type="dxa"/>
              <w:left w:w="102" w:type="dxa"/>
              <w:bottom w:w="102" w:type="dxa"/>
              <w:right w:w="62" w:type="dxa"/>
            </w:tcMar>
          </w:tcPr>
          <w:p w:rsidR="005D0C40" w:rsidRPr="00672090" w:rsidRDefault="005D0C40" w:rsidP="00BE3013">
            <w:pPr>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Детско-юношеские спортивные школы</w:t>
            </w:r>
          </w:p>
        </w:tc>
        <w:tc>
          <w:tcPr>
            <w:tcW w:w="1985"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812"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olor w:val="0D0D0D" w:themeColor="text1" w:themeTint="F2"/>
                <w:sz w:val="28"/>
                <w:szCs w:val="28"/>
              </w:rPr>
            </w:pPr>
            <w:r w:rsidRPr="00672090">
              <w:rPr>
                <w:rFonts w:ascii="PT Astra Serif" w:hAnsi="PT Astra Serif" w:cs="Times New Roman"/>
                <w:color w:val="0D0D0D" w:themeColor="text1" w:themeTint="F2"/>
                <w:sz w:val="28"/>
                <w:szCs w:val="28"/>
              </w:rPr>
              <w:t xml:space="preserve">Количество </w:t>
            </w:r>
            <w:r w:rsidRPr="00672090">
              <w:rPr>
                <w:rFonts w:ascii="PT Astra Serif" w:hAnsi="PT Astra Serif"/>
                <w:color w:val="0D0D0D" w:themeColor="text1" w:themeTint="F2"/>
                <w:sz w:val="28"/>
                <w:szCs w:val="28"/>
              </w:rPr>
              <w:t>детско-юношеских спортивных школ – 1 ед.</w:t>
            </w:r>
          </w:p>
        </w:tc>
      </w:tr>
      <w:tr w:rsidR="005D0C40" w:rsidRPr="00672090" w:rsidTr="00450228">
        <w:trPr>
          <w:trHeight w:val="491"/>
        </w:trPr>
        <w:tc>
          <w:tcPr>
            <w:tcW w:w="2268" w:type="dxa"/>
            <w:vMerge/>
            <w:tcMar>
              <w:top w:w="62" w:type="dxa"/>
              <w:left w:w="102" w:type="dxa"/>
              <w:bottom w:w="102" w:type="dxa"/>
              <w:right w:w="62" w:type="dxa"/>
            </w:tcMar>
          </w:tcPr>
          <w:p w:rsidR="005D0C40" w:rsidRPr="00672090" w:rsidRDefault="005D0C40" w:rsidP="00BE3013">
            <w:pPr>
              <w:jc w:val="both"/>
              <w:rPr>
                <w:rFonts w:ascii="PT Astra Serif" w:hAnsi="PT Astra Serif"/>
                <w:color w:val="0D0D0D" w:themeColor="text1" w:themeTint="F2"/>
                <w:sz w:val="28"/>
                <w:szCs w:val="28"/>
              </w:rPr>
            </w:pPr>
          </w:p>
        </w:tc>
        <w:tc>
          <w:tcPr>
            <w:tcW w:w="1985"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5812"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Транспортная доступность:</w:t>
            </w:r>
          </w:p>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 для </w:t>
            </w:r>
            <w:r w:rsidRPr="00672090">
              <w:rPr>
                <w:rFonts w:ascii="PT Astra Serif" w:hAnsi="PT Astra Serif"/>
                <w:color w:val="0D0D0D" w:themeColor="text1" w:themeTint="F2"/>
                <w:sz w:val="28"/>
                <w:szCs w:val="28"/>
              </w:rPr>
              <w:t>г. Североуральска</w:t>
            </w:r>
            <w:r w:rsidRPr="00672090">
              <w:rPr>
                <w:rFonts w:ascii="PT Astra Serif" w:hAnsi="PT Astra Serif" w:cs="Times New Roman"/>
                <w:color w:val="0D0D0D" w:themeColor="text1" w:themeTint="F2"/>
                <w:sz w:val="28"/>
                <w:szCs w:val="28"/>
              </w:rPr>
              <w:t xml:space="preserve"> – 10 мин.;</w:t>
            </w:r>
          </w:p>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для сельских населенных пунктов – 60 мин.</w:t>
            </w:r>
          </w:p>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p>
        </w:tc>
      </w:tr>
      <w:tr w:rsidR="005D0C40" w:rsidRPr="00672090" w:rsidTr="00450228">
        <w:trPr>
          <w:trHeight w:val="791"/>
        </w:trPr>
        <w:tc>
          <w:tcPr>
            <w:tcW w:w="2268" w:type="dxa"/>
            <w:vMerge w:val="restart"/>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Плоскостные </w:t>
            </w:r>
            <w:r w:rsidRPr="00672090">
              <w:rPr>
                <w:rFonts w:ascii="PT Astra Serif" w:hAnsi="PT Astra Serif"/>
                <w:color w:val="0D0D0D" w:themeColor="text1" w:themeTint="F2"/>
                <w:sz w:val="28"/>
                <w:szCs w:val="28"/>
              </w:rPr>
              <w:t xml:space="preserve">спортивные </w:t>
            </w:r>
            <w:r w:rsidRPr="00672090">
              <w:rPr>
                <w:rFonts w:ascii="PT Astra Serif" w:hAnsi="PT Astra Serif" w:cs="Times New Roman"/>
                <w:color w:val="0D0D0D" w:themeColor="text1" w:themeTint="F2"/>
                <w:sz w:val="28"/>
                <w:szCs w:val="28"/>
              </w:rPr>
              <w:t>сооружения</w:t>
            </w:r>
          </w:p>
        </w:tc>
        <w:tc>
          <w:tcPr>
            <w:tcW w:w="1985"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812"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olor w:val="0D0D0D" w:themeColor="text1" w:themeTint="F2"/>
                <w:sz w:val="28"/>
                <w:szCs w:val="28"/>
              </w:rPr>
            </w:pPr>
            <w:r w:rsidRPr="00672090">
              <w:rPr>
                <w:rFonts w:ascii="PT Astra Serif" w:hAnsi="PT Astra Serif" w:cs="Times New Roman"/>
                <w:color w:val="0D0D0D" w:themeColor="text1" w:themeTint="F2"/>
                <w:sz w:val="28"/>
                <w:szCs w:val="28"/>
              </w:rPr>
              <w:t xml:space="preserve">Количество плоскостных </w:t>
            </w:r>
            <w:r w:rsidRPr="00672090">
              <w:rPr>
                <w:rFonts w:ascii="PT Astra Serif" w:hAnsi="PT Astra Serif"/>
                <w:color w:val="0D0D0D" w:themeColor="text1" w:themeTint="F2"/>
                <w:sz w:val="28"/>
                <w:szCs w:val="28"/>
              </w:rPr>
              <w:t xml:space="preserve">спортивных </w:t>
            </w:r>
            <w:r w:rsidRPr="00672090">
              <w:rPr>
                <w:rFonts w:ascii="PT Astra Serif" w:hAnsi="PT Astra Serif" w:cs="Times New Roman"/>
                <w:color w:val="0D0D0D" w:themeColor="text1" w:themeTint="F2"/>
                <w:sz w:val="28"/>
                <w:szCs w:val="28"/>
              </w:rPr>
              <w:t>сооружений</w:t>
            </w:r>
            <w:r w:rsidRPr="00672090">
              <w:rPr>
                <w:rFonts w:ascii="PT Astra Serif" w:hAnsi="PT Astra Serif"/>
                <w:color w:val="0D0D0D" w:themeColor="text1" w:themeTint="F2"/>
                <w:sz w:val="28"/>
                <w:szCs w:val="28"/>
              </w:rPr>
              <w:t xml:space="preserve"> –29 ед. </w:t>
            </w:r>
          </w:p>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vertAlign w:val="superscript"/>
              </w:rPr>
            </w:pPr>
            <w:r w:rsidRPr="00672090">
              <w:rPr>
                <w:rFonts w:ascii="PT Astra Serif" w:hAnsi="PT Astra Serif"/>
                <w:color w:val="0D0D0D" w:themeColor="text1" w:themeTint="F2"/>
                <w:sz w:val="28"/>
                <w:szCs w:val="28"/>
              </w:rPr>
              <w:t>О</w:t>
            </w:r>
            <w:r w:rsidRPr="00672090">
              <w:rPr>
                <w:rFonts w:ascii="PT Astra Serif" w:hAnsi="PT Astra Serif" w:cs="Times New Roman"/>
                <w:color w:val="0D0D0D" w:themeColor="text1" w:themeTint="F2"/>
                <w:sz w:val="28"/>
                <w:szCs w:val="28"/>
              </w:rPr>
              <w:t xml:space="preserve">беспеченность площадью сооружений на 1 тыс. чел в </w:t>
            </w:r>
            <w:r w:rsidRPr="00672090">
              <w:rPr>
                <w:rFonts w:ascii="PT Astra Serif" w:hAnsi="PT Astra Serif"/>
                <w:color w:val="0D0D0D" w:themeColor="text1" w:themeTint="F2"/>
                <w:sz w:val="28"/>
                <w:szCs w:val="28"/>
              </w:rPr>
              <w:t xml:space="preserve">г. Североуральске </w:t>
            </w:r>
            <w:r w:rsidRPr="00672090">
              <w:rPr>
                <w:rFonts w:ascii="PT Astra Serif" w:hAnsi="PT Astra Serif" w:cs="Times New Roman"/>
                <w:color w:val="0D0D0D" w:themeColor="text1" w:themeTint="F2"/>
                <w:sz w:val="28"/>
                <w:szCs w:val="28"/>
              </w:rPr>
              <w:t>– 600 м</w:t>
            </w:r>
            <w:r w:rsidRPr="00672090">
              <w:rPr>
                <w:rFonts w:ascii="PT Astra Serif" w:hAnsi="PT Astra Serif" w:cs="Times New Roman"/>
                <w:color w:val="0D0D0D" w:themeColor="text1" w:themeTint="F2"/>
                <w:sz w:val="28"/>
                <w:szCs w:val="28"/>
                <w:vertAlign w:val="superscript"/>
              </w:rPr>
              <w:t>2</w:t>
            </w:r>
            <w:r w:rsidRPr="00672090">
              <w:rPr>
                <w:rFonts w:ascii="PT Astra Serif" w:hAnsi="PT Astra Serif" w:cs="Times New Roman"/>
                <w:color w:val="0D0D0D" w:themeColor="text1" w:themeTint="F2"/>
                <w:sz w:val="28"/>
                <w:szCs w:val="28"/>
              </w:rPr>
              <w:t xml:space="preserve">, в </w:t>
            </w:r>
            <w:r w:rsidRPr="00672090">
              <w:rPr>
                <w:rFonts w:ascii="PT Astra Serif" w:hAnsi="PT Astra Serif"/>
                <w:color w:val="0D0D0D" w:themeColor="text1" w:themeTint="F2"/>
                <w:sz w:val="28"/>
                <w:szCs w:val="28"/>
              </w:rPr>
              <w:t xml:space="preserve">сельских населенных пунктах </w:t>
            </w:r>
            <w:r w:rsidRPr="00672090">
              <w:rPr>
                <w:rFonts w:ascii="PT Astra Serif" w:hAnsi="PT Astra Serif" w:cs="Times New Roman"/>
                <w:color w:val="0D0D0D" w:themeColor="text1" w:themeTint="F2"/>
                <w:sz w:val="28"/>
                <w:szCs w:val="28"/>
              </w:rPr>
              <w:t>– 900 м</w:t>
            </w:r>
            <w:r w:rsidRPr="00672090">
              <w:rPr>
                <w:rFonts w:ascii="PT Astra Serif" w:hAnsi="PT Astra Serif" w:cs="Times New Roman"/>
                <w:color w:val="0D0D0D" w:themeColor="text1" w:themeTint="F2"/>
                <w:sz w:val="28"/>
                <w:szCs w:val="28"/>
                <w:vertAlign w:val="superscript"/>
              </w:rPr>
              <w:t>2</w:t>
            </w:r>
            <w:r w:rsidRPr="00672090">
              <w:rPr>
                <w:rFonts w:ascii="PT Astra Serif" w:hAnsi="PT Astra Serif" w:cs="Times New Roman"/>
                <w:color w:val="0D0D0D" w:themeColor="text1" w:themeTint="F2"/>
                <w:sz w:val="28"/>
                <w:szCs w:val="28"/>
              </w:rPr>
              <w:t>.</w:t>
            </w:r>
          </w:p>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p>
        </w:tc>
      </w:tr>
      <w:tr w:rsidR="005D0C40" w:rsidRPr="00672090" w:rsidTr="00450228">
        <w:trPr>
          <w:trHeight w:val="1334"/>
        </w:trPr>
        <w:tc>
          <w:tcPr>
            <w:tcW w:w="2268" w:type="dxa"/>
            <w:vMerge/>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p>
        </w:tc>
        <w:tc>
          <w:tcPr>
            <w:tcW w:w="1985"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5812"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Пешеходная доступность для </w:t>
            </w:r>
            <w:r w:rsidRPr="00672090">
              <w:rPr>
                <w:rFonts w:ascii="PT Astra Serif" w:hAnsi="PT Astra Serif"/>
                <w:color w:val="0D0D0D" w:themeColor="text1" w:themeTint="F2"/>
                <w:sz w:val="28"/>
                <w:szCs w:val="28"/>
              </w:rPr>
              <w:t>г. Североуральска</w:t>
            </w:r>
            <w:r w:rsidRPr="00672090">
              <w:rPr>
                <w:rFonts w:ascii="PT Astra Serif" w:hAnsi="PT Astra Serif" w:cs="Times New Roman"/>
                <w:color w:val="0D0D0D" w:themeColor="text1" w:themeTint="F2"/>
                <w:sz w:val="28"/>
                <w:szCs w:val="28"/>
              </w:rPr>
              <w:t xml:space="preserve"> – 500 м.</w:t>
            </w:r>
          </w:p>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Транспортная доступность для сельских населенных пунктов – 30 мин.</w:t>
            </w:r>
          </w:p>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p>
        </w:tc>
      </w:tr>
      <w:tr w:rsidR="005D0C40" w:rsidRPr="00672090" w:rsidTr="00450228">
        <w:trPr>
          <w:trHeight w:val="1062"/>
        </w:trPr>
        <w:tc>
          <w:tcPr>
            <w:tcW w:w="2268" w:type="dxa"/>
            <w:vMerge w:val="restart"/>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Физкультурно-спортивные залы</w:t>
            </w:r>
          </w:p>
        </w:tc>
        <w:tc>
          <w:tcPr>
            <w:tcW w:w="1985"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812"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olor w:val="0D0D0D" w:themeColor="text1" w:themeTint="F2"/>
                <w:sz w:val="28"/>
                <w:szCs w:val="28"/>
              </w:rPr>
            </w:pPr>
            <w:r w:rsidRPr="00672090">
              <w:rPr>
                <w:rFonts w:ascii="PT Astra Serif" w:hAnsi="PT Astra Serif" w:cs="Times New Roman"/>
                <w:color w:val="0D0D0D" w:themeColor="text1" w:themeTint="F2"/>
                <w:sz w:val="28"/>
                <w:szCs w:val="28"/>
              </w:rPr>
              <w:t>Количество физкультурно-спортивных залов</w:t>
            </w:r>
            <w:r w:rsidRPr="00672090">
              <w:rPr>
                <w:rFonts w:ascii="PT Astra Serif" w:eastAsia="Times New Roman" w:hAnsi="PT Astra Serif" w:cs="Times New Roman"/>
                <w:color w:val="0D0D0D" w:themeColor="text1" w:themeTint="F2"/>
                <w:sz w:val="28"/>
                <w:szCs w:val="28"/>
              </w:rPr>
              <w:t xml:space="preserve"> </w:t>
            </w:r>
            <w:r w:rsidRPr="00672090">
              <w:rPr>
                <w:rFonts w:ascii="PT Astra Serif" w:hAnsi="PT Astra Serif"/>
                <w:color w:val="0D0D0D" w:themeColor="text1" w:themeTint="F2"/>
                <w:sz w:val="28"/>
                <w:szCs w:val="28"/>
              </w:rPr>
              <w:t>–24 ед.</w:t>
            </w:r>
          </w:p>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Обеспеченность площадью пола на 1 тыс. чел. в </w:t>
            </w:r>
            <w:r w:rsidRPr="00672090">
              <w:rPr>
                <w:rFonts w:ascii="PT Astra Serif" w:hAnsi="PT Astra Serif"/>
                <w:color w:val="0D0D0D" w:themeColor="text1" w:themeTint="F2"/>
                <w:sz w:val="28"/>
                <w:szCs w:val="28"/>
              </w:rPr>
              <w:t>г. Североуральске</w:t>
            </w:r>
            <w:r w:rsidRPr="00672090">
              <w:rPr>
                <w:rFonts w:ascii="PT Astra Serif" w:hAnsi="PT Astra Serif" w:cs="Times New Roman"/>
                <w:color w:val="0D0D0D" w:themeColor="text1" w:themeTint="F2"/>
                <w:sz w:val="28"/>
                <w:szCs w:val="28"/>
              </w:rPr>
              <w:t xml:space="preserve"> – 160 м</w:t>
            </w:r>
            <w:r w:rsidRPr="00672090">
              <w:rPr>
                <w:rFonts w:ascii="PT Astra Serif" w:hAnsi="PT Astra Serif" w:cs="Times New Roman"/>
                <w:color w:val="0D0D0D" w:themeColor="text1" w:themeTint="F2"/>
                <w:sz w:val="28"/>
                <w:szCs w:val="28"/>
                <w:vertAlign w:val="superscript"/>
              </w:rPr>
              <w:t>2</w:t>
            </w:r>
            <w:r w:rsidRPr="00672090">
              <w:rPr>
                <w:rFonts w:ascii="PT Astra Serif" w:hAnsi="PT Astra Serif" w:cs="Times New Roman"/>
                <w:color w:val="0D0D0D" w:themeColor="text1" w:themeTint="F2"/>
                <w:sz w:val="28"/>
                <w:szCs w:val="28"/>
              </w:rPr>
              <w:t>,</w:t>
            </w:r>
            <w:r w:rsidRPr="00672090">
              <w:rPr>
                <w:rFonts w:ascii="PT Astra Serif" w:hAnsi="PT Astra Serif" w:cs="Times New Roman"/>
                <w:color w:val="0D0D0D" w:themeColor="text1" w:themeTint="F2"/>
                <w:sz w:val="28"/>
                <w:szCs w:val="28"/>
                <w:vertAlign w:val="superscript"/>
              </w:rPr>
              <w:t xml:space="preserve"> </w:t>
            </w:r>
            <w:r w:rsidRPr="00672090">
              <w:rPr>
                <w:rFonts w:ascii="PT Astra Serif" w:hAnsi="PT Astra Serif" w:cs="Times New Roman"/>
                <w:color w:val="0D0D0D" w:themeColor="text1" w:themeTint="F2"/>
                <w:sz w:val="28"/>
                <w:szCs w:val="28"/>
              </w:rPr>
              <w:t xml:space="preserve">в </w:t>
            </w:r>
            <w:r w:rsidRPr="00672090">
              <w:rPr>
                <w:rFonts w:ascii="PT Astra Serif" w:hAnsi="PT Astra Serif"/>
                <w:color w:val="0D0D0D" w:themeColor="text1" w:themeTint="F2"/>
                <w:sz w:val="28"/>
                <w:szCs w:val="28"/>
              </w:rPr>
              <w:t xml:space="preserve">сельских населенных пунктах </w:t>
            </w:r>
            <w:r w:rsidRPr="00672090">
              <w:rPr>
                <w:rFonts w:ascii="PT Astra Serif" w:hAnsi="PT Astra Serif" w:cs="Times New Roman"/>
                <w:color w:val="0D0D0D" w:themeColor="text1" w:themeTint="F2"/>
                <w:sz w:val="28"/>
                <w:szCs w:val="28"/>
              </w:rPr>
              <w:t>– 180 м</w:t>
            </w:r>
            <w:r w:rsidRPr="00672090">
              <w:rPr>
                <w:rFonts w:ascii="PT Astra Serif" w:hAnsi="PT Astra Serif" w:cs="Times New Roman"/>
                <w:color w:val="0D0D0D" w:themeColor="text1" w:themeTint="F2"/>
                <w:sz w:val="28"/>
                <w:szCs w:val="28"/>
                <w:vertAlign w:val="superscript"/>
              </w:rPr>
              <w:t>2</w:t>
            </w:r>
          </w:p>
        </w:tc>
      </w:tr>
      <w:tr w:rsidR="005D0C40" w:rsidRPr="00672090" w:rsidTr="00450228">
        <w:trPr>
          <w:trHeight w:val="398"/>
        </w:trPr>
        <w:tc>
          <w:tcPr>
            <w:tcW w:w="2268" w:type="dxa"/>
            <w:vMerge/>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p>
        </w:tc>
        <w:tc>
          <w:tcPr>
            <w:tcW w:w="1985"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w:t>
            </w:r>
            <w:r w:rsidRPr="00672090">
              <w:rPr>
                <w:rFonts w:ascii="PT Astra Serif" w:hAnsi="PT Astra Serif" w:cs="Times New Roman"/>
                <w:color w:val="0D0D0D" w:themeColor="text1" w:themeTint="F2"/>
                <w:sz w:val="28"/>
                <w:szCs w:val="28"/>
              </w:rPr>
              <w:lastRenderedPageBreak/>
              <w:t>ой доступности</w:t>
            </w:r>
          </w:p>
        </w:tc>
        <w:tc>
          <w:tcPr>
            <w:tcW w:w="5812"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lastRenderedPageBreak/>
              <w:t>Пешеходная доступность – 1000 м.</w:t>
            </w:r>
          </w:p>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Транспортная доступность для сельских населенных пунктов, в которых нет указанных объектов – 30 мин.</w:t>
            </w:r>
          </w:p>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p>
        </w:tc>
      </w:tr>
      <w:tr w:rsidR="005D0C40" w:rsidRPr="00672090" w:rsidTr="00450228">
        <w:trPr>
          <w:trHeight w:val="912"/>
        </w:trPr>
        <w:tc>
          <w:tcPr>
            <w:tcW w:w="2268" w:type="dxa"/>
            <w:vMerge w:val="restart"/>
            <w:tcMar>
              <w:top w:w="62" w:type="dxa"/>
              <w:left w:w="102" w:type="dxa"/>
              <w:bottom w:w="102" w:type="dxa"/>
              <w:right w:w="62" w:type="dxa"/>
            </w:tcMar>
          </w:tcPr>
          <w:p w:rsidR="005D0C40" w:rsidRPr="00672090" w:rsidRDefault="005D0C40" w:rsidP="00BE3013">
            <w:pPr>
              <w:jc w:val="both"/>
              <w:rPr>
                <w:rFonts w:ascii="PT Astra Serif" w:hAnsi="PT Astra Serif" w:cs="Times New Roman"/>
                <w:color w:val="0D0D0D" w:themeColor="text1" w:themeTint="F2"/>
                <w:sz w:val="28"/>
                <w:szCs w:val="28"/>
              </w:rPr>
            </w:pPr>
            <w:r w:rsidRPr="00672090">
              <w:rPr>
                <w:rFonts w:ascii="PT Astra Serif" w:eastAsia="Times New Roman" w:hAnsi="PT Astra Serif" w:cs="Times New Roman"/>
                <w:color w:val="0D0D0D" w:themeColor="text1" w:themeTint="F2"/>
                <w:sz w:val="28"/>
                <w:szCs w:val="28"/>
              </w:rPr>
              <w:t xml:space="preserve">Плавательные бассейны </w:t>
            </w:r>
            <w:r w:rsidRPr="00672090">
              <w:rPr>
                <w:rFonts w:ascii="PT Astra Serif" w:hAnsi="PT Astra Serif"/>
                <w:bCs/>
                <w:color w:val="0D0D0D" w:themeColor="text1" w:themeTint="F2"/>
                <w:sz w:val="28"/>
                <w:szCs w:val="28"/>
              </w:rPr>
              <w:t>общего пользования</w:t>
            </w:r>
          </w:p>
        </w:tc>
        <w:tc>
          <w:tcPr>
            <w:tcW w:w="1985"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812"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olor w:val="0D0D0D" w:themeColor="text1" w:themeTint="F2"/>
                <w:sz w:val="28"/>
                <w:szCs w:val="28"/>
              </w:rPr>
            </w:pPr>
            <w:r w:rsidRPr="00672090">
              <w:rPr>
                <w:rFonts w:ascii="PT Astra Serif" w:hAnsi="PT Astra Serif" w:cs="Times New Roman"/>
                <w:color w:val="0D0D0D" w:themeColor="text1" w:themeTint="F2"/>
                <w:sz w:val="28"/>
                <w:szCs w:val="28"/>
              </w:rPr>
              <w:t xml:space="preserve">Количество </w:t>
            </w:r>
            <w:r w:rsidRPr="00672090">
              <w:rPr>
                <w:rFonts w:ascii="PT Astra Serif" w:eastAsia="Times New Roman" w:hAnsi="PT Astra Serif" w:cs="Times New Roman"/>
                <w:color w:val="0D0D0D" w:themeColor="text1" w:themeTint="F2"/>
                <w:sz w:val="28"/>
                <w:szCs w:val="28"/>
              </w:rPr>
              <w:t xml:space="preserve">плавательных бассейнов </w:t>
            </w:r>
            <w:r w:rsidRPr="00672090">
              <w:rPr>
                <w:rFonts w:ascii="PT Astra Serif" w:hAnsi="PT Astra Serif"/>
                <w:color w:val="0D0D0D" w:themeColor="text1" w:themeTint="F2"/>
                <w:sz w:val="28"/>
                <w:szCs w:val="28"/>
              </w:rPr>
              <w:t xml:space="preserve">– 1 ед., в т.ч. </w:t>
            </w:r>
            <w:r w:rsidRPr="00672090">
              <w:rPr>
                <w:rFonts w:ascii="PT Astra Serif" w:eastAsia="Times New Roman" w:hAnsi="PT Astra Serif" w:cs="Times New Roman"/>
                <w:color w:val="0D0D0D" w:themeColor="text1" w:themeTint="F2"/>
                <w:sz w:val="28"/>
                <w:szCs w:val="28"/>
              </w:rPr>
              <w:t xml:space="preserve">муниципальных </w:t>
            </w:r>
            <w:r w:rsidRPr="00672090">
              <w:rPr>
                <w:rFonts w:ascii="PT Astra Serif" w:hAnsi="PT Astra Serif"/>
                <w:color w:val="0D0D0D" w:themeColor="text1" w:themeTint="F2"/>
                <w:sz w:val="28"/>
                <w:szCs w:val="28"/>
              </w:rPr>
              <w:t>– 1 ед.</w:t>
            </w:r>
          </w:p>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p>
        </w:tc>
      </w:tr>
      <w:tr w:rsidR="005D0C40" w:rsidRPr="00672090" w:rsidTr="00450228">
        <w:trPr>
          <w:trHeight w:val="1344"/>
        </w:trPr>
        <w:tc>
          <w:tcPr>
            <w:tcW w:w="2268" w:type="dxa"/>
            <w:vMerge/>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p>
        </w:tc>
        <w:tc>
          <w:tcPr>
            <w:tcW w:w="1985"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5812"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Пешеходная доступность – 1500 м.</w:t>
            </w:r>
          </w:p>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Транспортная доступность для сельских населенных пунктов, в которых нет указанных объектов – 60 мин.</w:t>
            </w:r>
          </w:p>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p>
        </w:tc>
      </w:tr>
      <w:tr w:rsidR="005D0C40" w:rsidRPr="00672090" w:rsidTr="00450228">
        <w:trPr>
          <w:trHeight w:val="791"/>
        </w:trPr>
        <w:tc>
          <w:tcPr>
            <w:tcW w:w="2268" w:type="dxa"/>
            <w:vMerge w:val="restart"/>
            <w:tcMar>
              <w:top w:w="62" w:type="dxa"/>
              <w:left w:w="102" w:type="dxa"/>
              <w:bottom w:w="102" w:type="dxa"/>
              <w:right w:w="62" w:type="dxa"/>
            </w:tcMar>
          </w:tcPr>
          <w:p w:rsidR="005D0C40" w:rsidRPr="00672090" w:rsidRDefault="005D0C40" w:rsidP="00BE3013">
            <w:pPr>
              <w:autoSpaceDE w:val="0"/>
              <w:autoSpaceDN w:val="0"/>
              <w:adjustRightInd w:val="0"/>
              <w:ind w:firstLine="37"/>
              <w:jc w:val="both"/>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Лыжные базы</w:t>
            </w:r>
          </w:p>
        </w:tc>
        <w:tc>
          <w:tcPr>
            <w:tcW w:w="1985"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812" w:type="dxa"/>
            <w:tcMar>
              <w:top w:w="62" w:type="dxa"/>
              <w:left w:w="102" w:type="dxa"/>
              <w:bottom w:w="102" w:type="dxa"/>
              <w:right w:w="62" w:type="dxa"/>
            </w:tcMar>
          </w:tcPr>
          <w:p w:rsidR="005D0C40" w:rsidRPr="00672090" w:rsidRDefault="005D0C40" w:rsidP="00BE3013">
            <w:pPr>
              <w:ind w:left="46"/>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Количество </w:t>
            </w:r>
            <w:r w:rsidRPr="00672090">
              <w:rPr>
                <w:rFonts w:ascii="PT Astra Serif" w:hAnsi="PT Astra Serif"/>
                <w:color w:val="0D0D0D" w:themeColor="text1" w:themeTint="F2"/>
                <w:sz w:val="28"/>
                <w:szCs w:val="28"/>
              </w:rPr>
              <w:t xml:space="preserve">лыжных баз– 1 ед. на </w:t>
            </w:r>
            <w:r w:rsidRPr="00672090">
              <w:rPr>
                <w:rFonts w:ascii="PT Astra Serif" w:hAnsi="PT Astra Serif"/>
                <w:bCs/>
                <w:color w:val="0D0D0D" w:themeColor="text1" w:themeTint="F2"/>
                <w:sz w:val="28"/>
                <w:szCs w:val="28"/>
              </w:rPr>
              <w:t>8 тыс. чел.</w:t>
            </w:r>
          </w:p>
        </w:tc>
      </w:tr>
      <w:tr w:rsidR="005D0C40" w:rsidRPr="00672090" w:rsidTr="00450228">
        <w:trPr>
          <w:trHeight w:val="791"/>
        </w:trPr>
        <w:tc>
          <w:tcPr>
            <w:tcW w:w="2268" w:type="dxa"/>
            <w:vMerge/>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p>
        </w:tc>
        <w:tc>
          <w:tcPr>
            <w:tcW w:w="1985"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5812"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Транспортная доступность – 15 мин.</w:t>
            </w:r>
          </w:p>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p>
        </w:tc>
      </w:tr>
      <w:tr w:rsidR="005D0C40" w:rsidRPr="00672090" w:rsidTr="00450228">
        <w:trPr>
          <w:trHeight w:val="791"/>
        </w:trPr>
        <w:tc>
          <w:tcPr>
            <w:tcW w:w="2268" w:type="dxa"/>
            <w:vMerge w:val="restart"/>
            <w:tcMar>
              <w:top w:w="62" w:type="dxa"/>
              <w:left w:w="102" w:type="dxa"/>
              <w:bottom w:w="102" w:type="dxa"/>
              <w:right w:w="62" w:type="dxa"/>
            </w:tcMar>
          </w:tcPr>
          <w:p w:rsidR="005D0C40" w:rsidRPr="00672090" w:rsidRDefault="005D0C40" w:rsidP="00BE3013">
            <w:pPr>
              <w:autoSpaceDE w:val="0"/>
              <w:autoSpaceDN w:val="0"/>
              <w:adjustRightInd w:val="0"/>
              <w:ind w:firstLine="37"/>
              <w:jc w:val="both"/>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Площадки для занятий физической культурой и массовым спортом</w:t>
            </w:r>
          </w:p>
        </w:tc>
        <w:tc>
          <w:tcPr>
            <w:tcW w:w="1985"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812"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Площадь площадок на 1 тыс. чел. – 500 м</w:t>
            </w:r>
            <w:r w:rsidRPr="00672090">
              <w:rPr>
                <w:rFonts w:ascii="PT Astra Serif" w:hAnsi="PT Astra Serif" w:cs="Times New Roman"/>
                <w:color w:val="0D0D0D" w:themeColor="text1" w:themeTint="F2"/>
                <w:sz w:val="28"/>
                <w:szCs w:val="28"/>
                <w:vertAlign w:val="superscript"/>
              </w:rPr>
              <w:t>2</w:t>
            </w:r>
          </w:p>
        </w:tc>
      </w:tr>
      <w:tr w:rsidR="005D0C40" w:rsidRPr="00672090" w:rsidTr="00450228">
        <w:trPr>
          <w:trHeight w:val="791"/>
        </w:trPr>
        <w:tc>
          <w:tcPr>
            <w:tcW w:w="2268" w:type="dxa"/>
            <w:vMerge/>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p>
        </w:tc>
        <w:tc>
          <w:tcPr>
            <w:tcW w:w="1985"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5812" w:type="dxa"/>
            <w:tcMar>
              <w:top w:w="62" w:type="dxa"/>
              <w:left w:w="102" w:type="dxa"/>
              <w:bottom w:w="102" w:type="dxa"/>
              <w:right w:w="62" w:type="dxa"/>
            </w:tcMar>
          </w:tcPr>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Пешеходная доступность – 1500 м</w:t>
            </w:r>
          </w:p>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p>
        </w:tc>
      </w:tr>
      <w:tr w:rsidR="005D0C40" w:rsidRPr="00672090" w:rsidTr="00450228">
        <w:trPr>
          <w:trHeight w:val="791"/>
        </w:trPr>
        <w:tc>
          <w:tcPr>
            <w:tcW w:w="10065" w:type="dxa"/>
            <w:gridSpan w:val="3"/>
            <w:tcMar>
              <w:top w:w="62" w:type="dxa"/>
              <w:left w:w="102" w:type="dxa"/>
              <w:bottom w:w="102" w:type="dxa"/>
              <w:right w:w="62" w:type="dxa"/>
            </w:tcMar>
          </w:tcPr>
          <w:p w:rsidR="005D0C40" w:rsidRPr="00672090" w:rsidRDefault="005D0C40" w:rsidP="00BE3013">
            <w:pPr>
              <w:pStyle w:val="Default"/>
              <w:jc w:val="both"/>
              <w:rPr>
                <w:rFonts w:ascii="PT Astra Serif" w:hAnsi="PT Astra Serif"/>
                <w:color w:val="0D0D0D" w:themeColor="text1" w:themeTint="F2"/>
                <w:sz w:val="28"/>
                <w:szCs w:val="28"/>
              </w:rPr>
            </w:pPr>
            <w:bookmarkStart w:id="19" w:name="_Hlk161393180"/>
            <w:bookmarkEnd w:id="4"/>
            <w:r w:rsidRPr="00672090">
              <w:rPr>
                <w:rFonts w:ascii="PT Astra Serif" w:hAnsi="PT Astra Serif"/>
                <w:color w:val="0D0D0D" w:themeColor="text1" w:themeTint="F2"/>
                <w:sz w:val="28"/>
                <w:szCs w:val="28"/>
              </w:rPr>
              <w:t>Примечания:</w:t>
            </w:r>
          </w:p>
          <w:p w:rsidR="005D0C40" w:rsidRPr="00672090" w:rsidRDefault="005D0C40" w:rsidP="00BE3013">
            <w:pPr>
              <w:pStyle w:val="Default"/>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5D0C40" w:rsidRPr="00672090" w:rsidRDefault="005D0C40" w:rsidP="00BE3013">
            <w:pPr>
              <w:pStyle w:val="Default"/>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2. При расчете потребности населения в плоскостных сооружениях рекомендуется учитывать плоскостные сооружения регионального значения (при наличии).</w:t>
            </w:r>
          </w:p>
        </w:tc>
      </w:tr>
      <w:bookmarkEnd w:id="17"/>
      <w:bookmarkEnd w:id="18"/>
    </w:tbl>
    <w:p w:rsidR="005D0C40" w:rsidRPr="00672090" w:rsidRDefault="005D0C40" w:rsidP="00BE3013">
      <w:pPr>
        <w:pStyle w:val="20"/>
        <w:jc w:val="center"/>
        <w:rPr>
          <w:rFonts w:ascii="PT Astra Serif" w:hAnsi="PT Astra Serif"/>
          <w:b/>
          <w:color w:val="0D0D0D" w:themeColor="text1" w:themeTint="F2"/>
          <w:sz w:val="28"/>
          <w:szCs w:val="28"/>
        </w:rPr>
      </w:pPr>
    </w:p>
    <w:p w:rsidR="005D0C40" w:rsidRPr="00672090" w:rsidRDefault="005D0C40" w:rsidP="00BE3013">
      <w:pPr>
        <w:pStyle w:val="20"/>
        <w:numPr>
          <w:ilvl w:val="1"/>
          <w:numId w:val="2"/>
        </w:numPr>
        <w:ind w:left="0" w:firstLine="0"/>
        <w:jc w:val="center"/>
        <w:rPr>
          <w:rFonts w:ascii="PT Astra Serif" w:hAnsi="PT Astra Serif"/>
          <w:b/>
          <w:color w:val="0D0D0D" w:themeColor="text1" w:themeTint="F2"/>
          <w:sz w:val="28"/>
          <w:szCs w:val="28"/>
        </w:rPr>
      </w:pPr>
      <w:r w:rsidRPr="00672090">
        <w:rPr>
          <w:rFonts w:ascii="PT Astra Serif" w:hAnsi="PT Astra Serif"/>
          <w:b/>
          <w:color w:val="0D0D0D" w:themeColor="text1" w:themeTint="F2"/>
          <w:sz w:val="28"/>
          <w:szCs w:val="28"/>
        </w:rPr>
        <w:t>Расчетные показатели объектов местного значения в области культуры и искусства</w:t>
      </w:r>
    </w:p>
    <w:p w:rsidR="00450228" w:rsidRPr="00672090" w:rsidRDefault="00450228" w:rsidP="00BE3013">
      <w:pPr>
        <w:pStyle w:val="af2"/>
        <w:ind w:left="0"/>
        <w:rPr>
          <w:rFonts w:ascii="PT Astra Serif" w:hAnsi="PT Astra Serif"/>
        </w:rPr>
      </w:pP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1.4.1. Расчетные показатели минимально допустимого уровня обеспеченности и максимально допустимого уровня территориальной доступности объектов в области культуры и искусства приведены в </w:t>
      </w:r>
      <w:hyperlink w:anchor="Par3205" w:tooltip="Таблица 10.1" w:history="1">
        <w:r w:rsidRPr="00672090">
          <w:rPr>
            <w:rFonts w:ascii="PT Astra Serif" w:hAnsi="PT Astra Serif"/>
            <w:color w:val="0D0D0D" w:themeColor="text1" w:themeTint="F2"/>
            <w:sz w:val="28"/>
            <w:szCs w:val="28"/>
          </w:rPr>
          <w:t xml:space="preserve">таблице </w:t>
        </w:r>
      </w:hyperlink>
      <w:r w:rsidRPr="00672090">
        <w:rPr>
          <w:rFonts w:ascii="PT Astra Serif" w:hAnsi="PT Astra Serif"/>
          <w:color w:val="0D0D0D" w:themeColor="text1" w:themeTint="F2"/>
          <w:sz w:val="28"/>
          <w:szCs w:val="28"/>
        </w:rPr>
        <w:t>1.4.1.</w:t>
      </w:r>
    </w:p>
    <w:p w:rsidR="005D0C40" w:rsidRPr="00672090" w:rsidRDefault="005D0C40" w:rsidP="00BE3013">
      <w:pPr>
        <w:jc w:val="right"/>
        <w:rPr>
          <w:rFonts w:ascii="PT Astra Serif" w:hAnsi="PT Astra Serif" w:cs="Times New Roman"/>
          <w:b/>
          <w:color w:val="0D0D0D" w:themeColor="text1" w:themeTint="F2"/>
          <w:sz w:val="28"/>
          <w:szCs w:val="28"/>
        </w:rPr>
      </w:pPr>
      <w:r w:rsidRPr="00672090">
        <w:rPr>
          <w:rFonts w:ascii="PT Astra Serif" w:hAnsi="PT Astra Serif"/>
          <w:color w:val="0D0D0D" w:themeColor="text1" w:themeTint="F2"/>
          <w:sz w:val="28"/>
          <w:szCs w:val="28"/>
        </w:rPr>
        <w:t>Таблица 1.4.1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268"/>
        <w:gridCol w:w="2552"/>
        <w:gridCol w:w="5245"/>
      </w:tblGrid>
      <w:tr w:rsidR="005D0C40" w:rsidRPr="00672090" w:rsidTr="00450228">
        <w:trPr>
          <w:trHeight w:val="491"/>
        </w:trPr>
        <w:tc>
          <w:tcPr>
            <w:tcW w:w="2268" w:type="dxa"/>
            <w:tcMar>
              <w:top w:w="62" w:type="dxa"/>
              <w:left w:w="102" w:type="dxa"/>
              <w:bottom w:w="102" w:type="dxa"/>
              <w:right w:w="62" w:type="dxa"/>
            </w:tcMar>
          </w:tcPr>
          <w:p w:rsidR="005D0C40" w:rsidRPr="00672090" w:rsidRDefault="005D0C40" w:rsidP="00BE3013">
            <w:pPr>
              <w:autoSpaceDE w:val="0"/>
              <w:autoSpaceDN w:val="0"/>
              <w:adjustRightInd w:val="0"/>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Наименование объекта</w:t>
            </w:r>
          </w:p>
        </w:tc>
        <w:tc>
          <w:tcPr>
            <w:tcW w:w="2552" w:type="dxa"/>
            <w:tcMar>
              <w:top w:w="62" w:type="dxa"/>
              <w:left w:w="102" w:type="dxa"/>
              <w:bottom w:w="102" w:type="dxa"/>
              <w:right w:w="62" w:type="dxa"/>
            </w:tcMar>
          </w:tcPr>
          <w:p w:rsidR="005D0C40" w:rsidRPr="00672090" w:rsidRDefault="005D0C40" w:rsidP="00BE3013">
            <w:pPr>
              <w:autoSpaceDE w:val="0"/>
              <w:autoSpaceDN w:val="0"/>
              <w:adjustRightInd w:val="0"/>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Тип расчетного показателя</w:t>
            </w:r>
          </w:p>
        </w:tc>
        <w:tc>
          <w:tcPr>
            <w:tcW w:w="5245" w:type="dxa"/>
            <w:tcMar>
              <w:top w:w="62" w:type="dxa"/>
              <w:left w:w="102" w:type="dxa"/>
              <w:bottom w:w="102" w:type="dxa"/>
              <w:right w:w="62" w:type="dxa"/>
            </w:tcMar>
          </w:tcPr>
          <w:p w:rsidR="005D0C40" w:rsidRPr="00672090" w:rsidRDefault="005D0C40" w:rsidP="00BE3013">
            <w:pPr>
              <w:autoSpaceDE w:val="0"/>
              <w:autoSpaceDN w:val="0"/>
              <w:adjustRightInd w:val="0"/>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Содержание и значение расчетного показателя</w:t>
            </w:r>
          </w:p>
        </w:tc>
      </w:tr>
      <w:tr w:rsidR="005D0C40" w:rsidRPr="00672090" w:rsidTr="00450228">
        <w:trPr>
          <w:trHeight w:val="791"/>
        </w:trPr>
        <w:tc>
          <w:tcPr>
            <w:tcW w:w="2268" w:type="dxa"/>
            <w:vMerge w:val="restart"/>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Общедоступная библиотека, ее филиалы</w:t>
            </w:r>
          </w:p>
        </w:tc>
        <w:tc>
          <w:tcPr>
            <w:tcW w:w="2552"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245" w:type="dxa"/>
            <w:tcMar>
              <w:top w:w="62" w:type="dxa"/>
              <w:left w:w="102" w:type="dxa"/>
              <w:bottom w:w="102" w:type="dxa"/>
              <w:right w:w="62" w:type="dxa"/>
            </w:tcMar>
          </w:tcPr>
          <w:p w:rsidR="005D0C40" w:rsidRPr="00672090" w:rsidRDefault="005D0C40" w:rsidP="00BE3013">
            <w:pPr>
              <w:pStyle w:val="afa"/>
              <w:spacing w:line="240" w:lineRule="auto"/>
              <w:ind w:firstLine="0"/>
              <w:jc w:val="both"/>
              <w:rPr>
                <w:rFonts w:ascii="PT Astra Serif" w:hAnsi="PT Astra Serif"/>
                <w:color w:val="0D0D0D" w:themeColor="text1" w:themeTint="F2"/>
              </w:rPr>
            </w:pPr>
            <w:r w:rsidRPr="00672090">
              <w:rPr>
                <w:rFonts w:ascii="PT Astra Serif" w:hAnsi="PT Astra Serif"/>
                <w:color w:val="0D0D0D" w:themeColor="text1" w:themeTint="F2"/>
              </w:rPr>
              <w:t>Количество объектов – 10 ед. на городской округ</w:t>
            </w:r>
          </w:p>
        </w:tc>
      </w:tr>
      <w:tr w:rsidR="005D0C40" w:rsidRPr="00672090" w:rsidTr="00450228">
        <w:trPr>
          <w:trHeight w:val="966"/>
        </w:trPr>
        <w:tc>
          <w:tcPr>
            <w:tcW w:w="2268" w:type="dxa"/>
            <w:vMerge/>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c>
          <w:tcPr>
            <w:tcW w:w="2552"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524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Транспортная доступность:</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 для </w:t>
            </w:r>
            <w:r w:rsidRPr="00672090">
              <w:rPr>
                <w:rFonts w:ascii="PT Astra Serif" w:hAnsi="PT Astra Serif"/>
                <w:color w:val="0D0D0D" w:themeColor="text1" w:themeTint="F2"/>
                <w:sz w:val="28"/>
                <w:szCs w:val="28"/>
              </w:rPr>
              <w:t>г. Североуральска</w:t>
            </w:r>
            <w:r w:rsidRPr="00672090">
              <w:rPr>
                <w:rFonts w:ascii="PT Astra Serif" w:hAnsi="PT Astra Serif" w:cs="Times New Roman"/>
                <w:color w:val="0D0D0D" w:themeColor="text1" w:themeTint="F2"/>
                <w:sz w:val="28"/>
                <w:szCs w:val="28"/>
              </w:rPr>
              <w:t xml:space="preserve"> – 10 мин.;</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для сельских населенных пунктов – 30 мин.</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r>
      <w:tr w:rsidR="005D0C40" w:rsidRPr="00672090" w:rsidTr="00450228">
        <w:trPr>
          <w:trHeight w:val="966"/>
        </w:trPr>
        <w:tc>
          <w:tcPr>
            <w:tcW w:w="2268" w:type="dxa"/>
            <w:vMerge w:val="restart"/>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Детская библиотека</w:t>
            </w:r>
          </w:p>
        </w:tc>
        <w:tc>
          <w:tcPr>
            <w:tcW w:w="2552"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24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Количество объектов – 1 ед. </w:t>
            </w:r>
            <w:r w:rsidRPr="00672090">
              <w:rPr>
                <w:rFonts w:ascii="PT Astra Serif" w:hAnsi="PT Astra Serif"/>
                <w:color w:val="0D0D0D" w:themeColor="text1" w:themeTint="F2"/>
                <w:sz w:val="28"/>
                <w:szCs w:val="28"/>
              </w:rPr>
              <w:t>на 10 тыс. детей</w:t>
            </w:r>
          </w:p>
        </w:tc>
      </w:tr>
      <w:tr w:rsidR="005D0C40" w:rsidRPr="00672090" w:rsidTr="00450228">
        <w:trPr>
          <w:trHeight w:val="966"/>
        </w:trPr>
        <w:tc>
          <w:tcPr>
            <w:tcW w:w="2268" w:type="dxa"/>
            <w:vMerge/>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c>
          <w:tcPr>
            <w:tcW w:w="2552"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524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Транспортная доступность:</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 для </w:t>
            </w:r>
            <w:r w:rsidRPr="00672090">
              <w:rPr>
                <w:rFonts w:ascii="PT Astra Serif" w:hAnsi="PT Astra Serif"/>
                <w:color w:val="0D0D0D" w:themeColor="text1" w:themeTint="F2"/>
                <w:sz w:val="28"/>
                <w:szCs w:val="28"/>
              </w:rPr>
              <w:t>г. Североуральска</w:t>
            </w:r>
            <w:r w:rsidRPr="00672090">
              <w:rPr>
                <w:rFonts w:ascii="PT Astra Serif" w:hAnsi="PT Astra Serif" w:cs="Times New Roman"/>
                <w:color w:val="0D0D0D" w:themeColor="text1" w:themeTint="F2"/>
                <w:sz w:val="28"/>
                <w:szCs w:val="28"/>
              </w:rPr>
              <w:t xml:space="preserve"> – 10 мин.;</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для сельских населенных пунктов – 30 мин.</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r>
      <w:tr w:rsidR="005D0C40" w:rsidRPr="00672090" w:rsidTr="00450228">
        <w:trPr>
          <w:trHeight w:val="679"/>
        </w:trPr>
        <w:tc>
          <w:tcPr>
            <w:tcW w:w="2268" w:type="dxa"/>
            <w:vMerge w:val="restart"/>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Точка доступа к полнотекстовым информационным ресурсам</w:t>
            </w:r>
          </w:p>
        </w:tc>
        <w:tc>
          <w:tcPr>
            <w:tcW w:w="2552"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24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Количество объектов на городской округ – 2 ед.</w:t>
            </w:r>
          </w:p>
        </w:tc>
      </w:tr>
      <w:tr w:rsidR="005D0C40" w:rsidRPr="00672090" w:rsidTr="00450228">
        <w:trPr>
          <w:trHeight w:val="635"/>
        </w:trPr>
        <w:tc>
          <w:tcPr>
            <w:tcW w:w="2268" w:type="dxa"/>
            <w:vMerge/>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c>
          <w:tcPr>
            <w:tcW w:w="2552" w:type="dxa"/>
            <w:tcMar>
              <w:top w:w="62" w:type="dxa"/>
              <w:left w:w="102" w:type="dxa"/>
              <w:bottom w:w="102" w:type="dxa"/>
              <w:right w:w="62" w:type="dxa"/>
            </w:tcMar>
          </w:tcPr>
          <w:p w:rsidR="005D0C40" w:rsidRPr="00672090" w:rsidRDefault="005D0C40" w:rsidP="00BE3013">
            <w:pP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524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Транспортная доступность:</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 для </w:t>
            </w:r>
            <w:r w:rsidRPr="00672090">
              <w:rPr>
                <w:rFonts w:ascii="PT Astra Serif" w:hAnsi="PT Astra Serif"/>
                <w:color w:val="0D0D0D" w:themeColor="text1" w:themeTint="F2"/>
                <w:sz w:val="28"/>
                <w:szCs w:val="28"/>
              </w:rPr>
              <w:t>г. Североуральска</w:t>
            </w:r>
            <w:r w:rsidRPr="00672090">
              <w:rPr>
                <w:rFonts w:ascii="PT Astra Serif" w:hAnsi="PT Astra Serif" w:cs="Times New Roman"/>
                <w:color w:val="0D0D0D" w:themeColor="text1" w:themeTint="F2"/>
                <w:sz w:val="28"/>
                <w:szCs w:val="28"/>
              </w:rPr>
              <w:t xml:space="preserve"> – 10 мин.;</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для сельских населенных пунктов – 60 мин.</w:t>
            </w:r>
          </w:p>
          <w:p w:rsidR="005D0C40" w:rsidRPr="00672090" w:rsidRDefault="005D0C40" w:rsidP="00BE3013">
            <w:pPr>
              <w:ind w:firstLine="37"/>
              <w:rPr>
                <w:rFonts w:ascii="PT Astra Serif" w:hAnsi="PT Astra Serif" w:cs="Times New Roman"/>
                <w:color w:val="0D0D0D" w:themeColor="text1" w:themeTint="F2"/>
                <w:sz w:val="28"/>
                <w:szCs w:val="28"/>
              </w:rPr>
            </w:pPr>
          </w:p>
        </w:tc>
      </w:tr>
      <w:tr w:rsidR="005D0C40" w:rsidRPr="00672090" w:rsidTr="00450228">
        <w:trPr>
          <w:trHeight w:val="692"/>
        </w:trPr>
        <w:tc>
          <w:tcPr>
            <w:tcW w:w="2268" w:type="dxa"/>
            <w:vMerge w:val="restart"/>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lastRenderedPageBreak/>
              <w:t>Музей</w:t>
            </w:r>
          </w:p>
        </w:tc>
        <w:tc>
          <w:tcPr>
            <w:tcW w:w="2552"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24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Количество объектов на городской округ:</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краеведческий музей – 1 ед.;</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тематический музей – 1 ед.</w:t>
            </w:r>
          </w:p>
        </w:tc>
      </w:tr>
      <w:tr w:rsidR="005D0C40" w:rsidRPr="00672090" w:rsidTr="00450228">
        <w:trPr>
          <w:trHeight w:val="1184"/>
        </w:trPr>
        <w:tc>
          <w:tcPr>
            <w:tcW w:w="2268" w:type="dxa"/>
            <w:vMerge/>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c>
          <w:tcPr>
            <w:tcW w:w="2552"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524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Транспортная доступность:</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 для </w:t>
            </w:r>
            <w:r w:rsidRPr="00672090">
              <w:rPr>
                <w:rFonts w:ascii="PT Astra Serif" w:hAnsi="PT Astra Serif"/>
                <w:color w:val="0D0D0D" w:themeColor="text1" w:themeTint="F2"/>
                <w:sz w:val="28"/>
                <w:szCs w:val="28"/>
              </w:rPr>
              <w:t>г. Североуральска</w:t>
            </w:r>
            <w:r w:rsidRPr="00672090">
              <w:rPr>
                <w:rFonts w:ascii="PT Astra Serif" w:hAnsi="PT Astra Serif" w:cs="Times New Roman"/>
                <w:color w:val="0D0D0D" w:themeColor="text1" w:themeTint="F2"/>
                <w:sz w:val="28"/>
                <w:szCs w:val="28"/>
              </w:rPr>
              <w:t xml:space="preserve"> – 10 мин.;</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для сельских населенных пунктов – 60 мин.</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r>
      <w:tr w:rsidR="005D0C40" w:rsidRPr="00672090" w:rsidTr="00450228">
        <w:trPr>
          <w:trHeight w:val="430"/>
        </w:trPr>
        <w:tc>
          <w:tcPr>
            <w:tcW w:w="2268" w:type="dxa"/>
            <w:vMerge w:val="restart"/>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Кинозал</w:t>
            </w:r>
          </w:p>
        </w:tc>
        <w:tc>
          <w:tcPr>
            <w:tcW w:w="2552"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24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Количество объектов на городской округ – 1 ед.</w:t>
            </w:r>
          </w:p>
        </w:tc>
      </w:tr>
      <w:tr w:rsidR="005D0C40" w:rsidRPr="00672090" w:rsidTr="00450228">
        <w:trPr>
          <w:trHeight w:val="980"/>
        </w:trPr>
        <w:tc>
          <w:tcPr>
            <w:tcW w:w="2268" w:type="dxa"/>
            <w:vMerge/>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c>
          <w:tcPr>
            <w:tcW w:w="2552"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524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Транспортная доступность:</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 для </w:t>
            </w:r>
            <w:r w:rsidRPr="00672090">
              <w:rPr>
                <w:rFonts w:ascii="PT Astra Serif" w:hAnsi="PT Astra Serif"/>
                <w:color w:val="0D0D0D" w:themeColor="text1" w:themeTint="F2"/>
                <w:sz w:val="28"/>
                <w:szCs w:val="28"/>
              </w:rPr>
              <w:t>г. Североуральска</w:t>
            </w:r>
            <w:r w:rsidRPr="00672090">
              <w:rPr>
                <w:rFonts w:ascii="PT Astra Serif" w:hAnsi="PT Astra Serif" w:cs="Times New Roman"/>
                <w:color w:val="0D0D0D" w:themeColor="text1" w:themeTint="F2"/>
                <w:sz w:val="28"/>
                <w:szCs w:val="28"/>
              </w:rPr>
              <w:t xml:space="preserve"> – 10 мин.;</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для сельских населенных пунктов – 80 мин.</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r>
      <w:tr w:rsidR="005D0C40" w:rsidRPr="00672090" w:rsidTr="00450228">
        <w:trPr>
          <w:trHeight w:val="936"/>
        </w:trPr>
        <w:tc>
          <w:tcPr>
            <w:tcW w:w="2268" w:type="dxa"/>
            <w:vMerge w:val="restart"/>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 xml:space="preserve">Объект </w:t>
            </w:r>
            <w:proofErr w:type="spellStart"/>
            <w:r w:rsidRPr="00672090">
              <w:rPr>
                <w:rFonts w:ascii="PT Astra Serif" w:hAnsi="PT Astra Serif"/>
                <w:color w:val="0D0D0D" w:themeColor="text1" w:themeTint="F2"/>
                <w:sz w:val="28"/>
                <w:szCs w:val="28"/>
              </w:rPr>
              <w:t>культурно</w:t>
            </w:r>
            <w:r w:rsidRPr="00672090">
              <w:rPr>
                <w:rFonts w:ascii="PT Astra Serif" w:hAnsi="PT Astra Serif"/>
                <w:color w:val="0D0D0D" w:themeColor="text1" w:themeTint="F2"/>
                <w:sz w:val="28"/>
                <w:szCs w:val="28"/>
              </w:rPr>
              <w:softHyphen/>
              <w:t>досугового</w:t>
            </w:r>
            <w:proofErr w:type="spellEnd"/>
            <w:r w:rsidRPr="00672090">
              <w:rPr>
                <w:rFonts w:ascii="PT Astra Serif" w:hAnsi="PT Astra Serif"/>
                <w:color w:val="0D0D0D" w:themeColor="text1" w:themeTint="F2"/>
                <w:sz w:val="28"/>
                <w:szCs w:val="28"/>
              </w:rPr>
              <w:t xml:space="preserve"> типа (дом культуры)</w:t>
            </w:r>
          </w:p>
        </w:tc>
        <w:tc>
          <w:tcPr>
            <w:tcW w:w="2552"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24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s="Times New Roman"/>
                <w:color w:val="0D0D0D" w:themeColor="text1" w:themeTint="F2"/>
                <w:sz w:val="28"/>
                <w:szCs w:val="28"/>
              </w:rPr>
              <w:t xml:space="preserve">Количество объектов – 8 ед. </w:t>
            </w:r>
            <w:r w:rsidRPr="00672090">
              <w:rPr>
                <w:rFonts w:ascii="PT Astra Serif" w:hAnsi="PT Astra Serif"/>
                <w:color w:val="0D0D0D" w:themeColor="text1" w:themeTint="F2"/>
                <w:sz w:val="28"/>
                <w:szCs w:val="28"/>
              </w:rPr>
              <w:t>на округ.</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Количество посадочных мест на 1 тыс. чел. – 45 ед.</w:t>
            </w:r>
          </w:p>
        </w:tc>
      </w:tr>
      <w:tr w:rsidR="005D0C40" w:rsidRPr="00672090" w:rsidTr="00450228">
        <w:trPr>
          <w:trHeight w:val="1076"/>
        </w:trPr>
        <w:tc>
          <w:tcPr>
            <w:tcW w:w="2268" w:type="dxa"/>
            <w:vMerge/>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c>
          <w:tcPr>
            <w:tcW w:w="2552"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524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Транспортная доступность:</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 для </w:t>
            </w:r>
            <w:r w:rsidRPr="00672090">
              <w:rPr>
                <w:rFonts w:ascii="PT Astra Serif" w:hAnsi="PT Astra Serif"/>
                <w:color w:val="0D0D0D" w:themeColor="text1" w:themeTint="F2"/>
                <w:sz w:val="28"/>
                <w:szCs w:val="28"/>
              </w:rPr>
              <w:t>г. Североуральска</w:t>
            </w:r>
            <w:r w:rsidRPr="00672090">
              <w:rPr>
                <w:rFonts w:ascii="PT Astra Serif" w:hAnsi="PT Astra Serif" w:cs="Times New Roman"/>
                <w:color w:val="0D0D0D" w:themeColor="text1" w:themeTint="F2"/>
                <w:sz w:val="28"/>
                <w:szCs w:val="28"/>
              </w:rPr>
              <w:t xml:space="preserve"> – 10 мин.;</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для сельских населенных пунктов – 30 мин.</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r>
      <w:tr w:rsidR="005D0C40" w:rsidRPr="00672090" w:rsidTr="00450228">
        <w:trPr>
          <w:trHeight w:val="577"/>
        </w:trPr>
        <w:tc>
          <w:tcPr>
            <w:tcW w:w="2268" w:type="dxa"/>
            <w:vMerge w:val="restart"/>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Концертный зал</w:t>
            </w:r>
          </w:p>
        </w:tc>
        <w:tc>
          <w:tcPr>
            <w:tcW w:w="2552"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24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Количество объектов на городской округ – 1 ед.</w:t>
            </w:r>
          </w:p>
        </w:tc>
      </w:tr>
      <w:tr w:rsidR="005D0C40" w:rsidRPr="00672090" w:rsidTr="00450228">
        <w:trPr>
          <w:trHeight w:val="1188"/>
        </w:trPr>
        <w:tc>
          <w:tcPr>
            <w:tcW w:w="2268" w:type="dxa"/>
            <w:vMerge/>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c>
          <w:tcPr>
            <w:tcW w:w="2552"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524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Транспортная доступность:</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 для </w:t>
            </w:r>
            <w:r w:rsidRPr="00672090">
              <w:rPr>
                <w:rFonts w:ascii="PT Astra Serif" w:hAnsi="PT Astra Serif"/>
                <w:color w:val="0D0D0D" w:themeColor="text1" w:themeTint="F2"/>
                <w:sz w:val="28"/>
                <w:szCs w:val="28"/>
              </w:rPr>
              <w:t>г. Североуральска</w:t>
            </w:r>
            <w:r w:rsidRPr="00672090">
              <w:rPr>
                <w:rFonts w:ascii="PT Astra Serif" w:hAnsi="PT Astra Serif" w:cs="Times New Roman"/>
                <w:color w:val="0D0D0D" w:themeColor="text1" w:themeTint="F2"/>
                <w:sz w:val="28"/>
                <w:szCs w:val="28"/>
              </w:rPr>
              <w:t xml:space="preserve"> – 10 мин.;</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для сельских населенных пунктов – 60 мин.</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r>
      <w:tr w:rsidR="005D0C40" w:rsidRPr="00672090" w:rsidTr="00450228">
        <w:trPr>
          <w:trHeight w:val="791"/>
        </w:trPr>
        <w:tc>
          <w:tcPr>
            <w:tcW w:w="10065" w:type="dxa"/>
            <w:gridSpan w:val="3"/>
            <w:tcMar>
              <w:top w:w="62" w:type="dxa"/>
              <w:left w:w="102" w:type="dxa"/>
              <w:bottom w:w="102" w:type="dxa"/>
              <w:right w:w="62" w:type="dxa"/>
            </w:tcMar>
          </w:tcPr>
          <w:p w:rsidR="005D0C40" w:rsidRPr="00672090" w:rsidRDefault="005D0C40" w:rsidP="00BE3013">
            <w:pPr>
              <w:pStyle w:val="07"/>
              <w:spacing w:before="0"/>
              <w:ind w:left="142" w:right="83" w:firstLine="604"/>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Примечания:</w:t>
            </w:r>
          </w:p>
          <w:p w:rsidR="005D0C40" w:rsidRPr="00672090" w:rsidRDefault="005D0C40" w:rsidP="00BE3013">
            <w:pPr>
              <w:pStyle w:val="af2"/>
              <w:shd w:val="clear" w:color="auto" w:fill="FFFFFF"/>
              <w:ind w:left="142" w:right="83" w:firstLine="604"/>
              <w:jc w:val="both"/>
              <w:textAlignment w:val="baseline"/>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1. Для организации точки доступа к полнотекстовым информационным ресурсам в библиотеке оборудуется место с выходом в сеть Интернет и </w:t>
            </w:r>
            <w:r w:rsidRPr="00672090">
              <w:rPr>
                <w:rFonts w:ascii="PT Astra Serif" w:hAnsi="PT Astra Serif" w:cs="Times New Roman"/>
                <w:color w:val="0D0D0D" w:themeColor="text1" w:themeTint="F2"/>
                <w:sz w:val="28"/>
                <w:szCs w:val="28"/>
              </w:rPr>
              <w:lastRenderedPageBreak/>
              <w:t>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5D0C40" w:rsidRPr="00672090" w:rsidRDefault="005D0C40" w:rsidP="00BE3013">
            <w:pPr>
              <w:pStyle w:val="af2"/>
              <w:shd w:val="clear" w:color="auto" w:fill="FFFFFF"/>
              <w:ind w:left="142" w:right="83" w:firstLine="604"/>
              <w:jc w:val="both"/>
              <w:textAlignment w:val="baseline"/>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2. Целесообразно размещать на территории городского округа универсальный объект культурно – досугового назначения, который при необходимости выполнял функции различных видов объектов (библиотека, кинозал, концертный зал, учреждение культуры клубного типа и др.). </w:t>
            </w:r>
          </w:p>
        </w:tc>
      </w:tr>
      <w:bookmarkEnd w:id="19"/>
    </w:tbl>
    <w:p w:rsidR="005D0C40" w:rsidRPr="00672090" w:rsidRDefault="005D0C40" w:rsidP="00BE3013">
      <w:pPr>
        <w:pStyle w:val="20"/>
        <w:jc w:val="center"/>
        <w:rPr>
          <w:rFonts w:ascii="PT Astra Serif" w:hAnsi="PT Astra Serif"/>
          <w:b/>
          <w:color w:val="0D0D0D" w:themeColor="text1" w:themeTint="F2"/>
          <w:sz w:val="28"/>
          <w:szCs w:val="28"/>
        </w:rPr>
      </w:pPr>
    </w:p>
    <w:p w:rsidR="005D0C40" w:rsidRPr="00672090" w:rsidRDefault="005D0C40" w:rsidP="00BE3013">
      <w:pPr>
        <w:pStyle w:val="20"/>
        <w:widowControl/>
        <w:numPr>
          <w:ilvl w:val="1"/>
          <w:numId w:val="2"/>
        </w:numPr>
        <w:ind w:left="0" w:firstLine="0"/>
        <w:jc w:val="center"/>
        <w:rPr>
          <w:rFonts w:ascii="PT Astra Serif" w:hAnsi="PT Astra Serif"/>
          <w:b/>
          <w:color w:val="0D0D0D" w:themeColor="text1" w:themeTint="F2"/>
          <w:sz w:val="28"/>
          <w:szCs w:val="28"/>
        </w:rPr>
      </w:pPr>
      <w:r w:rsidRPr="00672090">
        <w:rPr>
          <w:rFonts w:ascii="PT Astra Serif" w:hAnsi="PT Astra Serif"/>
          <w:b/>
          <w:color w:val="0D0D0D" w:themeColor="text1" w:themeTint="F2"/>
          <w:sz w:val="28"/>
          <w:szCs w:val="28"/>
        </w:rPr>
        <w:t>Расчетные показатели объектов местного значения в области рекреации, массового отдыха жителей и туризма</w:t>
      </w:r>
    </w:p>
    <w:p w:rsidR="005D0C40" w:rsidRPr="00672090" w:rsidRDefault="005D0C40" w:rsidP="00BE3013">
      <w:pPr>
        <w:pStyle w:val="af2"/>
        <w:ind w:left="0"/>
        <w:rPr>
          <w:rFonts w:ascii="PT Astra Serif" w:hAnsi="PT Astra Serif"/>
        </w:rPr>
      </w:pP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1.5.1. Расчетные показатели минимально допустимого уровня обеспеченности и максимально допустимого уровня территориальной доступности объектов в области рекреации, массового отдыха жителей и туризма приведены в </w:t>
      </w:r>
      <w:hyperlink w:anchor="Par3205" w:tooltip="Таблица 10.1" w:history="1">
        <w:r w:rsidRPr="00672090">
          <w:rPr>
            <w:rFonts w:ascii="PT Astra Serif" w:hAnsi="PT Astra Serif"/>
            <w:color w:val="0D0D0D" w:themeColor="text1" w:themeTint="F2"/>
            <w:sz w:val="28"/>
            <w:szCs w:val="28"/>
          </w:rPr>
          <w:t xml:space="preserve">таблице </w:t>
        </w:r>
      </w:hyperlink>
      <w:r w:rsidRPr="00672090">
        <w:rPr>
          <w:rFonts w:ascii="PT Astra Serif" w:hAnsi="PT Astra Serif"/>
          <w:color w:val="0D0D0D" w:themeColor="text1" w:themeTint="F2"/>
          <w:sz w:val="28"/>
          <w:szCs w:val="28"/>
        </w:rPr>
        <w:t>1.5.1.</w:t>
      </w:r>
    </w:p>
    <w:p w:rsidR="005D0C40" w:rsidRPr="00672090" w:rsidRDefault="005D0C40" w:rsidP="00BE3013">
      <w:pPr>
        <w:jc w:val="right"/>
        <w:rPr>
          <w:rFonts w:ascii="PT Astra Serif" w:hAnsi="PT Astra Serif" w:cs="Times New Roman"/>
          <w:b/>
          <w:color w:val="0D0D0D" w:themeColor="text1" w:themeTint="F2"/>
          <w:sz w:val="28"/>
          <w:szCs w:val="28"/>
        </w:rPr>
      </w:pPr>
      <w:r w:rsidRPr="00672090">
        <w:rPr>
          <w:rFonts w:ascii="PT Astra Serif" w:hAnsi="PT Astra Serif"/>
          <w:color w:val="0D0D0D" w:themeColor="text1" w:themeTint="F2"/>
          <w:sz w:val="28"/>
          <w:szCs w:val="28"/>
        </w:rPr>
        <w:t>Таблица 1.5.1</w:t>
      </w:r>
    </w:p>
    <w:tbl>
      <w:tblPr>
        <w:tblW w:w="981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303"/>
        <w:gridCol w:w="2977"/>
        <w:gridCol w:w="4536"/>
      </w:tblGrid>
      <w:tr w:rsidR="005D0C40" w:rsidRPr="00672090" w:rsidTr="00450228">
        <w:trPr>
          <w:trHeight w:val="491"/>
        </w:trPr>
        <w:tc>
          <w:tcPr>
            <w:tcW w:w="2303" w:type="dxa"/>
            <w:tcMar>
              <w:top w:w="62" w:type="dxa"/>
              <w:left w:w="102" w:type="dxa"/>
              <w:bottom w:w="102" w:type="dxa"/>
              <w:right w:w="62" w:type="dxa"/>
            </w:tcMar>
          </w:tcPr>
          <w:p w:rsidR="005D0C40" w:rsidRPr="00672090" w:rsidRDefault="005D0C40" w:rsidP="00BE3013">
            <w:pPr>
              <w:autoSpaceDE w:val="0"/>
              <w:autoSpaceDN w:val="0"/>
              <w:adjustRightInd w:val="0"/>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Наименование объекта</w:t>
            </w:r>
          </w:p>
        </w:tc>
        <w:tc>
          <w:tcPr>
            <w:tcW w:w="2977" w:type="dxa"/>
            <w:tcMar>
              <w:top w:w="62" w:type="dxa"/>
              <w:left w:w="102" w:type="dxa"/>
              <w:bottom w:w="102" w:type="dxa"/>
              <w:right w:w="62" w:type="dxa"/>
            </w:tcMar>
          </w:tcPr>
          <w:p w:rsidR="005D0C40" w:rsidRPr="00672090" w:rsidRDefault="005D0C40" w:rsidP="00BE3013">
            <w:pPr>
              <w:autoSpaceDE w:val="0"/>
              <w:autoSpaceDN w:val="0"/>
              <w:adjustRightInd w:val="0"/>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Тип расчетного показателя</w:t>
            </w:r>
          </w:p>
        </w:tc>
        <w:tc>
          <w:tcPr>
            <w:tcW w:w="4536" w:type="dxa"/>
            <w:tcMar>
              <w:top w:w="62" w:type="dxa"/>
              <w:left w:w="102" w:type="dxa"/>
              <w:bottom w:w="102" w:type="dxa"/>
              <w:right w:w="62" w:type="dxa"/>
            </w:tcMar>
          </w:tcPr>
          <w:p w:rsidR="005D0C40" w:rsidRPr="00672090" w:rsidRDefault="005D0C40" w:rsidP="00BE3013">
            <w:pPr>
              <w:autoSpaceDE w:val="0"/>
              <w:autoSpaceDN w:val="0"/>
              <w:adjustRightInd w:val="0"/>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Содержание и значение расчетного показателя</w:t>
            </w:r>
          </w:p>
        </w:tc>
      </w:tr>
      <w:tr w:rsidR="005D0C40" w:rsidRPr="00672090" w:rsidTr="00450228">
        <w:trPr>
          <w:trHeight w:val="491"/>
        </w:trPr>
        <w:tc>
          <w:tcPr>
            <w:tcW w:w="2303" w:type="dxa"/>
            <w:vMerge w:val="restart"/>
            <w:tcMar>
              <w:top w:w="62" w:type="dxa"/>
              <w:left w:w="102" w:type="dxa"/>
              <w:bottom w:w="102" w:type="dxa"/>
              <w:right w:w="62" w:type="dxa"/>
            </w:tcMar>
          </w:tcPr>
          <w:p w:rsidR="005D0C40" w:rsidRPr="00672090" w:rsidRDefault="005D0C40" w:rsidP="00BE3013">
            <w:pPr>
              <w:autoSpaceDE w:val="0"/>
              <w:autoSpaceDN w:val="0"/>
              <w:adjustRightInd w:val="0"/>
              <w:ind w:left="-64" w:right="-61"/>
              <w:jc w:val="center"/>
              <w:rPr>
                <w:rFonts w:ascii="PT Astra Serif" w:hAnsi="PT Astra Serif" w:cs="Times New Roman"/>
                <w:color w:val="0D0D0D" w:themeColor="text1" w:themeTint="F2"/>
                <w:sz w:val="28"/>
                <w:szCs w:val="28"/>
              </w:rPr>
            </w:pPr>
            <w:r w:rsidRPr="00672090">
              <w:rPr>
                <w:rFonts w:ascii="PT Astra Serif" w:eastAsia="Times New Roman" w:hAnsi="PT Astra Serif" w:cs="Times New Roman"/>
                <w:color w:val="0D0D0D" w:themeColor="text1" w:themeTint="F2"/>
                <w:sz w:val="28"/>
                <w:szCs w:val="28"/>
              </w:rPr>
              <w:t>Озелененные территории общего пользования (парк, сад, сквер, бульвар, набережная)</w:t>
            </w:r>
          </w:p>
        </w:tc>
        <w:tc>
          <w:tcPr>
            <w:tcW w:w="2977"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4536" w:type="dxa"/>
            <w:tcMar>
              <w:top w:w="62" w:type="dxa"/>
              <w:left w:w="102" w:type="dxa"/>
              <w:bottom w:w="102" w:type="dxa"/>
              <w:right w:w="62" w:type="dxa"/>
            </w:tcMar>
          </w:tcPr>
          <w:p w:rsidR="005D0C40" w:rsidRPr="00672090" w:rsidRDefault="005D0C40" w:rsidP="00BE3013">
            <w:pPr>
              <w:autoSpaceDE w:val="0"/>
              <w:autoSpaceDN w:val="0"/>
              <w:adjustRightInd w:val="0"/>
              <w:ind w:firstLine="3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Площадь </w:t>
            </w:r>
            <w:r w:rsidRPr="00672090">
              <w:rPr>
                <w:rFonts w:ascii="PT Astra Serif" w:eastAsia="Times New Roman" w:hAnsi="PT Astra Serif" w:cs="Times New Roman"/>
                <w:color w:val="0D0D0D" w:themeColor="text1" w:themeTint="F2"/>
                <w:sz w:val="28"/>
                <w:szCs w:val="28"/>
              </w:rPr>
              <w:t xml:space="preserve">озелененной </w:t>
            </w:r>
            <w:r w:rsidRPr="00672090">
              <w:rPr>
                <w:rFonts w:ascii="PT Astra Serif" w:hAnsi="PT Astra Serif"/>
                <w:color w:val="0D0D0D" w:themeColor="text1" w:themeTint="F2"/>
                <w:sz w:val="28"/>
                <w:szCs w:val="28"/>
              </w:rPr>
              <w:t>территории общего пользования на 1 жителя:</w:t>
            </w:r>
          </w:p>
          <w:p w:rsidR="005D0C40" w:rsidRPr="00672090" w:rsidRDefault="005D0C40" w:rsidP="00BE3013">
            <w:pPr>
              <w:autoSpaceDE w:val="0"/>
              <w:autoSpaceDN w:val="0"/>
              <w:adjustRightInd w:val="0"/>
              <w:ind w:firstLine="3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для г. Североуральска – 8 м</w:t>
            </w:r>
            <w:r w:rsidRPr="00672090">
              <w:rPr>
                <w:rFonts w:ascii="PT Astra Serif" w:hAnsi="PT Astra Serif"/>
                <w:color w:val="0D0D0D" w:themeColor="text1" w:themeTint="F2"/>
                <w:sz w:val="28"/>
                <w:szCs w:val="28"/>
                <w:vertAlign w:val="superscript"/>
              </w:rPr>
              <w:t>2</w:t>
            </w:r>
            <w:r w:rsidRPr="00672090">
              <w:rPr>
                <w:rFonts w:ascii="PT Astra Serif" w:hAnsi="PT Astra Serif"/>
                <w:color w:val="0D0D0D" w:themeColor="text1" w:themeTint="F2"/>
                <w:sz w:val="28"/>
                <w:szCs w:val="28"/>
              </w:rPr>
              <w:t>;</w:t>
            </w:r>
          </w:p>
          <w:p w:rsidR="005D0C40" w:rsidRPr="00672090" w:rsidRDefault="005D0C40" w:rsidP="00BE3013">
            <w:pPr>
              <w:autoSpaceDE w:val="0"/>
              <w:autoSpaceDN w:val="0"/>
              <w:adjustRightInd w:val="0"/>
              <w:ind w:firstLine="3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для сельских населенных пунктов – 12 м</w:t>
            </w:r>
            <w:r w:rsidRPr="00672090">
              <w:rPr>
                <w:rFonts w:ascii="PT Astra Serif" w:hAnsi="PT Astra Serif"/>
                <w:color w:val="0D0D0D" w:themeColor="text1" w:themeTint="F2"/>
                <w:sz w:val="28"/>
                <w:szCs w:val="28"/>
                <w:vertAlign w:val="superscript"/>
              </w:rPr>
              <w:t>2</w:t>
            </w:r>
          </w:p>
        </w:tc>
      </w:tr>
      <w:tr w:rsidR="005D0C40" w:rsidRPr="00672090" w:rsidTr="00450228">
        <w:trPr>
          <w:trHeight w:val="491"/>
        </w:trPr>
        <w:tc>
          <w:tcPr>
            <w:tcW w:w="2303" w:type="dxa"/>
            <w:vMerge/>
            <w:tcMar>
              <w:top w:w="62" w:type="dxa"/>
              <w:left w:w="102" w:type="dxa"/>
              <w:bottom w:w="102" w:type="dxa"/>
              <w:right w:w="62" w:type="dxa"/>
            </w:tcMar>
          </w:tcPr>
          <w:p w:rsidR="005D0C40" w:rsidRPr="00672090" w:rsidRDefault="005D0C40" w:rsidP="00BE3013">
            <w:pPr>
              <w:autoSpaceDE w:val="0"/>
              <w:autoSpaceDN w:val="0"/>
              <w:adjustRightInd w:val="0"/>
              <w:ind w:left="-64" w:right="-61"/>
              <w:jc w:val="center"/>
              <w:rPr>
                <w:rFonts w:ascii="PT Astra Serif" w:eastAsia="Times New Roman" w:hAnsi="PT Astra Serif" w:cs="Times New Roman"/>
                <w:color w:val="0D0D0D" w:themeColor="text1" w:themeTint="F2"/>
                <w:sz w:val="28"/>
                <w:szCs w:val="28"/>
              </w:rPr>
            </w:pPr>
          </w:p>
        </w:tc>
        <w:tc>
          <w:tcPr>
            <w:tcW w:w="2977"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4536" w:type="dxa"/>
            <w:tcMar>
              <w:top w:w="62" w:type="dxa"/>
              <w:left w:w="102" w:type="dxa"/>
              <w:bottom w:w="102" w:type="dxa"/>
              <w:right w:w="62" w:type="dxa"/>
            </w:tcMar>
          </w:tcPr>
          <w:p w:rsidR="005D0C40" w:rsidRPr="00672090" w:rsidRDefault="005D0C40" w:rsidP="00BE3013">
            <w:pPr>
              <w:autoSpaceDE w:val="0"/>
              <w:autoSpaceDN w:val="0"/>
              <w:adjustRightInd w:val="0"/>
              <w:ind w:firstLine="3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Пешеходная доступность 20 мин.</w:t>
            </w:r>
          </w:p>
          <w:p w:rsidR="005D0C40" w:rsidRPr="00672090" w:rsidRDefault="005D0C40" w:rsidP="00BE3013">
            <w:pPr>
              <w:autoSpaceDE w:val="0"/>
              <w:autoSpaceDN w:val="0"/>
              <w:adjustRightInd w:val="0"/>
              <w:ind w:firstLine="37"/>
              <w:rPr>
                <w:rFonts w:ascii="PT Astra Serif" w:hAnsi="PT Astra Serif"/>
                <w:color w:val="0D0D0D" w:themeColor="text1" w:themeTint="F2"/>
                <w:sz w:val="28"/>
                <w:szCs w:val="28"/>
              </w:rPr>
            </w:pPr>
          </w:p>
        </w:tc>
      </w:tr>
      <w:tr w:rsidR="005D0C40" w:rsidRPr="00672090" w:rsidTr="00450228">
        <w:trPr>
          <w:trHeight w:val="791"/>
        </w:trPr>
        <w:tc>
          <w:tcPr>
            <w:tcW w:w="2303" w:type="dxa"/>
            <w:vMerge w:val="restart"/>
            <w:tcMar>
              <w:top w:w="62" w:type="dxa"/>
              <w:left w:w="102" w:type="dxa"/>
              <w:bottom w:w="102" w:type="dxa"/>
              <w:right w:w="62" w:type="dxa"/>
            </w:tcMar>
          </w:tcPr>
          <w:p w:rsidR="005D0C40" w:rsidRPr="00672090" w:rsidRDefault="005D0C40" w:rsidP="00BE3013">
            <w:pPr>
              <w:autoSpaceDE w:val="0"/>
              <w:autoSpaceDN w:val="0"/>
              <w:adjustRightInd w:val="0"/>
              <w:ind w:left="-64" w:right="-61"/>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Зоны массового кратковременного отдыха</w:t>
            </w:r>
          </w:p>
        </w:tc>
        <w:tc>
          <w:tcPr>
            <w:tcW w:w="2977"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4536" w:type="dxa"/>
            <w:tcMar>
              <w:top w:w="62" w:type="dxa"/>
              <w:left w:w="102" w:type="dxa"/>
              <w:bottom w:w="102" w:type="dxa"/>
              <w:right w:w="62" w:type="dxa"/>
            </w:tcMar>
          </w:tcPr>
          <w:p w:rsidR="005D0C40" w:rsidRPr="00672090" w:rsidRDefault="005D0C40" w:rsidP="00BE3013">
            <w:pPr>
              <w:autoSpaceDE w:val="0"/>
              <w:autoSpaceDN w:val="0"/>
              <w:adjustRightInd w:val="0"/>
              <w:ind w:firstLine="37"/>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Площадь территории объекта на одного посетителя 500 м</w:t>
            </w:r>
            <w:r w:rsidRPr="00672090">
              <w:rPr>
                <w:rFonts w:ascii="PT Astra Serif" w:hAnsi="PT Astra Serif"/>
                <w:color w:val="0D0D0D" w:themeColor="text1" w:themeTint="F2"/>
                <w:sz w:val="28"/>
                <w:szCs w:val="28"/>
                <w:vertAlign w:val="superscript"/>
              </w:rPr>
              <w:t>2</w:t>
            </w:r>
            <w:r w:rsidRPr="00672090">
              <w:rPr>
                <w:rFonts w:ascii="PT Astra Serif" w:hAnsi="PT Astra Serif"/>
                <w:color w:val="0D0D0D" w:themeColor="text1" w:themeTint="F2"/>
                <w:sz w:val="28"/>
                <w:szCs w:val="28"/>
              </w:rPr>
              <w:t>, в том числе интенсивно используемая часть для активных видов отдыха 100 м</w:t>
            </w:r>
            <w:r w:rsidRPr="00672090">
              <w:rPr>
                <w:rFonts w:ascii="PT Astra Serif" w:hAnsi="PT Astra Serif"/>
                <w:color w:val="0D0D0D" w:themeColor="text1" w:themeTint="F2"/>
                <w:sz w:val="28"/>
                <w:szCs w:val="28"/>
                <w:vertAlign w:val="superscript"/>
              </w:rPr>
              <w:t>2</w:t>
            </w:r>
          </w:p>
        </w:tc>
      </w:tr>
      <w:tr w:rsidR="005D0C40" w:rsidRPr="00672090" w:rsidTr="00450228">
        <w:trPr>
          <w:trHeight w:val="631"/>
        </w:trPr>
        <w:tc>
          <w:tcPr>
            <w:tcW w:w="2303" w:type="dxa"/>
            <w:vMerge/>
            <w:tcMar>
              <w:top w:w="62" w:type="dxa"/>
              <w:left w:w="102" w:type="dxa"/>
              <w:bottom w:w="102" w:type="dxa"/>
              <w:right w:w="62" w:type="dxa"/>
            </w:tcMar>
          </w:tcPr>
          <w:p w:rsidR="005D0C40" w:rsidRPr="00672090" w:rsidRDefault="005D0C40" w:rsidP="00BE3013">
            <w:pPr>
              <w:autoSpaceDE w:val="0"/>
              <w:autoSpaceDN w:val="0"/>
              <w:adjustRightInd w:val="0"/>
              <w:ind w:left="-64" w:right="-61"/>
              <w:rPr>
                <w:rFonts w:ascii="PT Astra Serif" w:hAnsi="PT Astra Serif" w:cs="Times New Roman"/>
                <w:color w:val="0D0D0D" w:themeColor="text1" w:themeTint="F2"/>
                <w:sz w:val="28"/>
                <w:szCs w:val="28"/>
              </w:rPr>
            </w:pPr>
          </w:p>
        </w:tc>
        <w:tc>
          <w:tcPr>
            <w:tcW w:w="2977"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4536"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Транспортная доступность 15 мин.</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r>
      <w:tr w:rsidR="005D0C40" w:rsidRPr="00672090" w:rsidTr="00450228">
        <w:trPr>
          <w:trHeight w:val="1074"/>
        </w:trPr>
        <w:tc>
          <w:tcPr>
            <w:tcW w:w="2303" w:type="dxa"/>
            <w:vMerge w:val="restart"/>
            <w:tcMar>
              <w:top w:w="62" w:type="dxa"/>
              <w:left w:w="102" w:type="dxa"/>
              <w:bottom w:w="102" w:type="dxa"/>
              <w:right w:w="62" w:type="dxa"/>
            </w:tcMar>
          </w:tcPr>
          <w:p w:rsidR="005D0C40" w:rsidRPr="00672090" w:rsidRDefault="005D0C40" w:rsidP="00BE3013">
            <w:pPr>
              <w:autoSpaceDE w:val="0"/>
              <w:autoSpaceDN w:val="0"/>
              <w:adjustRightInd w:val="0"/>
              <w:ind w:left="-64" w:right="-61"/>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Пляжи</w:t>
            </w:r>
          </w:p>
        </w:tc>
        <w:tc>
          <w:tcPr>
            <w:tcW w:w="2977"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4536" w:type="dxa"/>
            <w:tcMar>
              <w:top w:w="62" w:type="dxa"/>
              <w:left w:w="102" w:type="dxa"/>
              <w:bottom w:w="102" w:type="dxa"/>
              <w:right w:w="62" w:type="dxa"/>
            </w:tcMar>
          </w:tcPr>
          <w:p w:rsidR="005D0C40" w:rsidRPr="00672090" w:rsidRDefault="005D0C40" w:rsidP="00BE3013">
            <w:pPr>
              <w:autoSpaceDE w:val="0"/>
              <w:autoSpaceDN w:val="0"/>
              <w:adjustRightInd w:val="0"/>
              <w:ind w:left="44"/>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Площадь территории пляжа на одного посетителя – 8 м</w:t>
            </w:r>
            <w:r w:rsidRPr="00672090">
              <w:rPr>
                <w:rFonts w:ascii="PT Astra Serif" w:hAnsi="PT Astra Serif"/>
                <w:color w:val="0D0D0D" w:themeColor="text1" w:themeTint="F2"/>
                <w:sz w:val="28"/>
                <w:szCs w:val="28"/>
                <w:vertAlign w:val="superscript"/>
              </w:rPr>
              <w:t>2</w:t>
            </w:r>
            <w:r w:rsidRPr="00672090">
              <w:rPr>
                <w:rFonts w:ascii="PT Astra Serif" w:hAnsi="PT Astra Serif"/>
                <w:color w:val="0D0D0D" w:themeColor="text1" w:themeTint="F2"/>
                <w:sz w:val="28"/>
                <w:szCs w:val="28"/>
              </w:rPr>
              <w:t>,</w:t>
            </w:r>
            <w:r w:rsidRPr="00672090">
              <w:rPr>
                <w:rFonts w:ascii="PT Astra Serif" w:hAnsi="PT Astra Serif"/>
                <w:color w:val="0D0D0D" w:themeColor="text1" w:themeTint="F2"/>
                <w:sz w:val="28"/>
                <w:szCs w:val="28"/>
                <w:vertAlign w:val="superscript"/>
              </w:rPr>
              <w:t xml:space="preserve"> </w:t>
            </w:r>
            <w:r w:rsidRPr="00672090">
              <w:rPr>
                <w:rFonts w:ascii="PT Astra Serif" w:hAnsi="PT Astra Serif"/>
                <w:color w:val="0D0D0D" w:themeColor="text1" w:themeTint="F2"/>
                <w:sz w:val="28"/>
                <w:szCs w:val="28"/>
              </w:rPr>
              <w:t>для детей – 4 м</w:t>
            </w:r>
            <w:r w:rsidRPr="00672090">
              <w:rPr>
                <w:rFonts w:ascii="PT Astra Serif" w:hAnsi="PT Astra Serif"/>
                <w:color w:val="0D0D0D" w:themeColor="text1" w:themeTint="F2"/>
                <w:sz w:val="28"/>
                <w:szCs w:val="28"/>
                <w:vertAlign w:val="superscript"/>
              </w:rPr>
              <w:t xml:space="preserve">2 </w:t>
            </w:r>
          </w:p>
          <w:p w:rsidR="005D0C40" w:rsidRPr="00672090" w:rsidRDefault="005D0C40" w:rsidP="00BE3013">
            <w:pPr>
              <w:autoSpaceDE w:val="0"/>
              <w:autoSpaceDN w:val="0"/>
              <w:adjustRightInd w:val="0"/>
              <w:ind w:left="44"/>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 xml:space="preserve">Протяженность береговой полосы </w:t>
            </w:r>
            <w:r w:rsidRPr="00672090">
              <w:rPr>
                <w:rFonts w:ascii="PT Astra Serif" w:hAnsi="PT Astra Serif"/>
                <w:color w:val="0D0D0D" w:themeColor="text1" w:themeTint="F2"/>
                <w:sz w:val="28"/>
                <w:szCs w:val="28"/>
              </w:rPr>
              <w:lastRenderedPageBreak/>
              <w:t>пляжа на одного посетителя – 0,25 м</w:t>
            </w:r>
          </w:p>
        </w:tc>
      </w:tr>
      <w:tr w:rsidR="005D0C40" w:rsidRPr="00672090" w:rsidTr="00450228">
        <w:trPr>
          <w:trHeight w:val="763"/>
        </w:trPr>
        <w:tc>
          <w:tcPr>
            <w:tcW w:w="2303" w:type="dxa"/>
            <w:vMerge/>
            <w:tcMar>
              <w:top w:w="62" w:type="dxa"/>
              <w:left w:w="102" w:type="dxa"/>
              <w:bottom w:w="102" w:type="dxa"/>
              <w:right w:w="62" w:type="dxa"/>
            </w:tcMar>
          </w:tcPr>
          <w:p w:rsidR="005D0C40" w:rsidRPr="00672090" w:rsidRDefault="005D0C40" w:rsidP="00BE3013">
            <w:pPr>
              <w:autoSpaceDE w:val="0"/>
              <w:autoSpaceDN w:val="0"/>
              <w:adjustRightInd w:val="0"/>
              <w:ind w:left="-64" w:right="-61"/>
              <w:rPr>
                <w:rFonts w:ascii="PT Astra Serif" w:hAnsi="PT Astra Serif" w:cs="Times New Roman"/>
                <w:color w:val="0D0D0D" w:themeColor="text1" w:themeTint="F2"/>
                <w:sz w:val="28"/>
                <w:szCs w:val="28"/>
              </w:rPr>
            </w:pPr>
          </w:p>
        </w:tc>
        <w:tc>
          <w:tcPr>
            <w:tcW w:w="2977"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4536"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Транспортная доступность 15 мин.</w:t>
            </w:r>
          </w:p>
          <w:p w:rsidR="005D0C40" w:rsidRPr="00672090" w:rsidRDefault="005D0C40" w:rsidP="00BE3013">
            <w:pPr>
              <w:autoSpaceDE w:val="0"/>
              <w:autoSpaceDN w:val="0"/>
              <w:adjustRightInd w:val="0"/>
              <w:ind w:firstLine="37"/>
              <w:rPr>
                <w:rFonts w:ascii="PT Astra Serif" w:hAnsi="PT Astra Serif" w:cs="Times New Roman"/>
                <w:color w:val="0D0D0D" w:themeColor="text1" w:themeTint="F2"/>
                <w:sz w:val="28"/>
                <w:szCs w:val="28"/>
              </w:rPr>
            </w:pPr>
          </w:p>
        </w:tc>
      </w:tr>
      <w:tr w:rsidR="005D0C40" w:rsidRPr="00672090" w:rsidTr="00450228">
        <w:trPr>
          <w:trHeight w:val="480"/>
        </w:trPr>
        <w:tc>
          <w:tcPr>
            <w:tcW w:w="2303" w:type="dxa"/>
            <w:vMerge w:val="restart"/>
            <w:tcMar>
              <w:top w:w="62" w:type="dxa"/>
              <w:left w:w="102" w:type="dxa"/>
              <w:bottom w:w="102" w:type="dxa"/>
              <w:right w:w="62" w:type="dxa"/>
            </w:tcMar>
          </w:tcPr>
          <w:p w:rsidR="005D0C40" w:rsidRPr="00672090" w:rsidRDefault="005D0C40" w:rsidP="00BE3013">
            <w:pPr>
              <w:autoSpaceDE w:val="0"/>
              <w:autoSpaceDN w:val="0"/>
              <w:adjustRightInd w:val="0"/>
              <w:ind w:left="-64" w:right="-61"/>
              <w:rPr>
                <w:rFonts w:ascii="PT Astra Serif" w:hAnsi="PT Astra Serif" w:cs="Times New Roman"/>
                <w:color w:val="0D0D0D" w:themeColor="text1" w:themeTint="F2"/>
                <w:sz w:val="28"/>
                <w:szCs w:val="28"/>
              </w:rPr>
            </w:pPr>
            <w:r w:rsidRPr="00672090">
              <w:rPr>
                <w:rFonts w:ascii="PT Astra Serif" w:eastAsia="Times New Roman" w:hAnsi="PT Astra Serif" w:cs="Times New Roman"/>
                <w:color w:val="0D0D0D" w:themeColor="text1" w:themeTint="F2"/>
                <w:sz w:val="28"/>
                <w:szCs w:val="28"/>
              </w:rPr>
              <w:t>Коллективные средства размещения</w:t>
            </w:r>
          </w:p>
        </w:tc>
        <w:tc>
          <w:tcPr>
            <w:tcW w:w="2977"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4536" w:type="dxa"/>
            <w:tcMar>
              <w:top w:w="62" w:type="dxa"/>
              <w:left w:w="102" w:type="dxa"/>
              <w:bottom w:w="102" w:type="dxa"/>
              <w:right w:w="62" w:type="dxa"/>
            </w:tcMar>
          </w:tcPr>
          <w:p w:rsidR="005D0C40" w:rsidRPr="00672090" w:rsidRDefault="005D0C40" w:rsidP="00BE3013">
            <w:pPr>
              <w:autoSpaceDE w:val="0"/>
              <w:autoSpaceDN w:val="0"/>
              <w:adjustRightInd w:val="0"/>
              <w:ind w:firstLine="37"/>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Количество объектов – 6 ед.</w:t>
            </w:r>
          </w:p>
        </w:tc>
      </w:tr>
      <w:tr w:rsidR="005D0C40" w:rsidRPr="00672090" w:rsidTr="00450228">
        <w:trPr>
          <w:trHeight w:val="480"/>
        </w:trPr>
        <w:tc>
          <w:tcPr>
            <w:tcW w:w="2303" w:type="dxa"/>
            <w:vMerge/>
            <w:tcMar>
              <w:top w:w="62" w:type="dxa"/>
              <w:left w:w="102" w:type="dxa"/>
              <w:bottom w:w="102" w:type="dxa"/>
              <w:right w:w="62" w:type="dxa"/>
            </w:tcMar>
          </w:tcPr>
          <w:p w:rsidR="005D0C40" w:rsidRPr="00672090" w:rsidRDefault="005D0C40" w:rsidP="00BE3013">
            <w:pPr>
              <w:autoSpaceDE w:val="0"/>
              <w:autoSpaceDN w:val="0"/>
              <w:adjustRightInd w:val="0"/>
              <w:ind w:left="-64" w:right="-61"/>
              <w:rPr>
                <w:rFonts w:ascii="PT Astra Serif" w:hAnsi="PT Astra Serif" w:cs="Times New Roman"/>
                <w:color w:val="0D0D0D" w:themeColor="text1" w:themeTint="F2"/>
                <w:sz w:val="28"/>
                <w:szCs w:val="28"/>
              </w:rPr>
            </w:pPr>
          </w:p>
        </w:tc>
        <w:tc>
          <w:tcPr>
            <w:tcW w:w="2977"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4536"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Транспортная доступность – 10 мин.</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r>
      <w:tr w:rsidR="005D0C40" w:rsidRPr="00672090" w:rsidTr="00450228">
        <w:trPr>
          <w:trHeight w:val="603"/>
        </w:trPr>
        <w:tc>
          <w:tcPr>
            <w:tcW w:w="2303" w:type="dxa"/>
            <w:vMerge w:val="restart"/>
            <w:tcMar>
              <w:top w:w="62" w:type="dxa"/>
              <w:left w:w="102" w:type="dxa"/>
              <w:bottom w:w="102" w:type="dxa"/>
              <w:right w:w="62" w:type="dxa"/>
            </w:tcMar>
          </w:tcPr>
          <w:p w:rsidR="005D0C40" w:rsidRPr="00672090" w:rsidRDefault="005D0C40" w:rsidP="00BE3013">
            <w:pPr>
              <w:autoSpaceDE w:val="0"/>
              <w:autoSpaceDN w:val="0"/>
              <w:adjustRightInd w:val="0"/>
              <w:ind w:left="-64" w:right="-61"/>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Базы отдыха</w:t>
            </w:r>
          </w:p>
        </w:tc>
        <w:tc>
          <w:tcPr>
            <w:tcW w:w="2977"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4536" w:type="dxa"/>
            <w:tcMar>
              <w:top w:w="62" w:type="dxa"/>
              <w:left w:w="102" w:type="dxa"/>
              <w:bottom w:w="102" w:type="dxa"/>
              <w:right w:w="62" w:type="dxa"/>
            </w:tcMar>
          </w:tcPr>
          <w:p w:rsidR="005D0C40" w:rsidRPr="00672090" w:rsidRDefault="005D0C40" w:rsidP="00BE3013">
            <w:pPr>
              <w:autoSpaceDE w:val="0"/>
              <w:autoSpaceDN w:val="0"/>
              <w:adjustRightInd w:val="0"/>
              <w:ind w:firstLine="37"/>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Количество объектов – 4 ед.</w:t>
            </w:r>
          </w:p>
        </w:tc>
      </w:tr>
      <w:tr w:rsidR="005D0C40" w:rsidRPr="00672090" w:rsidTr="00450228">
        <w:trPr>
          <w:trHeight w:val="603"/>
        </w:trPr>
        <w:tc>
          <w:tcPr>
            <w:tcW w:w="2303" w:type="dxa"/>
            <w:vMerge/>
            <w:tcMar>
              <w:top w:w="62" w:type="dxa"/>
              <w:left w:w="102" w:type="dxa"/>
              <w:bottom w:w="102" w:type="dxa"/>
              <w:right w:w="62" w:type="dxa"/>
            </w:tcMar>
          </w:tcPr>
          <w:p w:rsidR="005D0C40" w:rsidRPr="00672090" w:rsidRDefault="005D0C40" w:rsidP="00BE3013">
            <w:pPr>
              <w:autoSpaceDE w:val="0"/>
              <w:autoSpaceDN w:val="0"/>
              <w:adjustRightInd w:val="0"/>
              <w:ind w:left="-64" w:right="-61"/>
              <w:rPr>
                <w:rFonts w:ascii="PT Astra Serif" w:hAnsi="PT Astra Serif" w:cs="Times New Roman"/>
                <w:color w:val="0D0D0D" w:themeColor="text1" w:themeTint="F2"/>
                <w:sz w:val="28"/>
                <w:szCs w:val="28"/>
              </w:rPr>
            </w:pPr>
          </w:p>
        </w:tc>
        <w:tc>
          <w:tcPr>
            <w:tcW w:w="2977"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4536"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Транспортная доступность – 30 мин.</w:t>
            </w:r>
          </w:p>
          <w:p w:rsidR="005D0C40" w:rsidRPr="00672090" w:rsidRDefault="005D0C40" w:rsidP="00BE3013">
            <w:pPr>
              <w:autoSpaceDE w:val="0"/>
              <w:autoSpaceDN w:val="0"/>
              <w:adjustRightInd w:val="0"/>
              <w:ind w:firstLine="37"/>
              <w:rPr>
                <w:rFonts w:ascii="PT Astra Serif" w:hAnsi="PT Astra Serif" w:cs="Times New Roman"/>
                <w:color w:val="0D0D0D" w:themeColor="text1" w:themeTint="F2"/>
                <w:sz w:val="28"/>
                <w:szCs w:val="28"/>
              </w:rPr>
            </w:pPr>
          </w:p>
        </w:tc>
      </w:tr>
    </w:tbl>
    <w:p w:rsidR="005D0C40" w:rsidRPr="00672090" w:rsidRDefault="005D0C40" w:rsidP="00BE3013">
      <w:pPr>
        <w:pStyle w:val="20"/>
        <w:jc w:val="center"/>
        <w:rPr>
          <w:rFonts w:ascii="PT Astra Serif" w:hAnsi="PT Astra Serif"/>
          <w:b/>
          <w:color w:val="0D0D0D" w:themeColor="text1" w:themeTint="F2"/>
          <w:sz w:val="28"/>
          <w:szCs w:val="28"/>
        </w:rPr>
      </w:pPr>
    </w:p>
    <w:p w:rsidR="005D0C40" w:rsidRPr="00672090" w:rsidRDefault="005D0C40" w:rsidP="00BE3013">
      <w:pPr>
        <w:pStyle w:val="20"/>
        <w:jc w:val="center"/>
        <w:rPr>
          <w:rFonts w:ascii="PT Astra Serif" w:hAnsi="PT Astra Serif"/>
          <w:b/>
          <w:color w:val="0D0D0D" w:themeColor="text1" w:themeTint="F2"/>
          <w:sz w:val="28"/>
          <w:szCs w:val="28"/>
        </w:rPr>
      </w:pPr>
      <w:r w:rsidRPr="00672090">
        <w:rPr>
          <w:rFonts w:ascii="PT Astra Serif" w:hAnsi="PT Astra Serif"/>
          <w:b/>
          <w:color w:val="0D0D0D" w:themeColor="text1" w:themeTint="F2"/>
          <w:sz w:val="28"/>
          <w:szCs w:val="28"/>
        </w:rPr>
        <w:t>1.6. Расчетные показатели объектов местного значения в области электро-, тепло-, газо- и водоснабжения населения, водоотведения</w:t>
      </w:r>
    </w:p>
    <w:p w:rsidR="005D0C40" w:rsidRPr="00672090" w:rsidRDefault="005D0C40" w:rsidP="00BE3013">
      <w:pPr>
        <w:rPr>
          <w:rFonts w:ascii="PT Astra Serif" w:hAnsi="PT Astra Serif"/>
        </w:rPr>
      </w:pP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1.6.1. К объектам в области в области электро-, тепло-, газо- и водоснабжения населения, водоотведения, относятся объекты, необходимые для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0C40" w:rsidRPr="00672090" w:rsidRDefault="005D0C40" w:rsidP="00BE3013">
      <w:pPr>
        <w:ind w:firstLine="709"/>
        <w:jc w:val="both"/>
        <w:rPr>
          <w:rFonts w:ascii="PT Astra Serif" w:hAnsi="PT Astra Serif"/>
          <w:color w:val="0D0D0D" w:themeColor="text1" w:themeTint="F2"/>
          <w:sz w:val="28"/>
          <w:szCs w:val="28"/>
        </w:rPr>
      </w:pPr>
      <w:bookmarkStart w:id="20" w:name="Par57"/>
      <w:bookmarkEnd w:id="20"/>
      <w:r w:rsidRPr="00672090">
        <w:rPr>
          <w:rFonts w:ascii="PT Astra Serif" w:hAnsi="PT Astra Serif"/>
          <w:color w:val="0D0D0D" w:themeColor="text1" w:themeTint="F2"/>
          <w:sz w:val="28"/>
          <w:szCs w:val="28"/>
        </w:rPr>
        <w:t>1.6.2. Расчетные показатели объектов электроснабжения приведены в таблице 1.6.1, максимально допустимый уровень территориальной доступности объектов не нормируется.</w:t>
      </w:r>
    </w:p>
    <w:p w:rsidR="005D0C40" w:rsidRPr="00672090" w:rsidRDefault="005D0C40" w:rsidP="00BE3013">
      <w:pPr>
        <w:ind w:firstLine="567"/>
        <w:jc w:val="righ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Таблица 1.6.1.</w:t>
      </w:r>
    </w:p>
    <w:tbl>
      <w:tblPr>
        <w:tblStyle w:val="ab"/>
        <w:tblW w:w="9918" w:type="dxa"/>
        <w:tblLayout w:type="fixed"/>
        <w:tblLook w:val="04A0" w:firstRow="1" w:lastRow="0" w:firstColumn="1" w:lastColumn="0" w:noHBand="0" w:noVBand="1"/>
      </w:tblPr>
      <w:tblGrid>
        <w:gridCol w:w="3823"/>
        <w:gridCol w:w="3118"/>
        <w:gridCol w:w="2977"/>
      </w:tblGrid>
      <w:tr w:rsidR="005D0C40" w:rsidRPr="00672090" w:rsidTr="00BB3501">
        <w:trPr>
          <w:trHeight w:val="698"/>
        </w:trPr>
        <w:tc>
          <w:tcPr>
            <w:tcW w:w="3823" w:type="dxa"/>
          </w:tcPr>
          <w:p w:rsidR="005D0C40" w:rsidRPr="00672090" w:rsidRDefault="005D0C40" w:rsidP="00BE3013">
            <w:pPr>
              <w:autoSpaceDE w:val="0"/>
              <w:autoSpaceDN w:val="0"/>
              <w:adjustRightInd w:val="0"/>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Наименование объекта (наименование ресурса) </w:t>
            </w:r>
          </w:p>
        </w:tc>
        <w:tc>
          <w:tcPr>
            <w:tcW w:w="3118" w:type="dxa"/>
          </w:tcPr>
          <w:p w:rsidR="005D0C40" w:rsidRPr="00672090" w:rsidRDefault="005D0C40" w:rsidP="00BE3013">
            <w:pPr>
              <w:pStyle w:val="510"/>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Единица измерения</w:t>
            </w:r>
          </w:p>
        </w:tc>
        <w:tc>
          <w:tcPr>
            <w:tcW w:w="2977" w:type="dxa"/>
          </w:tcPr>
          <w:p w:rsidR="005D0C40" w:rsidRPr="00672090" w:rsidRDefault="005D0C40" w:rsidP="00BE3013">
            <w:pPr>
              <w:pStyle w:val="49"/>
              <w:ind w:left="-108"/>
              <w:rPr>
                <w:rFonts w:ascii="PT Astra Serif" w:hAnsi="PT Astra Serif"/>
                <w:b w:val="0"/>
                <w:color w:val="0D0D0D" w:themeColor="text1" w:themeTint="F2"/>
                <w:sz w:val="28"/>
                <w:szCs w:val="28"/>
              </w:rPr>
            </w:pPr>
            <w:r w:rsidRPr="00672090">
              <w:rPr>
                <w:rFonts w:ascii="PT Astra Serif" w:hAnsi="PT Astra Serif"/>
                <w:b w:val="0"/>
                <w:color w:val="0D0D0D" w:themeColor="text1" w:themeTint="F2"/>
                <w:sz w:val="28"/>
                <w:szCs w:val="28"/>
              </w:rPr>
              <w:t>Значение расчетного показателя</w:t>
            </w:r>
          </w:p>
        </w:tc>
      </w:tr>
      <w:tr w:rsidR="005D0C40" w:rsidRPr="00672090" w:rsidTr="00BB3501">
        <w:trPr>
          <w:trHeight w:val="112"/>
        </w:trPr>
        <w:tc>
          <w:tcPr>
            <w:tcW w:w="3823" w:type="dxa"/>
          </w:tcPr>
          <w:p w:rsidR="005D0C40" w:rsidRPr="00672090" w:rsidRDefault="005D0C40" w:rsidP="00BE3013">
            <w:pPr>
              <w:pStyle w:val="51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Электропотребление</w:t>
            </w:r>
          </w:p>
        </w:tc>
        <w:tc>
          <w:tcPr>
            <w:tcW w:w="3118" w:type="dxa"/>
          </w:tcPr>
          <w:p w:rsidR="005D0C40" w:rsidRPr="00672090" w:rsidRDefault="005D0C40" w:rsidP="00BE3013">
            <w:pPr>
              <w:rPr>
                <w:rFonts w:ascii="PT Astra Serif" w:hAnsi="PT Astra Serif"/>
                <w:color w:val="0D0D0D" w:themeColor="text1" w:themeTint="F2"/>
                <w:sz w:val="28"/>
                <w:szCs w:val="28"/>
              </w:rPr>
            </w:pPr>
            <w:proofErr w:type="spellStart"/>
            <w:r w:rsidRPr="00672090">
              <w:rPr>
                <w:rFonts w:ascii="PT Astra Serif" w:hAnsi="PT Astra Serif"/>
                <w:color w:val="0D0D0D" w:themeColor="text1" w:themeTint="F2"/>
                <w:sz w:val="28"/>
                <w:szCs w:val="28"/>
              </w:rPr>
              <w:t>кВт·ч</w:t>
            </w:r>
            <w:proofErr w:type="spellEnd"/>
            <w:r w:rsidRPr="00672090">
              <w:rPr>
                <w:rFonts w:ascii="PT Astra Serif" w:hAnsi="PT Astra Serif"/>
                <w:color w:val="0D0D0D" w:themeColor="text1" w:themeTint="F2"/>
                <w:sz w:val="28"/>
                <w:szCs w:val="28"/>
              </w:rPr>
              <w:t xml:space="preserve"> / год на 1 чел.</w:t>
            </w:r>
          </w:p>
        </w:tc>
        <w:tc>
          <w:tcPr>
            <w:tcW w:w="2977" w:type="dxa"/>
          </w:tcPr>
          <w:p w:rsidR="005D0C40" w:rsidRPr="00672090" w:rsidRDefault="005D0C40" w:rsidP="00BE3013">
            <w:pPr>
              <w:pStyle w:val="512"/>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1700</w:t>
            </w:r>
          </w:p>
        </w:tc>
      </w:tr>
      <w:tr w:rsidR="005D0C40" w:rsidRPr="00672090" w:rsidTr="00BB3501">
        <w:trPr>
          <w:trHeight w:val="85"/>
        </w:trPr>
        <w:tc>
          <w:tcPr>
            <w:tcW w:w="3823" w:type="dxa"/>
          </w:tcPr>
          <w:p w:rsidR="005D0C40" w:rsidRPr="00672090" w:rsidRDefault="005D0C40" w:rsidP="00BE3013">
            <w:pPr>
              <w:pStyle w:val="51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Использование максимума электрической нагрузки </w:t>
            </w:r>
          </w:p>
        </w:tc>
        <w:tc>
          <w:tcPr>
            <w:tcW w:w="3118" w:type="dxa"/>
          </w:tcPr>
          <w:p w:rsidR="005D0C40" w:rsidRPr="00672090" w:rsidRDefault="005D0C40" w:rsidP="00BE3013">
            <w:pPr>
              <w:pStyle w:val="51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количество часов в год</w:t>
            </w:r>
          </w:p>
        </w:tc>
        <w:tc>
          <w:tcPr>
            <w:tcW w:w="2977" w:type="dxa"/>
          </w:tcPr>
          <w:p w:rsidR="005D0C40" w:rsidRPr="00672090" w:rsidRDefault="005D0C40" w:rsidP="00BE3013">
            <w:pPr>
              <w:pStyle w:val="512"/>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5200</w:t>
            </w:r>
          </w:p>
        </w:tc>
      </w:tr>
    </w:tbl>
    <w:p w:rsidR="005D0C40" w:rsidRPr="00672090" w:rsidRDefault="005D0C40" w:rsidP="00BE3013">
      <w:pPr>
        <w:pStyle w:val="07"/>
        <w:ind w:firstLine="709"/>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Примечания:</w:t>
      </w:r>
    </w:p>
    <w:p w:rsidR="005D0C40" w:rsidRPr="00672090" w:rsidRDefault="005D0C40" w:rsidP="00BE3013">
      <w:pPr>
        <w:pStyle w:val="08"/>
        <w:ind w:firstLine="709"/>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D0C40" w:rsidRPr="00672090" w:rsidRDefault="005D0C40" w:rsidP="00BE3013">
      <w:pPr>
        <w:pStyle w:val="08"/>
        <w:ind w:firstLine="709"/>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5D0C40" w:rsidRPr="00672090" w:rsidRDefault="005D0C40" w:rsidP="00BE3013">
      <w:pPr>
        <w:pStyle w:val="08"/>
        <w:ind w:firstLine="709"/>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3. Расчёт электрических нагрузок для разных типов застройки следует производить в соответствии с нормами СП 31-110-2003 «Проектирование и монтаж электроустановок жилых и общественных зданий».</w:t>
      </w:r>
    </w:p>
    <w:p w:rsidR="005D0C40" w:rsidRPr="00672090" w:rsidRDefault="005D0C40" w:rsidP="00BE3013">
      <w:pPr>
        <w:ind w:firstLine="709"/>
        <w:jc w:val="both"/>
        <w:rPr>
          <w:rFonts w:ascii="PT Astra Serif" w:hAnsi="PT Astra Serif" w:cs="Times New Roman"/>
          <w:color w:val="0D0D0D" w:themeColor="text1" w:themeTint="F2"/>
          <w:sz w:val="28"/>
          <w:szCs w:val="28"/>
        </w:rPr>
      </w:pPr>
      <w:bookmarkStart w:id="21" w:name="Par86"/>
      <w:bookmarkEnd w:id="21"/>
      <w:r w:rsidRPr="00672090">
        <w:rPr>
          <w:rFonts w:ascii="PT Astra Serif" w:hAnsi="PT Astra Serif" w:cs="Times New Roman"/>
          <w:color w:val="0D0D0D" w:themeColor="text1" w:themeTint="F2"/>
          <w:sz w:val="28"/>
          <w:szCs w:val="28"/>
        </w:rPr>
        <w:t xml:space="preserve">1.6.3. При проектировании объектов электроснабжения следует дополнительно учитывать утвержденные </w:t>
      </w:r>
      <w:r w:rsidRPr="00672090">
        <w:rPr>
          <w:rFonts w:ascii="PT Astra Serif" w:eastAsia="Batang" w:hAnsi="PT Astra Serif" w:cs="Times New Roman"/>
          <w:color w:val="0D0D0D" w:themeColor="text1" w:themeTint="F2"/>
          <w:sz w:val="28"/>
          <w:szCs w:val="28"/>
        </w:rPr>
        <w:t xml:space="preserve">постановлением Региональной энергетической комиссией Свердловской области </w:t>
      </w:r>
      <w:r w:rsidRPr="00672090">
        <w:rPr>
          <w:rFonts w:ascii="PT Astra Serif" w:hAnsi="PT Astra Serif" w:cs="Times New Roman"/>
          <w:color w:val="0D0D0D" w:themeColor="text1" w:themeTint="F2"/>
          <w:sz w:val="28"/>
          <w:szCs w:val="28"/>
        </w:rPr>
        <w:t>от 27.08.2012 № 130-ПК «Нормативы потребления коммунальной услуги по электроснабжению в жилых помещениях, нормативов потребления коммунальной услуги по электроснабжению на общедомовые нужды, нормативов потребления коммунальной услуги по электроснабжению при использовании земельного участка и надворных построек на территории Свердловской области»</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1.6.4. Расчетные показатели объектов газоснабжения приведены в таблице 1.6.2, максимально допустимый уровень территориальной доступности объектов не нормируется.</w:t>
      </w:r>
    </w:p>
    <w:p w:rsidR="005D0C40" w:rsidRPr="00672090" w:rsidRDefault="005D0C40" w:rsidP="00BE3013">
      <w:pPr>
        <w:pStyle w:val="05"/>
        <w:spacing w:before="0" w:after="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Таблица 1.6.2.</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6130"/>
        <w:gridCol w:w="2020"/>
        <w:gridCol w:w="1666"/>
      </w:tblGrid>
      <w:tr w:rsidR="005D0C40" w:rsidRPr="00672090" w:rsidTr="00BB3501">
        <w:trPr>
          <w:trHeight w:val="661"/>
        </w:trPr>
        <w:tc>
          <w:tcPr>
            <w:tcW w:w="61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Наименование объекта</w:t>
            </w:r>
          </w:p>
          <w:p w:rsidR="005D0C40" w:rsidRPr="00672090" w:rsidRDefault="005D0C40" w:rsidP="00BE3013">
            <w:pPr>
              <w:autoSpaceDE w:val="0"/>
              <w:autoSpaceDN w:val="0"/>
              <w:adjustRightInd w:val="0"/>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(наименование ресурса)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Показатель минимально допустимого уровня обеспеченности (укрупненный показатель)</w:t>
            </w:r>
          </w:p>
        </w:tc>
      </w:tr>
      <w:tr w:rsidR="005D0C40" w:rsidRPr="00672090" w:rsidTr="00BB3501">
        <w:tc>
          <w:tcPr>
            <w:tcW w:w="61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firstLine="540"/>
              <w:rPr>
                <w:rFonts w:ascii="PT Astra Serif" w:hAnsi="PT Astra Serif"/>
                <w:color w:val="0D0D0D" w:themeColor="text1" w:themeTint="F2"/>
                <w:sz w:val="28"/>
                <w:szCs w:val="28"/>
              </w:rPr>
            </w:pP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Единица измерения</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firstLine="38"/>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Значение</w:t>
            </w:r>
          </w:p>
        </w:tc>
      </w:tr>
      <w:tr w:rsidR="005D0C40" w:rsidRPr="00672090" w:rsidTr="00BB3501">
        <w:tc>
          <w:tcPr>
            <w:tcW w:w="6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Потребление газа на индивидуально-бытовые нужды населения (при наличии централизованного горячего водоснабжения)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м</w:t>
            </w:r>
            <w:r w:rsidRPr="00672090">
              <w:rPr>
                <w:rFonts w:ascii="PT Astra Serif" w:hAnsi="PT Astra Serif"/>
                <w:color w:val="0D0D0D" w:themeColor="text1" w:themeTint="F2"/>
                <w:sz w:val="28"/>
                <w:szCs w:val="28"/>
                <w:vertAlign w:val="superscript"/>
              </w:rPr>
              <w:t>3</w:t>
            </w:r>
            <w:r w:rsidRPr="00672090">
              <w:rPr>
                <w:rFonts w:ascii="PT Astra Serif" w:hAnsi="PT Astra Serif"/>
                <w:color w:val="0D0D0D" w:themeColor="text1" w:themeTint="F2"/>
                <w:sz w:val="28"/>
                <w:szCs w:val="28"/>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firstLine="38"/>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120</w:t>
            </w:r>
          </w:p>
        </w:tc>
      </w:tr>
      <w:tr w:rsidR="005D0C40" w:rsidRPr="00672090" w:rsidTr="00BB3501">
        <w:tc>
          <w:tcPr>
            <w:tcW w:w="6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Потребление газа на индивидуально-бытовые нужды населения (при горячем водоснабжении от газовых водонагревателей)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м</w:t>
            </w:r>
            <w:r w:rsidRPr="00672090">
              <w:rPr>
                <w:rFonts w:ascii="PT Astra Serif" w:hAnsi="PT Astra Serif"/>
                <w:color w:val="0D0D0D" w:themeColor="text1" w:themeTint="F2"/>
                <w:sz w:val="28"/>
                <w:szCs w:val="28"/>
                <w:vertAlign w:val="superscript"/>
              </w:rPr>
              <w:t>3</w:t>
            </w:r>
            <w:r w:rsidRPr="00672090">
              <w:rPr>
                <w:rFonts w:ascii="PT Astra Serif" w:hAnsi="PT Astra Serif"/>
                <w:color w:val="0D0D0D" w:themeColor="text1" w:themeTint="F2"/>
                <w:sz w:val="28"/>
                <w:szCs w:val="28"/>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firstLine="38"/>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300</w:t>
            </w:r>
          </w:p>
        </w:tc>
      </w:tr>
      <w:tr w:rsidR="005D0C40" w:rsidRPr="00672090" w:rsidTr="00BB3501">
        <w:tc>
          <w:tcPr>
            <w:tcW w:w="6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Потребление газа на индивидуально-бытовые нужды населения (при отсутствии всяких видов горячего водоснабжении)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м</w:t>
            </w:r>
            <w:r w:rsidRPr="00672090">
              <w:rPr>
                <w:rFonts w:ascii="PT Astra Serif" w:hAnsi="PT Astra Serif"/>
                <w:color w:val="0D0D0D" w:themeColor="text1" w:themeTint="F2"/>
                <w:sz w:val="28"/>
                <w:szCs w:val="28"/>
                <w:vertAlign w:val="superscript"/>
              </w:rPr>
              <w:t>3</w:t>
            </w:r>
            <w:r w:rsidRPr="00672090">
              <w:rPr>
                <w:rFonts w:ascii="PT Astra Serif" w:hAnsi="PT Astra Serif"/>
                <w:color w:val="0D0D0D" w:themeColor="text1" w:themeTint="F2"/>
                <w:sz w:val="28"/>
                <w:szCs w:val="28"/>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firstLine="38"/>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220</w:t>
            </w:r>
          </w:p>
        </w:tc>
      </w:tr>
    </w:tbl>
    <w:p w:rsidR="005D0C40" w:rsidRPr="00672090" w:rsidRDefault="005D0C40" w:rsidP="00BE3013">
      <w:pPr>
        <w:autoSpaceDE w:val="0"/>
        <w:autoSpaceDN w:val="0"/>
        <w:adjustRightInd w:val="0"/>
        <w:ind w:firstLine="709"/>
        <w:jc w:val="both"/>
        <w:rPr>
          <w:rFonts w:ascii="PT Astra Serif" w:hAnsi="PT Astra Serif"/>
          <w:color w:val="0D0D0D" w:themeColor="text1" w:themeTint="F2"/>
          <w:sz w:val="28"/>
          <w:szCs w:val="28"/>
        </w:rPr>
      </w:pPr>
      <w:bookmarkStart w:id="22" w:name="Par114"/>
      <w:bookmarkEnd w:id="22"/>
      <w:r w:rsidRPr="00672090">
        <w:rPr>
          <w:rFonts w:ascii="PT Astra Serif" w:hAnsi="PT Astra Serif"/>
          <w:color w:val="0D0D0D" w:themeColor="text1" w:themeTint="F2"/>
          <w:sz w:val="28"/>
          <w:szCs w:val="28"/>
        </w:rPr>
        <w:t>Примечания:</w:t>
      </w:r>
    </w:p>
    <w:p w:rsidR="005D0C40" w:rsidRPr="00672090" w:rsidRDefault="005D0C40" w:rsidP="00BE3013">
      <w:pPr>
        <w:autoSpaceDE w:val="0"/>
        <w:autoSpaceDN w:val="0"/>
        <w:adjustRightInd w:val="0"/>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w:t>
      </w:r>
      <w:r w:rsidRPr="00672090">
        <w:rPr>
          <w:rFonts w:ascii="PT Astra Serif" w:hAnsi="PT Astra Serif"/>
          <w:color w:val="0D0D0D" w:themeColor="text1" w:themeTint="F2"/>
          <w:sz w:val="28"/>
          <w:szCs w:val="28"/>
        </w:rPr>
        <w:lastRenderedPageBreak/>
        <w:t>характеристики планируемых к размещению объектов.</w:t>
      </w:r>
    </w:p>
    <w:p w:rsidR="005D0C40" w:rsidRPr="00672090" w:rsidRDefault="005D0C40" w:rsidP="00BE3013">
      <w:pPr>
        <w:autoSpaceDE w:val="0"/>
        <w:autoSpaceDN w:val="0"/>
        <w:adjustRightInd w:val="0"/>
        <w:ind w:firstLine="709"/>
        <w:jc w:val="both"/>
        <w:rPr>
          <w:rFonts w:ascii="PT Astra Serif" w:hAnsi="PT Astra Serif"/>
          <w:color w:val="0D0D0D" w:themeColor="text1" w:themeTint="F2"/>
          <w:sz w:val="28"/>
          <w:szCs w:val="28"/>
        </w:rPr>
      </w:pPr>
      <w:bookmarkStart w:id="23" w:name="Par115"/>
      <w:bookmarkEnd w:id="23"/>
      <w:r w:rsidRPr="00672090">
        <w:rPr>
          <w:rFonts w:ascii="PT Astra Serif" w:hAnsi="PT Astra Serif"/>
          <w:color w:val="0D0D0D" w:themeColor="text1" w:themeTint="F2"/>
          <w:sz w:val="28"/>
          <w:szCs w:val="28"/>
        </w:rPr>
        <w:t>2. Нормы расхода газа следует использовать в целях градостроительного проектирования в качестве укрупненных показателей расхода (потребления) газа.</w:t>
      </w:r>
    </w:p>
    <w:p w:rsidR="005D0C40" w:rsidRPr="00672090" w:rsidRDefault="005D0C40" w:rsidP="00BE3013">
      <w:pPr>
        <w:autoSpaceDE w:val="0"/>
        <w:autoSpaceDN w:val="0"/>
        <w:adjustRightInd w:val="0"/>
        <w:ind w:firstLine="709"/>
        <w:jc w:val="both"/>
        <w:rPr>
          <w:rFonts w:ascii="PT Astra Serif" w:hAnsi="PT Astra Serif"/>
          <w:color w:val="0D0D0D" w:themeColor="text1" w:themeTint="F2"/>
          <w:sz w:val="28"/>
          <w:szCs w:val="28"/>
        </w:rPr>
      </w:pPr>
      <w:bookmarkStart w:id="24" w:name="Par116"/>
      <w:bookmarkEnd w:id="24"/>
      <w:r w:rsidRPr="00672090">
        <w:rPr>
          <w:rFonts w:ascii="PT Astra Serif" w:hAnsi="PT Astra Serif"/>
          <w:color w:val="0D0D0D" w:themeColor="text1" w:themeTint="F2"/>
          <w:sz w:val="28"/>
          <w:szCs w:val="28"/>
        </w:rPr>
        <w:t>3. Удельные показатели максимальной тепловой нагрузки, расхода газа для различных потребителей следует принимать по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rsidR="005D0C40" w:rsidRPr="00672090" w:rsidRDefault="005D0C40" w:rsidP="00BE3013">
      <w:pPr>
        <w:spacing w:before="120"/>
        <w:ind w:firstLine="709"/>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1.6.5. При проектировании объектов газоснабжения следует дополнительно учитывать утвержденные постановлением </w:t>
      </w:r>
      <w:r w:rsidRPr="00672090">
        <w:rPr>
          <w:rFonts w:ascii="PT Astra Serif" w:eastAsia="Batang" w:hAnsi="PT Astra Serif" w:cs="Times New Roman"/>
          <w:color w:val="0D0D0D" w:themeColor="text1" w:themeTint="F2"/>
          <w:sz w:val="28"/>
          <w:szCs w:val="28"/>
        </w:rPr>
        <w:t xml:space="preserve">Региональной энергетической комиссии Свердловской области </w:t>
      </w:r>
      <w:r w:rsidRPr="00672090">
        <w:rPr>
          <w:rFonts w:ascii="PT Astra Serif" w:hAnsi="PT Astra Serif" w:cs="Times New Roman"/>
          <w:color w:val="0D0D0D" w:themeColor="text1" w:themeTint="F2"/>
          <w:sz w:val="28"/>
          <w:szCs w:val="28"/>
        </w:rPr>
        <w:t>от 01.12.2006 № 184-ПК «Нормативы потребления природного газа и сжиженного емкостного газа населением Свердловской области на бытовые и прочие нужды при отсутствии приборов учета».</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1.6.6. 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1.6.3. Максимально допустимый уровень территориальной доступности объектов не нормируется.</w:t>
      </w:r>
    </w:p>
    <w:p w:rsidR="005D0C40" w:rsidRPr="00672090" w:rsidRDefault="005D0C40" w:rsidP="00BE3013">
      <w:pPr>
        <w:pStyle w:val="05"/>
        <w:spacing w:before="0" w:after="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Таблица 1.6.3.</w:t>
      </w:r>
    </w:p>
    <w:tbl>
      <w:tblPr>
        <w:tblOverlap w:val="neve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67"/>
        <w:gridCol w:w="5251"/>
      </w:tblGrid>
      <w:tr w:rsidR="005D0C40" w:rsidRPr="00672090" w:rsidTr="00BB3501">
        <w:trPr>
          <w:trHeight w:hRule="exact" w:val="346"/>
          <w:jc w:val="center"/>
        </w:trPr>
        <w:tc>
          <w:tcPr>
            <w:tcW w:w="4667" w:type="dxa"/>
            <w:vMerge w:val="restart"/>
            <w:shd w:val="clear" w:color="auto" w:fill="auto"/>
          </w:tcPr>
          <w:p w:rsidR="005D0C40" w:rsidRPr="00672090" w:rsidRDefault="005D0C40" w:rsidP="00BE3013">
            <w:pPr>
              <w:pStyle w:val="Other0"/>
              <w:spacing w:after="0" w:line="240" w:lineRule="auto"/>
              <w:ind w:firstLine="0"/>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lang w:bidi="ru-RU"/>
              </w:rPr>
              <w:t>Наименование объекта</w:t>
            </w:r>
          </w:p>
        </w:tc>
        <w:tc>
          <w:tcPr>
            <w:tcW w:w="5251" w:type="dxa"/>
            <w:vMerge w:val="restart"/>
            <w:shd w:val="clear" w:color="auto" w:fill="auto"/>
          </w:tcPr>
          <w:p w:rsidR="005D0C40" w:rsidRPr="00672090" w:rsidRDefault="005D0C40" w:rsidP="00BE3013">
            <w:pPr>
              <w:pStyle w:val="Other0"/>
              <w:spacing w:after="0" w:line="240" w:lineRule="auto"/>
              <w:ind w:firstLine="0"/>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lang w:bidi="ru-RU"/>
              </w:rPr>
              <w:t>Ресурс объекта, единица измерения (теплопроизводительность)</w:t>
            </w:r>
          </w:p>
        </w:tc>
      </w:tr>
      <w:tr w:rsidR="005D0C40" w:rsidRPr="00672090" w:rsidTr="00BB3501">
        <w:trPr>
          <w:trHeight w:hRule="exact" w:val="266"/>
          <w:jc w:val="center"/>
        </w:trPr>
        <w:tc>
          <w:tcPr>
            <w:tcW w:w="4667" w:type="dxa"/>
            <w:vMerge/>
            <w:shd w:val="clear" w:color="auto" w:fill="auto"/>
          </w:tcPr>
          <w:p w:rsidR="005D0C40" w:rsidRPr="00672090" w:rsidRDefault="005D0C40" w:rsidP="00BE3013">
            <w:pPr>
              <w:rPr>
                <w:rFonts w:ascii="PT Astra Serif" w:hAnsi="PT Astra Serif"/>
                <w:color w:val="0D0D0D" w:themeColor="text1" w:themeTint="F2"/>
                <w:sz w:val="28"/>
                <w:szCs w:val="28"/>
              </w:rPr>
            </w:pPr>
          </w:p>
        </w:tc>
        <w:tc>
          <w:tcPr>
            <w:tcW w:w="5251" w:type="dxa"/>
            <w:vMerge/>
            <w:shd w:val="clear" w:color="auto" w:fill="auto"/>
            <w:vAlign w:val="bottom"/>
          </w:tcPr>
          <w:p w:rsidR="005D0C40" w:rsidRPr="00672090" w:rsidRDefault="005D0C40" w:rsidP="00BE3013">
            <w:pPr>
              <w:rPr>
                <w:rFonts w:ascii="PT Astra Serif" w:hAnsi="PT Astra Serif"/>
                <w:color w:val="0D0D0D" w:themeColor="text1" w:themeTint="F2"/>
                <w:sz w:val="28"/>
                <w:szCs w:val="28"/>
              </w:rPr>
            </w:pPr>
          </w:p>
        </w:tc>
      </w:tr>
      <w:tr w:rsidR="005D0C40" w:rsidRPr="00672090" w:rsidTr="00BB3501">
        <w:trPr>
          <w:trHeight w:hRule="exact" w:val="326"/>
          <w:jc w:val="center"/>
        </w:trPr>
        <w:tc>
          <w:tcPr>
            <w:tcW w:w="4667" w:type="dxa"/>
            <w:shd w:val="clear" w:color="auto" w:fill="auto"/>
            <w:vAlign w:val="bottom"/>
          </w:tcPr>
          <w:p w:rsidR="005D0C40" w:rsidRPr="00672090" w:rsidRDefault="005D0C40" w:rsidP="00BE3013">
            <w:pPr>
              <w:pStyle w:val="Other0"/>
              <w:spacing w:after="0" w:line="240" w:lineRule="auto"/>
              <w:ind w:left="126" w:firstLine="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lang w:bidi="ru-RU"/>
              </w:rPr>
              <w:t>Котельная № 1</w:t>
            </w:r>
          </w:p>
        </w:tc>
        <w:tc>
          <w:tcPr>
            <w:tcW w:w="5251" w:type="dxa"/>
            <w:shd w:val="clear" w:color="auto" w:fill="auto"/>
            <w:vAlign w:val="bottom"/>
          </w:tcPr>
          <w:p w:rsidR="005D0C40" w:rsidRPr="00672090" w:rsidRDefault="005D0C40" w:rsidP="00BE3013">
            <w:pPr>
              <w:pStyle w:val="Other0"/>
              <w:spacing w:after="0" w:line="240" w:lineRule="auto"/>
              <w:ind w:firstLine="0"/>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lang w:bidi="ru-RU"/>
              </w:rPr>
              <w:t>3,2 МВт</w:t>
            </w:r>
          </w:p>
        </w:tc>
      </w:tr>
      <w:tr w:rsidR="005D0C40" w:rsidRPr="00672090" w:rsidTr="00BB3501">
        <w:trPr>
          <w:trHeight w:hRule="exact" w:val="346"/>
          <w:jc w:val="center"/>
        </w:trPr>
        <w:tc>
          <w:tcPr>
            <w:tcW w:w="4667" w:type="dxa"/>
            <w:shd w:val="clear" w:color="auto" w:fill="auto"/>
            <w:vAlign w:val="bottom"/>
          </w:tcPr>
          <w:p w:rsidR="005D0C40" w:rsidRPr="00672090" w:rsidRDefault="005D0C40" w:rsidP="00BE3013">
            <w:pPr>
              <w:pStyle w:val="Other0"/>
              <w:spacing w:after="0" w:line="240" w:lineRule="auto"/>
              <w:ind w:left="126" w:firstLine="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lang w:bidi="ru-RU"/>
              </w:rPr>
              <w:t>Котельная № 2</w:t>
            </w:r>
          </w:p>
        </w:tc>
        <w:tc>
          <w:tcPr>
            <w:tcW w:w="5251" w:type="dxa"/>
            <w:shd w:val="clear" w:color="auto" w:fill="auto"/>
            <w:vAlign w:val="bottom"/>
          </w:tcPr>
          <w:p w:rsidR="005D0C40" w:rsidRPr="00672090" w:rsidRDefault="005D0C40" w:rsidP="00BE3013">
            <w:pPr>
              <w:pStyle w:val="Other0"/>
              <w:spacing w:after="0" w:line="240" w:lineRule="auto"/>
              <w:ind w:firstLine="0"/>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lang w:bidi="ru-RU"/>
              </w:rPr>
              <w:t>1,6 МВт</w:t>
            </w:r>
          </w:p>
        </w:tc>
      </w:tr>
    </w:tbl>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При проектировании объектов теплоснабжения следует дополнительно учитывать утвержденные постановлением Региональной энергетической комиссии Свердловской области от 31.07.2019 № 84-ПК «Об утверждении нормативов потребления коммунальной услуги по отоплению на территории Свердловской области</w:t>
      </w:r>
      <w:r w:rsidRPr="00672090">
        <w:rPr>
          <w:rFonts w:ascii="PT Astra Serif" w:hAnsi="PT Astra Serif" w:cs="Times New Roman"/>
          <w:color w:val="0D0D0D" w:themeColor="text1" w:themeTint="F2"/>
          <w:sz w:val="28"/>
          <w:szCs w:val="28"/>
        </w:rPr>
        <w:t>».</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1.6.7.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1.6.4. Максимально допустимый уровень территориальной доступности объектов не нормируется.</w:t>
      </w:r>
    </w:p>
    <w:p w:rsidR="005D0C40" w:rsidRPr="00672090" w:rsidRDefault="005D0C40" w:rsidP="00BE3013">
      <w:pPr>
        <w:pStyle w:val="05"/>
        <w:spacing w:before="0" w:after="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Таблица 1.6.4.</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4961"/>
        <w:gridCol w:w="2161"/>
      </w:tblGrid>
      <w:tr w:rsidR="005D0C40" w:rsidRPr="00672090" w:rsidTr="00BB3501">
        <w:trPr>
          <w:trHeight w:val="48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Наименование объекта</w:t>
            </w:r>
          </w:p>
        </w:tc>
        <w:tc>
          <w:tcPr>
            <w:tcW w:w="4961" w:type="dxa"/>
            <w:tcBorders>
              <w:top w:val="single" w:sz="4" w:space="0" w:color="auto"/>
              <w:left w:val="single" w:sz="4" w:space="0" w:color="auto"/>
              <w:bottom w:val="single" w:sz="4" w:space="0" w:color="auto"/>
              <w:right w:val="single" w:sz="4" w:space="0" w:color="auto"/>
            </w:tcBorders>
          </w:tcPr>
          <w:p w:rsidR="005D0C40" w:rsidRPr="00672090" w:rsidRDefault="005D0C40" w:rsidP="00BE3013">
            <w:pPr>
              <w:autoSpaceDE w:val="0"/>
              <w:autoSpaceDN w:val="0"/>
              <w:adjustRightInd w:val="0"/>
              <w:ind w:left="142" w:right="142" w:firstLine="34"/>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Наименование расчетного показателя, единица измерения</w:t>
            </w:r>
          </w:p>
        </w:tc>
        <w:tc>
          <w:tcPr>
            <w:tcW w:w="2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left="-102" w:firstLine="37"/>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Значение расчетного показателя</w:t>
            </w:r>
          </w:p>
        </w:tc>
      </w:tr>
      <w:tr w:rsidR="005D0C40" w:rsidRPr="00672090" w:rsidTr="00BB3501">
        <w:trPr>
          <w:trHeight w:val="1329"/>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Водозаборы. Станции водоподготовки (водопроводные очистные </w:t>
            </w:r>
            <w:r w:rsidRPr="00672090">
              <w:rPr>
                <w:rFonts w:ascii="PT Astra Serif" w:hAnsi="PT Astra Serif"/>
                <w:color w:val="0D0D0D" w:themeColor="text1" w:themeTint="F2"/>
                <w:sz w:val="28"/>
                <w:szCs w:val="28"/>
              </w:rPr>
              <w:lastRenderedPageBreak/>
              <w:t>сооружения). Насосные станции. Резервуары для хранения воды. Водонапорные башни. Магистральные водопроводы.</w:t>
            </w:r>
          </w:p>
        </w:tc>
        <w:tc>
          <w:tcPr>
            <w:tcW w:w="4961" w:type="dxa"/>
            <w:tcBorders>
              <w:top w:val="single" w:sz="4" w:space="0" w:color="auto"/>
              <w:left w:val="single" w:sz="4" w:space="0" w:color="auto"/>
              <w:bottom w:val="single" w:sz="4" w:space="0" w:color="auto"/>
              <w:right w:val="single" w:sz="4" w:space="0" w:color="auto"/>
            </w:tcBorders>
          </w:tcPr>
          <w:p w:rsidR="005D0C40" w:rsidRPr="00672090" w:rsidRDefault="005D0C40" w:rsidP="00BE3013">
            <w:pPr>
              <w:autoSpaceDE w:val="0"/>
              <w:autoSpaceDN w:val="0"/>
              <w:adjustRightInd w:val="0"/>
              <w:ind w:left="142" w:firstLine="34"/>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Удельное хозяйственно-питьевое водопотребление в населенных пунктах на одного жителя среднесуточное (за год), л/</w:t>
            </w:r>
            <w:proofErr w:type="spellStart"/>
            <w:r w:rsidRPr="00672090">
              <w:rPr>
                <w:rFonts w:ascii="PT Astra Serif" w:hAnsi="PT Astra Serif"/>
                <w:color w:val="0D0D0D" w:themeColor="text1" w:themeTint="F2"/>
                <w:sz w:val="28"/>
                <w:szCs w:val="28"/>
              </w:rPr>
              <w:t>сут</w:t>
            </w:r>
            <w:proofErr w:type="spellEnd"/>
            <w:r w:rsidRPr="00672090">
              <w:rPr>
                <w:rFonts w:ascii="PT Astra Serif" w:hAnsi="PT Astra Serif"/>
                <w:color w:val="0D0D0D" w:themeColor="text1" w:themeTint="F2"/>
                <w:sz w:val="28"/>
                <w:szCs w:val="28"/>
              </w:rPr>
              <w:t xml:space="preserve"> в жилой застройке:</w:t>
            </w:r>
          </w:p>
          <w:p w:rsidR="005D0C40" w:rsidRPr="00672090" w:rsidRDefault="005D0C40" w:rsidP="00BE3013">
            <w:pPr>
              <w:autoSpaceDE w:val="0"/>
              <w:autoSpaceDN w:val="0"/>
              <w:adjustRightInd w:val="0"/>
              <w:ind w:left="142" w:firstLine="34"/>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с водопроводом, канализацией, </w:t>
            </w:r>
            <w:r w:rsidRPr="00672090">
              <w:rPr>
                <w:rFonts w:ascii="PT Astra Serif" w:hAnsi="PT Astra Serif"/>
                <w:color w:val="0D0D0D" w:themeColor="text1" w:themeTint="F2"/>
                <w:sz w:val="28"/>
                <w:szCs w:val="28"/>
              </w:rPr>
              <w:lastRenderedPageBreak/>
              <w:t>ваннами, с центральным горячим водоснабжением;</w:t>
            </w:r>
          </w:p>
          <w:p w:rsidR="005D0C40" w:rsidRPr="00672090" w:rsidRDefault="005D0C40" w:rsidP="00BE3013">
            <w:pPr>
              <w:autoSpaceDE w:val="0"/>
              <w:autoSpaceDN w:val="0"/>
              <w:adjustRightInd w:val="0"/>
              <w:ind w:left="142" w:firstLine="34"/>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с водопроводом, канализацией, ваннами, с газовыми водонагревателями;</w:t>
            </w:r>
          </w:p>
          <w:p w:rsidR="005D0C40" w:rsidRPr="00672090" w:rsidRDefault="005D0C40" w:rsidP="00BE3013">
            <w:pPr>
              <w:autoSpaceDE w:val="0"/>
              <w:autoSpaceDN w:val="0"/>
              <w:adjustRightInd w:val="0"/>
              <w:ind w:left="142" w:firstLine="34"/>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с водоснабжением, канализацией, без ванн;</w:t>
            </w:r>
          </w:p>
          <w:p w:rsidR="005D0C40" w:rsidRPr="00672090" w:rsidRDefault="005D0C40" w:rsidP="00BE3013">
            <w:pPr>
              <w:autoSpaceDE w:val="0"/>
              <w:autoSpaceDN w:val="0"/>
              <w:adjustRightInd w:val="0"/>
              <w:ind w:left="142" w:firstLine="34"/>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без водопровода с уличной водоразборной колонкой.</w:t>
            </w:r>
          </w:p>
        </w:tc>
        <w:tc>
          <w:tcPr>
            <w:tcW w:w="2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firstLine="37"/>
              <w:jc w:val="center"/>
              <w:rPr>
                <w:rFonts w:ascii="PT Astra Serif" w:hAnsi="PT Astra Serif"/>
                <w:color w:val="0D0D0D" w:themeColor="text1" w:themeTint="F2"/>
                <w:sz w:val="28"/>
                <w:szCs w:val="28"/>
              </w:rPr>
            </w:pPr>
          </w:p>
          <w:p w:rsidR="005D0C40" w:rsidRPr="00672090" w:rsidRDefault="005D0C40" w:rsidP="00BE3013">
            <w:pPr>
              <w:autoSpaceDE w:val="0"/>
              <w:autoSpaceDN w:val="0"/>
              <w:adjustRightInd w:val="0"/>
              <w:ind w:firstLine="37"/>
              <w:jc w:val="center"/>
              <w:rPr>
                <w:rFonts w:ascii="PT Astra Serif" w:hAnsi="PT Astra Serif"/>
                <w:color w:val="0D0D0D" w:themeColor="text1" w:themeTint="F2"/>
                <w:sz w:val="28"/>
                <w:szCs w:val="28"/>
              </w:rPr>
            </w:pPr>
          </w:p>
          <w:p w:rsidR="005D0C40" w:rsidRPr="00672090" w:rsidRDefault="005D0C40" w:rsidP="00BE3013">
            <w:pPr>
              <w:autoSpaceDE w:val="0"/>
              <w:autoSpaceDN w:val="0"/>
              <w:adjustRightInd w:val="0"/>
              <w:ind w:firstLine="37"/>
              <w:jc w:val="center"/>
              <w:rPr>
                <w:rFonts w:ascii="PT Astra Serif" w:hAnsi="PT Astra Serif"/>
                <w:color w:val="0D0D0D" w:themeColor="text1" w:themeTint="F2"/>
                <w:sz w:val="28"/>
                <w:szCs w:val="28"/>
              </w:rPr>
            </w:pPr>
          </w:p>
          <w:p w:rsidR="005D0C40" w:rsidRPr="00672090" w:rsidRDefault="005D0C40" w:rsidP="00BE3013">
            <w:pPr>
              <w:autoSpaceDE w:val="0"/>
              <w:autoSpaceDN w:val="0"/>
              <w:adjustRightInd w:val="0"/>
              <w:ind w:firstLine="37"/>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220-280</w:t>
            </w:r>
          </w:p>
          <w:p w:rsidR="005D0C40" w:rsidRPr="00672090" w:rsidRDefault="005D0C40" w:rsidP="00BE3013">
            <w:pPr>
              <w:autoSpaceDE w:val="0"/>
              <w:autoSpaceDN w:val="0"/>
              <w:adjustRightInd w:val="0"/>
              <w:ind w:firstLine="37"/>
              <w:jc w:val="center"/>
              <w:rPr>
                <w:rFonts w:ascii="PT Astra Serif" w:hAnsi="PT Astra Serif"/>
                <w:color w:val="0D0D0D" w:themeColor="text1" w:themeTint="F2"/>
                <w:sz w:val="28"/>
                <w:szCs w:val="28"/>
              </w:rPr>
            </w:pPr>
          </w:p>
          <w:p w:rsidR="005D0C40" w:rsidRPr="00672090" w:rsidRDefault="005D0C40" w:rsidP="00BE3013">
            <w:pPr>
              <w:autoSpaceDE w:val="0"/>
              <w:autoSpaceDN w:val="0"/>
              <w:adjustRightInd w:val="0"/>
              <w:ind w:firstLine="37"/>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160-230</w:t>
            </w:r>
          </w:p>
          <w:p w:rsidR="005D0C40" w:rsidRPr="00672090" w:rsidRDefault="005D0C40" w:rsidP="00BE3013">
            <w:pPr>
              <w:autoSpaceDE w:val="0"/>
              <w:autoSpaceDN w:val="0"/>
              <w:adjustRightInd w:val="0"/>
              <w:ind w:firstLine="37"/>
              <w:jc w:val="center"/>
              <w:rPr>
                <w:rFonts w:ascii="PT Astra Serif" w:hAnsi="PT Astra Serif"/>
                <w:color w:val="0D0D0D" w:themeColor="text1" w:themeTint="F2"/>
                <w:sz w:val="28"/>
                <w:szCs w:val="28"/>
              </w:rPr>
            </w:pPr>
          </w:p>
          <w:p w:rsidR="005D0C40" w:rsidRPr="00672090" w:rsidRDefault="005D0C40" w:rsidP="00BE3013">
            <w:pPr>
              <w:autoSpaceDE w:val="0"/>
              <w:autoSpaceDN w:val="0"/>
              <w:adjustRightInd w:val="0"/>
              <w:ind w:firstLine="37"/>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125-160</w:t>
            </w:r>
          </w:p>
          <w:p w:rsidR="005D0C40" w:rsidRPr="00672090" w:rsidRDefault="005D0C40" w:rsidP="00BE3013">
            <w:pPr>
              <w:autoSpaceDE w:val="0"/>
              <w:autoSpaceDN w:val="0"/>
              <w:adjustRightInd w:val="0"/>
              <w:ind w:firstLine="37"/>
              <w:jc w:val="center"/>
              <w:rPr>
                <w:rFonts w:ascii="PT Astra Serif" w:hAnsi="PT Astra Serif"/>
                <w:color w:val="0D0D0D" w:themeColor="text1" w:themeTint="F2"/>
                <w:sz w:val="28"/>
                <w:szCs w:val="28"/>
              </w:rPr>
            </w:pPr>
          </w:p>
          <w:p w:rsidR="005D0C40" w:rsidRPr="00672090" w:rsidRDefault="005D0C40" w:rsidP="00BE3013">
            <w:pPr>
              <w:autoSpaceDE w:val="0"/>
              <w:autoSpaceDN w:val="0"/>
              <w:adjustRightInd w:val="0"/>
              <w:ind w:firstLine="37"/>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30-50</w:t>
            </w:r>
          </w:p>
        </w:tc>
      </w:tr>
      <w:tr w:rsidR="005D0C40" w:rsidRPr="00672090" w:rsidTr="00BB3501">
        <w:trPr>
          <w:trHeight w:val="1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firstLine="40"/>
              <w:rPr>
                <w:rFonts w:ascii="PT Astra Serif" w:hAnsi="PT Astra Serif"/>
                <w:color w:val="0D0D0D" w:themeColor="text1" w:themeTint="F2"/>
                <w:sz w:val="28"/>
                <w:szCs w:val="28"/>
              </w:rPr>
            </w:pPr>
          </w:p>
        </w:tc>
        <w:tc>
          <w:tcPr>
            <w:tcW w:w="4961" w:type="dxa"/>
            <w:tcBorders>
              <w:top w:val="single" w:sz="4" w:space="0" w:color="auto"/>
              <w:left w:val="single" w:sz="4" w:space="0" w:color="auto"/>
              <w:bottom w:val="single" w:sz="4" w:space="0" w:color="auto"/>
              <w:right w:val="single" w:sz="4" w:space="0" w:color="auto"/>
            </w:tcBorders>
          </w:tcPr>
          <w:p w:rsidR="005D0C40" w:rsidRPr="00672090" w:rsidRDefault="005D0C40" w:rsidP="00BE3013">
            <w:pPr>
              <w:autoSpaceDE w:val="0"/>
              <w:autoSpaceDN w:val="0"/>
              <w:adjustRightInd w:val="0"/>
              <w:ind w:left="142" w:firstLine="34"/>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672090">
              <w:rPr>
                <w:rFonts w:ascii="PT Astra Serif" w:hAnsi="PT Astra Serif"/>
                <w:color w:val="0D0D0D" w:themeColor="text1" w:themeTint="F2"/>
                <w:sz w:val="28"/>
                <w:szCs w:val="28"/>
                <w:vertAlign w:val="superscript"/>
              </w:rPr>
              <w:t>3</w:t>
            </w:r>
            <w:r w:rsidRPr="00672090">
              <w:rPr>
                <w:rFonts w:ascii="PT Astra Serif" w:hAnsi="PT Astra Serif"/>
                <w:color w:val="0D0D0D" w:themeColor="text1" w:themeTint="F2"/>
                <w:sz w:val="28"/>
                <w:szCs w:val="28"/>
              </w:rPr>
              <w:t>/</w:t>
            </w:r>
            <w:proofErr w:type="spellStart"/>
            <w:r w:rsidRPr="00672090">
              <w:rPr>
                <w:rFonts w:ascii="PT Astra Serif" w:hAnsi="PT Astra Serif"/>
                <w:color w:val="0D0D0D" w:themeColor="text1" w:themeTint="F2"/>
                <w:sz w:val="28"/>
                <w:szCs w:val="28"/>
              </w:rPr>
              <w:t>сут</w:t>
            </w:r>
            <w:proofErr w:type="spellEnd"/>
            <w:r w:rsidRPr="00672090">
              <w:rPr>
                <w:rFonts w:ascii="PT Astra Serif" w:hAnsi="PT Astra Serif"/>
                <w:color w:val="0D0D0D" w:themeColor="text1" w:themeTint="F2"/>
                <w:sz w:val="28"/>
                <w:szCs w:val="28"/>
              </w:rPr>
              <w:t>.</w:t>
            </w:r>
          </w:p>
          <w:p w:rsidR="005D0C40" w:rsidRPr="00672090" w:rsidRDefault="005D0C40" w:rsidP="00BE3013">
            <w:pPr>
              <w:autoSpaceDE w:val="0"/>
              <w:autoSpaceDN w:val="0"/>
              <w:adjustRightInd w:val="0"/>
              <w:ind w:left="142" w:firstLine="34"/>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до 0,8</w:t>
            </w:r>
          </w:p>
          <w:p w:rsidR="005D0C40" w:rsidRPr="00672090" w:rsidRDefault="005D0C40" w:rsidP="00BE3013">
            <w:pPr>
              <w:autoSpaceDE w:val="0"/>
              <w:autoSpaceDN w:val="0"/>
              <w:adjustRightInd w:val="0"/>
              <w:ind w:left="142" w:firstLine="34"/>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0,8-12</w:t>
            </w:r>
          </w:p>
          <w:p w:rsidR="005D0C40" w:rsidRPr="00672090" w:rsidRDefault="005D0C40" w:rsidP="00BE3013">
            <w:pPr>
              <w:autoSpaceDE w:val="0"/>
              <w:autoSpaceDN w:val="0"/>
              <w:adjustRightInd w:val="0"/>
              <w:ind w:left="142" w:firstLine="34"/>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12-32</w:t>
            </w:r>
          </w:p>
        </w:tc>
        <w:tc>
          <w:tcPr>
            <w:tcW w:w="2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firstLine="37"/>
              <w:jc w:val="center"/>
              <w:rPr>
                <w:rFonts w:ascii="PT Astra Serif" w:hAnsi="PT Astra Serif"/>
                <w:color w:val="0D0D0D" w:themeColor="text1" w:themeTint="F2"/>
                <w:sz w:val="28"/>
                <w:szCs w:val="28"/>
              </w:rPr>
            </w:pPr>
          </w:p>
          <w:p w:rsidR="005D0C40" w:rsidRPr="00672090" w:rsidRDefault="005D0C40" w:rsidP="00BE3013">
            <w:pPr>
              <w:autoSpaceDE w:val="0"/>
              <w:autoSpaceDN w:val="0"/>
              <w:adjustRightInd w:val="0"/>
              <w:ind w:firstLine="37"/>
              <w:jc w:val="center"/>
              <w:rPr>
                <w:rFonts w:ascii="PT Astra Serif" w:hAnsi="PT Astra Serif"/>
                <w:color w:val="0D0D0D" w:themeColor="text1" w:themeTint="F2"/>
                <w:sz w:val="28"/>
                <w:szCs w:val="28"/>
              </w:rPr>
            </w:pPr>
          </w:p>
          <w:p w:rsidR="005D0C40" w:rsidRPr="00672090" w:rsidRDefault="005D0C40" w:rsidP="00BE3013">
            <w:pPr>
              <w:autoSpaceDE w:val="0"/>
              <w:autoSpaceDN w:val="0"/>
              <w:adjustRightInd w:val="0"/>
              <w:ind w:firstLine="37"/>
              <w:jc w:val="center"/>
              <w:rPr>
                <w:rFonts w:ascii="PT Astra Serif" w:hAnsi="PT Astra Serif"/>
                <w:color w:val="0D0D0D" w:themeColor="text1" w:themeTint="F2"/>
                <w:sz w:val="28"/>
                <w:szCs w:val="28"/>
              </w:rPr>
            </w:pPr>
          </w:p>
          <w:p w:rsidR="005D0C40" w:rsidRPr="00672090" w:rsidRDefault="005D0C40" w:rsidP="00BE3013">
            <w:pPr>
              <w:autoSpaceDE w:val="0"/>
              <w:autoSpaceDN w:val="0"/>
              <w:adjustRightInd w:val="0"/>
              <w:ind w:firstLine="37"/>
              <w:jc w:val="center"/>
              <w:rPr>
                <w:rFonts w:ascii="PT Astra Serif" w:hAnsi="PT Astra Serif"/>
                <w:color w:val="0D0D0D" w:themeColor="text1" w:themeTint="F2"/>
                <w:sz w:val="28"/>
                <w:szCs w:val="28"/>
              </w:rPr>
            </w:pPr>
          </w:p>
          <w:p w:rsidR="005D0C40" w:rsidRPr="00672090" w:rsidRDefault="005D0C40" w:rsidP="00BE3013">
            <w:pPr>
              <w:autoSpaceDE w:val="0"/>
              <w:autoSpaceDN w:val="0"/>
              <w:adjustRightInd w:val="0"/>
              <w:ind w:firstLine="37"/>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1,0</w:t>
            </w:r>
          </w:p>
          <w:p w:rsidR="005D0C40" w:rsidRPr="00672090" w:rsidRDefault="005D0C40" w:rsidP="00BE3013">
            <w:pPr>
              <w:autoSpaceDE w:val="0"/>
              <w:autoSpaceDN w:val="0"/>
              <w:adjustRightInd w:val="0"/>
              <w:ind w:firstLine="37"/>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2,0</w:t>
            </w:r>
          </w:p>
          <w:p w:rsidR="005D0C40" w:rsidRPr="00672090" w:rsidRDefault="005D0C40" w:rsidP="00BE3013">
            <w:pPr>
              <w:autoSpaceDE w:val="0"/>
              <w:autoSpaceDN w:val="0"/>
              <w:adjustRightInd w:val="0"/>
              <w:ind w:firstLine="37"/>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3,0</w:t>
            </w:r>
          </w:p>
        </w:tc>
      </w:tr>
    </w:tbl>
    <w:p w:rsidR="005D0C40" w:rsidRPr="00672090" w:rsidRDefault="005D0C40" w:rsidP="00BE3013">
      <w:pPr>
        <w:pStyle w:val="07"/>
        <w:ind w:firstLine="709"/>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Примечания:</w:t>
      </w:r>
    </w:p>
    <w:p w:rsidR="005D0C40" w:rsidRPr="00672090" w:rsidRDefault="005D0C40" w:rsidP="00BE3013">
      <w:pPr>
        <w:pStyle w:val="08"/>
        <w:ind w:firstLine="709"/>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 Удельное водопотребление включает расходы воды на хозяйственно-питьевые и бытовые нужды в общественных зданиях (по классификации, принятой в СП 44.13330.2016 «</w:t>
      </w:r>
      <w:r w:rsidRPr="00672090">
        <w:rPr>
          <w:rFonts w:ascii="PT Astra Serif" w:hAnsi="PT Astra Serif"/>
          <w:color w:val="0D0D0D" w:themeColor="text1" w:themeTint="F2"/>
          <w:sz w:val="28"/>
          <w:szCs w:val="28"/>
          <w:shd w:val="clear" w:color="auto" w:fill="FFFFFF"/>
        </w:rPr>
        <w:t>Административные и бытовые здания»</w:t>
      </w:r>
      <w:r w:rsidRPr="00672090">
        <w:rPr>
          <w:rFonts w:ascii="PT Astra Serif" w:hAnsi="PT Astra Serif"/>
          <w:color w:val="0D0D0D" w:themeColor="text1" w:themeTint="F2"/>
          <w:sz w:val="28"/>
          <w:szCs w:val="28"/>
        </w:rPr>
        <w:t xml:space="preserve">). </w:t>
      </w:r>
    </w:p>
    <w:p w:rsidR="005D0C40" w:rsidRPr="00672090" w:rsidRDefault="005D0C40" w:rsidP="00BE3013">
      <w:pPr>
        <w:pStyle w:val="08"/>
        <w:ind w:firstLine="709"/>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 Для кварталов,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5D0C40" w:rsidRPr="00672090" w:rsidRDefault="005D0C40" w:rsidP="00BE3013">
      <w:pPr>
        <w:pStyle w:val="08"/>
        <w:ind w:firstLine="709"/>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3. Конкретное значение нормы удельного хозяйственно-питьевого водопотребления принимается на основании постановлений органов местной власти.</w:t>
      </w:r>
    </w:p>
    <w:p w:rsidR="005D0C40" w:rsidRPr="00672090" w:rsidRDefault="005D0C40" w:rsidP="00BE3013">
      <w:pPr>
        <w:pStyle w:val="08"/>
        <w:ind w:firstLine="709"/>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5D0C40" w:rsidRPr="00672090" w:rsidRDefault="005D0C40" w:rsidP="00BE3013">
      <w:pPr>
        <w:autoSpaceDE w:val="0"/>
        <w:autoSpaceDN w:val="0"/>
        <w:adjustRightInd w:val="0"/>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5. Расходы воды на поливку в населенных пунктах и на территории промышленных предприятий должны приниматься по таблице 3 СП 31.13330.2012 «Водоснабжение. Наружные сети и сооружения».</w:t>
      </w:r>
    </w:p>
    <w:p w:rsidR="005D0C40" w:rsidRPr="00672090" w:rsidRDefault="005D0C40" w:rsidP="00BE3013">
      <w:pPr>
        <w:autoSpaceDE w:val="0"/>
        <w:autoSpaceDN w:val="0"/>
        <w:adjustRightInd w:val="0"/>
        <w:ind w:firstLine="709"/>
        <w:jc w:val="both"/>
        <w:rPr>
          <w:rFonts w:ascii="PT Astra Serif" w:hAnsi="PT Astra Serif" w:cs="Times New Roman"/>
          <w:color w:val="0D0D0D" w:themeColor="text1" w:themeTint="F2"/>
          <w:sz w:val="28"/>
          <w:szCs w:val="28"/>
        </w:rPr>
      </w:pPr>
      <w:bookmarkStart w:id="25" w:name="_Hlk77866718"/>
      <w:r w:rsidRPr="00672090">
        <w:rPr>
          <w:rFonts w:ascii="PT Astra Serif" w:hAnsi="PT Astra Serif" w:cs="Times New Roman"/>
          <w:color w:val="0D0D0D" w:themeColor="text1" w:themeTint="F2"/>
          <w:sz w:val="28"/>
          <w:szCs w:val="28"/>
        </w:rPr>
        <w:t xml:space="preserve">1.6.8. При проектировании объектов водоснабжения следует дополнительно учитывать утвержденные </w:t>
      </w:r>
      <w:r w:rsidRPr="00672090">
        <w:rPr>
          <w:rFonts w:ascii="PT Astra Serif" w:eastAsia="Batang" w:hAnsi="PT Astra Serif" w:cs="Times New Roman"/>
          <w:color w:val="0D0D0D" w:themeColor="text1" w:themeTint="F2"/>
          <w:sz w:val="28"/>
          <w:szCs w:val="28"/>
        </w:rPr>
        <w:t xml:space="preserve">постановлением Региональной энергетической комиссии Свердловской области </w:t>
      </w:r>
      <w:bookmarkStart w:id="26" w:name="_Hlk77866656"/>
      <w:r w:rsidRPr="00672090">
        <w:rPr>
          <w:rFonts w:ascii="PT Astra Serif" w:hAnsi="PT Astra Serif" w:cs="Times New Roman"/>
          <w:color w:val="0D0D0D" w:themeColor="text1" w:themeTint="F2"/>
          <w:sz w:val="28"/>
          <w:szCs w:val="28"/>
        </w:rPr>
        <w:t xml:space="preserve">от 27.08.2012 № 131-ПК </w:t>
      </w:r>
      <w:bookmarkEnd w:id="26"/>
      <w:r w:rsidRPr="00672090">
        <w:rPr>
          <w:rFonts w:ascii="PT Astra Serif" w:hAnsi="PT Astra Serif" w:cs="Times New Roman"/>
          <w:color w:val="0D0D0D" w:themeColor="text1" w:themeTint="F2"/>
          <w:sz w:val="28"/>
          <w:szCs w:val="28"/>
        </w:rPr>
        <w:t xml:space="preserve">«Нормативы потребления коммунальных услуг по холодному и горячему водоснабжению, водоотведению в жилых помещениях, нормативов потребления коммунальных услуг по холодному и горячему водоснабжению, водоотведению на общедомовые нужды на </w:t>
      </w:r>
      <w:r w:rsidRPr="00672090">
        <w:rPr>
          <w:rFonts w:ascii="PT Astra Serif" w:hAnsi="PT Astra Serif" w:cs="Times New Roman"/>
          <w:color w:val="0D0D0D" w:themeColor="text1" w:themeTint="F2"/>
          <w:sz w:val="28"/>
          <w:szCs w:val="28"/>
        </w:rPr>
        <w:lastRenderedPageBreak/>
        <w:t>территории Свердловской области» и № 133-ПК «Нормативы потребления коммунальной услуги по холодному водоснабжению при использовании земельного участка и надворных построек по направлениям использования на территории Свердловской области».</w:t>
      </w:r>
    </w:p>
    <w:bookmarkEnd w:id="25"/>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1.6.9. Расчетный показатель объектов водоотведения – показатель удельного водоотведения, л/</w:t>
      </w:r>
      <w:proofErr w:type="spellStart"/>
      <w:r w:rsidRPr="00672090">
        <w:rPr>
          <w:rFonts w:ascii="PT Astra Serif" w:hAnsi="PT Astra Serif"/>
          <w:color w:val="0D0D0D" w:themeColor="text1" w:themeTint="F2"/>
          <w:sz w:val="28"/>
          <w:szCs w:val="28"/>
        </w:rPr>
        <w:t>сут</w:t>
      </w:r>
      <w:proofErr w:type="spellEnd"/>
      <w:r w:rsidRPr="00672090">
        <w:rPr>
          <w:rFonts w:ascii="PT Astra Serif" w:hAnsi="PT Astra Serif"/>
          <w:color w:val="0D0D0D" w:themeColor="text1" w:themeTint="F2"/>
          <w:sz w:val="28"/>
          <w:szCs w:val="28"/>
        </w:rPr>
        <w:t>. на 1 чел. принимается равным удельному среднесуточному водопотреблению без учета расхода воды на полив территории и зеленых насаждений. Максимально допустимый уровень территориальной доступности объектов водоотведения не нормируется.</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1.6.10. </w:t>
      </w:r>
      <w:bookmarkStart w:id="27" w:name="_Hlk77867236"/>
      <w:r w:rsidRPr="00672090">
        <w:rPr>
          <w:rFonts w:ascii="PT Astra Serif" w:hAnsi="PT Astra Serif"/>
          <w:color w:val="0D0D0D" w:themeColor="text1" w:themeTint="F2"/>
          <w:sz w:val="28"/>
          <w:szCs w:val="28"/>
        </w:rPr>
        <w:t xml:space="preserve">Размеры земельных участков объектов водоотведения в зависимости от производительности приведены в таблице </w:t>
      </w:r>
      <w:bookmarkEnd w:id="27"/>
      <w:r w:rsidRPr="00672090">
        <w:rPr>
          <w:rFonts w:ascii="PT Astra Serif" w:hAnsi="PT Astra Serif"/>
          <w:color w:val="0D0D0D" w:themeColor="text1" w:themeTint="F2"/>
          <w:sz w:val="28"/>
          <w:szCs w:val="28"/>
        </w:rPr>
        <w:t>1.6.5. Максимально допустимый уровень территориальной доступности объектов водоотведения не нормируется.</w:t>
      </w:r>
    </w:p>
    <w:p w:rsidR="005D0C40" w:rsidRPr="00672090" w:rsidRDefault="005D0C40" w:rsidP="00BE3013">
      <w:pPr>
        <w:pStyle w:val="05"/>
        <w:spacing w:before="0" w:after="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Таблица 1.6.5.</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88"/>
        <w:gridCol w:w="3118"/>
        <w:gridCol w:w="2410"/>
      </w:tblGrid>
      <w:tr w:rsidR="005D0C40" w:rsidRPr="00672090" w:rsidTr="00BB3501">
        <w:trPr>
          <w:trHeight w:val="670"/>
        </w:trPr>
        <w:tc>
          <w:tcPr>
            <w:tcW w:w="4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Наименование объекта</w:t>
            </w:r>
          </w:p>
        </w:tc>
        <w:tc>
          <w:tcPr>
            <w:tcW w:w="3118" w:type="dxa"/>
            <w:tcBorders>
              <w:top w:val="single" w:sz="4" w:space="0" w:color="auto"/>
              <w:left w:val="single" w:sz="4" w:space="0" w:color="auto"/>
              <w:right w:val="single" w:sz="4" w:space="0" w:color="auto"/>
            </w:tcBorders>
          </w:tcPr>
          <w:p w:rsidR="005D0C40" w:rsidRPr="00672090" w:rsidRDefault="005D0C40" w:rsidP="00BE3013">
            <w:pPr>
              <w:autoSpaceDE w:val="0"/>
              <w:autoSpaceDN w:val="0"/>
              <w:adjustRightInd w:val="0"/>
              <w:ind w:right="142"/>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Производительность очистных сооружений, тыс. м</w:t>
            </w:r>
            <w:r w:rsidRPr="00672090">
              <w:rPr>
                <w:rFonts w:ascii="PT Astra Serif" w:hAnsi="PT Astra Serif"/>
                <w:color w:val="0D0D0D" w:themeColor="text1" w:themeTint="F2"/>
                <w:sz w:val="28"/>
                <w:szCs w:val="28"/>
                <w:vertAlign w:val="superscript"/>
              </w:rPr>
              <w:t>3</w:t>
            </w:r>
            <w:r w:rsidRPr="00672090">
              <w:rPr>
                <w:rFonts w:ascii="PT Astra Serif" w:hAnsi="PT Astra Serif"/>
                <w:color w:val="0D0D0D" w:themeColor="text1" w:themeTint="F2"/>
                <w:sz w:val="28"/>
                <w:szCs w:val="28"/>
              </w:rPr>
              <w:t>/</w:t>
            </w:r>
            <w:proofErr w:type="spellStart"/>
            <w:r w:rsidRPr="00672090">
              <w:rPr>
                <w:rFonts w:ascii="PT Astra Serif" w:hAnsi="PT Astra Serif"/>
                <w:color w:val="0D0D0D" w:themeColor="text1" w:themeTint="F2"/>
                <w:sz w:val="28"/>
                <w:szCs w:val="28"/>
              </w:rPr>
              <w:t>сут</w:t>
            </w:r>
            <w:proofErr w:type="spellEnd"/>
            <w:r w:rsidRPr="00672090">
              <w:rPr>
                <w:rFonts w:ascii="PT Astra Serif" w:hAnsi="PT Astra Serif"/>
                <w:color w:val="0D0D0D" w:themeColor="text1" w:themeTint="F2"/>
                <w:sz w:val="28"/>
                <w:szCs w:val="28"/>
              </w:rPr>
              <w:t>.</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left="-102" w:firstLine="37"/>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Размеры земельных участков, га</w:t>
            </w:r>
          </w:p>
        </w:tc>
      </w:tr>
      <w:tr w:rsidR="005D0C40" w:rsidRPr="00672090" w:rsidTr="00BB3501">
        <w:trPr>
          <w:trHeight w:val="368"/>
        </w:trPr>
        <w:tc>
          <w:tcPr>
            <w:tcW w:w="4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Очистные сооружения</w:t>
            </w:r>
          </w:p>
        </w:tc>
        <w:tc>
          <w:tcPr>
            <w:tcW w:w="3118" w:type="dxa"/>
            <w:tcBorders>
              <w:top w:val="single" w:sz="4" w:space="0" w:color="auto"/>
              <w:left w:val="single" w:sz="4" w:space="0" w:color="auto"/>
              <w:bottom w:val="single" w:sz="4" w:space="0" w:color="auto"/>
              <w:right w:val="single" w:sz="4" w:space="0" w:color="auto"/>
            </w:tcBorders>
          </w:tcPr>
          <w:p w:rsidR="005D0C40" w:rsidRPr="00672090" w:rsidRDefault="005D0C40" w:rsidP="00BE3013">
            <w:pPr>
              <w:autoSpaceDE w:val="0"/>
              <w:autoSpaceDN w:val="0"/>
              <w:adjustRightInd w:val="0"/>
              <w:ind w:right="142"/>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до 0,7</w:t>
            </w:r>
          </w:p>
          <w:p w:rsidR="005D0C40" w:rsidRPr="00672090" w:rsidRDefault="005D0C40" w:rsidP="00BE3013">
            <w:pPr>
              <w:autoSpaceDE w:val="0"/>
              <w:autoSpaceDN w:val="0"/>
              <w:adjustRightInd w:val="0"/>
              <w:ind w:right="142"/>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0,7-17</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firstLine="37"/>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0,5</w:t>
            </w:r>
          </w:p>
          <w:p w:rsidR="005D0C40" w:rsidRPr="00672090" w:rsidRDefault="005D0C40" w:rsidP="00BE3013">
            <w:pPr>
              <w:autoSpaceDE w:val="0"/>
              <w:autoSpaceDN w:val="0"/>
              <w:adjustRightInd w:val="0"/>
              <w:ind w:firstLine="37"/>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4</w:t>
            </w:r>
          </w:p>
        </w:tc>
      </w:tr>
      <w:tr w:rsidR="005D0C40" w:rsidRPr="00672090" w:rsidTr="00BB3501">
        <w:trPr>
          <w:trHeight w:val="222"/>
        </w:trPr>
        <w:tc>
          <w:tcPr>
            <w:tcW w:w="4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Иловые площадки</w:t>
            </w:r>
          </w:p>
        </w:tc>
        <w:tc>
          <w:tcPr>
            <w:tcW w:w="3118" w:type="dxa"/>
            <w:tcBorders>
              <w:top w:val="single" w:sz="4" w:space="0" w:color="auto"/>
              <w:left w:val="single" w:sz="4" w:space="0" w:color="auto"/>
              <w:bottom w:val="single" w:sz="4" w:space="0" w:color="auto"/>
              <w:right w:val="single" w:sz="4" w:space="0" w:color="auto"/>
            </w:tcBorders>
          </w:tcPr>
          <w:p w:rsidR="005D0C40" w:rsidRPr="00672090" w:rsidRDefault="005D0C40" w:rsidP="00BE3013">
            <w:pPr>
              <w:autoSpaceDE w:val="0"/>
              <w:autoSpaceDN w:val="0"/>
              <w:adjustRightInd w:val="0"/>
              <w:ind w:right="142"/>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до 0,7</w:t>
            </w:r>
          </w:p>
          <w:p w:rsidR="005D0C40" w:rsidRPr="00672090" w:rsidRDefault="005D0C40" w:rsidP="00BE3013">
            <w:pPr>
              <w:autoSpaceDE w:val="0"/>
              <w:autoSpaceDN w:val="0"/>
              <w:adjustRightInd w:val="0"/>
              <w:ind w:right="142"/>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0,7-17</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firstLine="37"/>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0,2</w:t>
            </w:r>
          </w:p>
          <w:p w:rsidR="005D0C40" w:rsidRPr="00672090" w:rsidRDefault="005D0C40" w:rsidP="00BE3013">
            <w:pPr>
              <w:autoSpaceDE w:val="0"/>
              <w:autoSpaceDN w:val="0"/>
              <w:adjustRightInd w:val="0"/>
              <w:ind w:firstLine="37"/>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3</w:t>
            </w:r>
          </w:p>
        </w:tc>
      </w:tr>
      <w:tr w:rsidR="005D0C40" w:rsidRPr="00672090" w:rsidTr="00BB3501">
        <w:trPr>
          <w:trHeight w:val="404"/>
        </w:trPr>
        <w:tc>
          <w:tcPr>
            <w:tcW w:w="4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Биологические пруды глубокой очистки сточных вод</w:t>
            </w:r>
          </w:p>
        </w:tc>
        <w:tc>
          <w:tcPr>
            <w:tcW w:w="3118" w:type="dxa"/>
            <w:tcBorders>
              <w:top w:val="single" w:sz="4" w:space="0" w:color="auto"/>
              <w:left w:val="single" w:sz="4" w:space="0" w:color="auto"/>
              <w:bottom w:val="single" w:sz="4" w:space="0" w:color="auto"/>
              <w:right w:val="single" w:sz="4" w:space="0" w:color="auto"/>
            </w:tcBorders>
          </w:tcPr>
          <w:p w:rsidR="005D0C40" w:rsidRPr="00672090" w:rsidRDefault="005D0C40" w:rsidP="00BE3013">
            <w:pPr>
              <w:autoSpaceDE w:val="0"/>
              <w:autoSpaceDN w:val="0"/>
              <w:adjustRightInd w:val="0"/>
              <w:ind w:right="142"/>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до 0,7</w:t>
            </w:r>
          </w:p>
          <w:p w:rsidR="005D0C40" w:rsidRPr="00672090" w:rsidRDefault="005D0C40" w:rsidP="00BE3013">
            <w:pPr>
              <w:autoSpaceDE w:val="0"/>
              <w:autoSpaceDN w:val="0"/>
              <w:adjustRightInd w:val="0"/>
              <w:ind w:right="142"/>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0,7-17</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firstLine="37"/>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w:t>
            </w:r>
          </w:p>
          <w:p w:rsidR="005D0C40" w:rsidRPr="00672090" w:rsidRDefault="005D0C40" w:rsidP="00BE3013">
            <w:pPr>
              <w:autoSpaceDE w:val="0"/>
              <w:autoSpaceDN w:val="0"/>
              <w:adjustRightInd w:val="0"/>
              <w:ind w:firstLine="37"/>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3</w:t>
            </w:r>
          </w:p>
        </w:tc>
      </w:tr>
      <w:bookmarkEnd w:id="13"/>
      <w:bookmarkEnd w:id="14"/>
      <w:bookmarkEnd w:id="15"/>
      <w:bookmarkEnd w:id="16"/>
    </w:tbl>
    <w:p w:rsidR="005D0C40" w:rsidRPr="00672090" w:rsidRDefault="005D0C40" w:rsidP="00BE3013">
      <w:pPr>
        <w:pStyle w:val="20"/>
        <w:jc w:val="center"/>
        <w:rPr>
          <w:rFonts w:ascii="PT Astra Serif" w:hAnsi="PT Astra Serif"/>
          <w:b/>
          <w:color w:val="0D0D0D" w:themeColor="text1" w:themeTint="F2"/>
          <w:sz w:val="28"/>
          <w:szCs w:val="28"/>
        </w:rPr>
      </w:pPr>
    </w:p>
    <w:p w:rsidR="005D0C40" w:rsidRPr="00672090" w:rsidRDefault="005D0C40" w:rsidP="00BE3013">
      <w:pPr>
        <w:pStyle w:val="20"/>
        <w:jc w:val="center"/>
        <w:rPr>
          <w:rFonts w:ascii="PT Astra Serif" w:hAnsi="PT Astra Serif"/>
          <w:b/>
          <w:color w:val="0D0D0D" w:themeColor="text1" w:themeTint="F2"/>
          <w:sz w:val="28"/>
          <w:szCs w:val="28"/>
        </w:rPr>
      </w:pPr>
      <w:r w:rsidRPr="00672090">
        <w:rPr>
          <w:rFonts w:ascii="PT Astra Serif" w:hAnsi="PT Astra Serif"/>
          <w:b/>
          <w:color w:val="0D0D0D" w:themeColor="text1" w:themeTint="F2"/>
          <w:sz w:val="28"/>
          <w:szCs w:val="28"/>
        </w:rPr>
        <w:t>1.7. Расчетные показатели объектов местного значения в области автомобильных дорог местного значения и транспортного обслуживания населения</w:t>
      </w:r>
    </w:p>
    <w:p w:rsidR="005D0C40" w:rsidRPr="00672090" w:rsidRDefault="005D0C40" w:rsidP="00BE3013">
      <w:pPr>
        <w:jc w:val="both"/>
        <w:rPr>
          <w:rFonts w:ascii="PT Astra Serif" w:hAnsi="PT Astra Serif"/>
        </w:rPr>
      </w:pP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1.7.1. Расчетные показатели минимально допустимого уровня обеспеченности и максимально допустимого уровня территориальной доступности объектов в области автомобильных дорог местного значения и транспортного обслуживания населения приведены в </w:t>
      </w:r>
      <w:hyperlink w:anchor="Par3205" w:tooltip="Таблица 10.1" w:history="1">
        <w:r w:rsidRPr="00672090">
          <w:rPr>
            <w:rFonts w:ascii="PT Astra Serif" w:hAnsi="PT Astra Serif"/>
            <w:color w:val="0D0D0D" w:themeColor="text1" w:themeTint="F2"/>
            <w:sz w:val="28"/>
            <w:szCs w:val="28"/>
          </w:rPr>
          <w:t xml:space="preserve">таблице </w:t>
        </w:r>
      </w:hyperlink>
      <w:r w:rsidRPr="00672090">
        <w:rPr>
          <w:rFonts w:ascii="PT Astra Serif" w:hAnsi="PT Astra Serif"/>
          <w:color w:val="0D0D0D" w:themeColor="text1" w:themeTint="F2"/>
          <w:sz w:val="28"/>
          <w:szCs w:val="28"/>
        </w:rPr>
        <w:t>1.7.1.</w:t>
      </w:r>
    </w:p>
    <w:p w:rsidR="005D0C40" w:rsidRPr="00672090" w:rsidRDefault="005D0C40" w:rsidP="00BE3013">
      <w:pPr>
        <w:jc w:val="right"/>
        <w:rPr>
          <w:rFonts w:ascii="PT Astra Serif" w:hAnsi="PT Astra Serif" w:cs="Times New Roman"/>
          <w:b/>
          <w:color w:val="0D0D0D" w:themeColor="text1" w:themeTint="F2"/>
          <w:sz w:val="28"/>
          <w:szCs w:val="28"/>
        </w:rPr>
      </w:pPr>
      <w:r w:rsidRPr="00672090">
        <w:rPr>
          <w:rFonts w:ascii="PT Astra Serif" w:hAnsi="PT Astra Serif"/>
          <w:color w:val="0D0D0D" w:themeColor="text1" w:themeTint="F2"/>
          <w:sz w:val="28"/>
          <w:szCs w:val="28"/>
        </w:rPr>
        <w:t>Таблица 1.7.1</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2126"/>
        <w:gridCol w:w="5245"/>
      </w:tblGrid>
      <w:tr w:rsidR="005D0C40" w:rsidRPr="00672090" w:rsidTr="00BB3501">
        <w:trPr>
          <w:trHeight w:val="491"/>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hanging="62"/>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Наименование объекта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firstLine="42"/>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Тип расчетного показателя</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Содержание и значение расчетного показателя</w:t>
            </w:r>
          </w:p>
        </w:tc>
      </w:tr>
      <w:tr w:rsidR="005D0C40" w:rsidRPr="00672090" w:rsidTr="00BB3501">
        <w:trPr>
          <w:trHeight w:val="212"/>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 xml:space="preserve">Автомобильные дороги местного значения </w:t>
            </w:r>
            <w:proofErr w:type="gramStart"/>
            <w:r w:rsidRPr="00672090">
              <w:rPr>
                <w:rFonts w:ascii="PT Astra Serif" w:hAnsi="PT Astra Serif"/>
                <w:color w:val="0D0D0D" w:themeColor="text1" w:themeTint="F2"/>
                <w:sz w:val="28"/>
                <w:szCs w:val="28"/>
              </w:rPr>
              <w:t>в границ</w:t>
            </w:r>
            <w:proofErr w:type="gramEnd"/>
            <w:r w:rsidRPr="00672090">
              <w:rPr>
                <w:rFonts w:ascii="PT Astra Serif" w:hAnsi="PT Astra Serif"/>
                <w:color w:val="0D0D0D" w:themeColor="text1" w:themeTint="F2"/>
                <w:sz w:val="28"/>
                <w:szCs w:val="28"/>
              </w:rPr>
              <w:t xml:space="preserve"> населенных пунктов </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olor w:val="0D0D0D" w:themeColor="text1" w:themeTint="F2"/>
                <w:sz w:val="28"/>
                <w:szCs w:val="28"/>
                <w:vertAlign w:val="superscript"/>
              </w:rPr>
            </w:pPr>
            <w:r w:rsidRPr="00672090">
              <w:rPr>
                <w:rFonts w:ascii="PT Astra Serif" w:hAnsi="PT Astra Serif"/>
                <w:color w:val="0D0D0D" w:themeColor="text1" w:themeTint="F2"/>
                <w:sz w:val="28"/>
                <w:szCs w:val="28"/>
              </w:rPr>
              <w:t>Плотность улично-дорожной сети в жилых зонах населенных пунктов не менее 4 км/км</w:t>
            </w:r>
            <w:r w:rsidRPr="00672090">
              <w:rPr>
                <w:rFonts w:ascii="PT Astra Serif" w:hAnsi="PT Astra Serif"/>
                <w:color w:val="0D0D0D" w:themeColor="text1" w:themeTint="F2"/>
                <w:sz w:val="28"/>
                <w:szCs w:val="28"/>
                <w:vertAlign w:val="superscript"/>
              </w:rPr>
              <w:t>2</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r>
      <w:tr w:rsidR="005D0C40" w:rsidRPr="00672090" w:rsidTr="00BB3501">
        <w:trPr>
          <w:trHeight w:val="1057"/>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lastRenderedPageBreak/>
              <w:t xml:space="preserve">Автомобильные дороги местного значения в границах городского округа </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Протяженность автомобильных дорог местного значения в границах городского округа _____ км. </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 xml:space="preserve">Количество автозаправочной станцией, </w:t>
            </w:r>
            <w:r w:rsidRPr="00672090">
              <w:rPr>
                <w:rFonts w:ascii="PT Astra Serif" w:eastAsia="Times New Roman" w:hAnsi="PT Astra Serif" w:cs="Times New Roman"/>
                <w:color w:val="0D0D0D" w:themeColor="text1" w:themeTint="F2"/>
                <w:sz w:val="28"/>
                <w:szCs w:val="28"/>
              </w:rPr>
              <w:t>расположенных на автомобильных дорогах общего пользования местного значения,</w:t>
            </w:r>
            <w:r w:rsidRPr="00672090">
              <w:rPr>
                <w:rFonts w:ascii="PT Astra Serif" w:hAnsi="PT Astra Serif"/>
                <w:color w:val="0D0D0D" w:themeColor="text1" w:themeTint="F2"/>
                <w:sz w:val="28"/>
                <w:szCs w:val="28"/>
              </w:rPr>
              <w:t xml:space="preserve"> - 1 станция на 9 постов.</w:t>
            </w:r>
            <w:r w:rsidRPr="00672090">
              <w:rPr>
                <w:rFonts w:ascii="PT Astra Serif" w:hAnsi="PT Astra Serif" w:cs="Times New Roman"/>
                <w:color w:val="0D0D0D" w:themeColor="text1" w:themeTint="F2"/>
                <w:sz w:val="28"/>
                <w:szCs w:val="28"/>
              </w:rPr>
              <w:t xml:space="preserve"> </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 </w:t>
            </w:r>
            <w:r w:rsidRPr="00672090">
              <w:rPr>
                <w:rFonts w:ascii="PT Astra Serif" w:hAnsi="PT Astra Serif"/>
                <w:color w:val="0D0D0D" w:themeColor="text1" w:themeTint="F2"/>
                <w:sz w:val="28"/>
                <w:szCs w:val="28"/>
              </w:rPr>
              <w:t>Количество</w:t>
            </w:r>
            <w:r w:rsidRPr="00672090">
              <w:rPr>
                <w:rFonts w:ascii="PT Astra Serif" w:hAnsi="PT Astra Serif" w:cs="Times New Roman"/>
                <w:color w:val="0D0D0D" w:themeColor="text1" w:themeTint="F2"/>
                <w:sz w:val="28"/>
                <w:szCs w:val="28"/>
              </w:rPr>
              <w:t xml:space="preserve"> станция технического обслуживания - 1 станция на 3 поста.</w:t>
            </w:r>
          </w:p>
        </w:tc>
      </w:tr>
      <w:tr w:rsidR="005D0C40" w:rsidRPr="00672090" w:rsidTr="00BB3501">
        <w:trPr>
          <w:trHeight w:val="1057"/>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Остановочные пункты общественного транспорта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Пешеходная доступность остановочные пунктов:</w:t>
            </w:r>
          </w:p>
          <w:p w:rsidR="005D0C40" w:rsidRPr="00672090" w:rsidRDefault="005D0C40" w:rsidP="00BE3013">
            <w:pP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в зонах многоквартирной застройки - 500 м;</w:t>
            </w:r>
          </w:p>
          <w:p w:rsidR="005D0C40" w:rsidRPr="00672090" w:rsidRDefault="005D0C40" w:rsidP="00BE3013">
            <w:pP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в зонах индивидуальной застройки - 800 м;</w:t>
            </w:r>
          </w:p>
          <w:p w:rsidR="005D0C40" w:rsidRPr="00672090" w:rsidRDefault="005D0C40" w:rsidP="00BE3013">
            <w:pP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от проходной предприятия в производственных и коммунальных зонах - 400 м;</w:t>
            </w:r>
          </w:p>
          <w:p w:rsidR="005D0C40" w:rsidRPr="00672090" w:rsidRDefault="005D0C40" w:rsidP="00BE3013">
            <w:pP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от торгового центра, универмага, гостиницы, поликлиники, больницы - 200 м;</w:t>
            </w:r>
          </w:p>
          <w:p w:rsidR="005D0C40" w:rsidRPr="00672090" w:rsidRDefault="005D0C40" w:rsidP="00BE3013">
            <w:pP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от стадиона, дворца спорта, прочего объекта массового посещения – 500 м.</w:t>
            </w:r>
          </w:p>
        </w:tc>
      </w:tr>
      <w:tr w:rsidR="005D0C40" w:rsidRPr="00672090" w:rsidTr="00BB3501">
        <w:trPr>
          <w:trHeight w:val="1204"/>
        </w:trPr>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Велодорожки и </w:t>
            </w:r>
            <w:proofErr w:type="spellStart"/>
            <w:r w:rsidRPr="00672090">
              <w:rPr>
                <w:rFonts w:ascii="PT Astra Serif" w:hAnsi="PT Astra Serif"/>
                <w:color w:val="0D0D0D" w:themeColor="text1" w:themeTint="F2"/>
                <w:sz w:val="28"/>
                <w:szCs w:val="28"/>
              </w:rPr>
              <w:t>велополосы</w:t>
            </w:r>
            <w:proofErr w:type="spellEnd"/>
          </w:p>
        </w:tc>
        <w:tc>
          <w:tcPr>
            <w:tcW w:w="2126" w:type="dxa"/>
            <w:tcBorders>
              <w:top w:val="single" w:sz="4" w:space="0" w:color="auto"/>
              <w:left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245" w:type="dxa"/>
            <w:tcBorders>
              <w:top w:val="single" w:sz="4" w:space="0" w:color="auto"/>
              <w:left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Доля от протяженности магистральных улиц:</w:t>
            </w:r>
          </w:p>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для существующей застройки (в стесненных условиях) – 50%;</w:t>
            </w:r>
          </w:p>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для нового строительства на незастроенных территориях – 100%.</w:t>
            </w:r>
          </w:p>
        </w:tc>
      </w:tr>
      <w:tr w:rsidR="005D0C40" w:rsidRPr="00672090" w:rsidTr="00BB3501">
        <w:trPr>
          <w:trHeight w:val="1057"/>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Транспортное обслуживания населения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Минимально допустимый уровень обеспеченности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Количество автостанций не устанавливается.</w:t>
            </w:r>
          </w:p>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Количество остановочных павильонов не устанавливается.</w:t>
            </w:r>
          </w:p>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Количество муниципальных маршрутов регулярных перевозок пассажиров -11 ед.</w:t>
            </w:r>
          </w:p>
        </w:tc>
      </w:tr>
    </w:tbl>
    <w:p w:rsidR="005D0C40" w:rsidRPr="00672090" w:rsidRDefault="005D0C40" w:rsidP="00BE3013">
      <w:pPr>
        <w:pStyle w:val="20"/>
        <w:jc w:val="center"/>
        <w:rPr>
          <w:rFonts w:ascii="PT Astra Serif" w:hAnsi="PT Astra Serif"/>
          <w:b/>
          <w:color w:val="0D0D0D" w:themeColor="text1" w:themeTint="F2"/>
          <w:sz w:val="28"/>
          <w:szCs w:val="28"/>
        </w:rPr>
      </w:pPr>
    </w:p>
    <w:p w:rsidR="005D0C40" w:rsidRPr="00672090" w:rsidRDefault="005D0C40" w:rsidP="00BE3013">
      <w:pPr>
        <w:pStyle w:val="20"/>
        <w:jc w:val="center"/>
        <w:rPr>
          <w:rFonts w:ascii="PT Astra Serif" w:hAnsi="PT Astra Serif"/>
          <w:b/>
          <w:color w:val="0D0D0D" w:themeColor="text1" w:themeTint="F2"/>
          <w:sz w:val="28"/>
          <w:szCs w:val="28"/>
        </w:rPr>
      </w:pPr>
      <w:r w:rsidRPr="00672090">
        <w:rPr>
          <w:rFonts w:ascii="PT Astra Serif" w:hAnsi="PT Astra Serif"/>
          <w:b/>
          <w:color w:val="0D0D0D" w:themeColor="text1" w:themeTint="F2"/>
          <w:sz w:val="28"/>
          <w:szCs w:val="28"/>
        </w:rPr>
        <w:t>1.8. Расчетные показатели автомобильных стоянок (парковок)</w:t>
      </w:r>
    </w:p>
    <w:p w:rsidR="005D0C40" w:rsidRPr="00672090" w:rsidRDefault="005D0C40" w:rsidP="00BE3013">
      <w:pPr>
        <w:ind w:firstLine="709"/>
        <w:jc w:val="both"/>
        <w:rPr>
          <w:rFonts w:ascii="PT Astra Serif" w:hAnsi="PT Astra Serif"/>
        </w:rPr>
      </w:pPr>
    </w:p>
    <w:p w:rsidR="005D0C40" w:rsidRPr="00672090" w:rsidRDefault="005D0C40" w:rsidP="00BE3013">
      <w:pPr>
        <w:autoSpaceDE w:val="0"/>
        <w:autoSpaceDN w:val="0"/>
        <w:adjustRightInd w:val="0"/>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1.8.1.</w:t>
      </w:r>
      <w:r w:rsidR="00695898" w:rsidRPr="00672090">
        <w:rPr>
          <w:rFonts w:ascii="PT Astra Serif" w:hAnsi="PT Astra Serif"/>
          <w:color w:val="0D0D0D" w:themeColor="text1" w:themeTint="F2"/>
          <w:sz w:val="28"/>
          <w:szCs w:val="28"/>
        </w:rPr>
        <w:t xml:space="preserve"> </w:t>
      </w:r>
      <w:r w:rsidRPr="00672090">
        <w:rPr>
          <w:rFonts w:ascii="PT Astra Serif" w:hAnsi="PT Astra Serif"/>
          <w:color w:val="0D0D0D" w:themeColor="text1" w:themeTint="F2"/>
          <w:sz w:val="28"/>
          <w:szCs w:val="28"/>
        </w:rPr>
        <w:t xml:space="preserve">Обеспечение местами для постоянного хранения легковых, автомобилей, принадлежащих гражданам, следует предусматривать равным 90 % соответствующего расчетного числа транспортных средств.  </w:t>
      </w:r>
    </w:p>
    <w:p w:rsidR="005D0C40" w:rsidRPr="00672090" w:rsidRDefault="005D0C40" w:rsidP="00BE3013">
      <w:pPr>
        <w:autoSpaceDE w:val="0"/>
        <w:autoSpaceDN w:val="0"/>
        <w:adjustRightInd w:val="0"/>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1.8.2. Расчетное число -мест хранения следует принимать в соответствии с </w:t>
      </w:r>
      <w:r w:rsidRPr="00672090">
        <w:rPr>
          <w:rFonts w:ascii="PT Astra Serif" w:hAnsi="PT Astra Serif"/>
          <w:color w:val="0D0D0D" w:themeColor="text1" w:themeTint="F2"/>
          <w:sz w:val="28"/>
          <w:szCs w:val="28"/>
        </w:rPr>
        <w:lastRenderedPageBreak/>
        <w:t>расчетным уровнем автомобилизации, равным 300 автомобилей/1000 жителей. Число мест для временного хранения, включая гостевые стоянки, принимать в размере 15% от расчетного числа мест для постоянного хранения.</w:t>
      </w:r>
    </w:p>
    <w:p w:rsidR="005D0C40" w:rsidRPr="00672090" w:rsidRDefault="005D0C40" w:rsidP="00BE3013">
      <w:pPr>
        <w:tabs>
          <w:tab w:val="left" w:pos="0"/>
        </w:tabs>
        <w:autoSpaceDE w:val="0"/>
        <w:autoSpaceDN w:val="0"/>
        <w:adjustRightInd w:val="0"/>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1.8.3. В зонах индивидуальной жилой застройки стоянки для постоянного и временного хранения индивидуальных автомобилей следует предусматривать в пределах земельных участков их правообладателей.</w:t>
      </w:r>
    </w:p>
    <w:p w:rsidR="005D0C40" w:rsidRPr="00672090" w:rsidRDefault="005D0C40" w:rsidP="00BE3013">
      <w:pPr>
        <w:autoSpaceDE w:val="0"/>
        <w:autoSpaceDN w:val="0"/>
        <w:adjustRightInd w:val="0"/>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1.8.4. При строительстве жилых домов в зонах сформировавшейся застройки стоянки для временного хранения автомобилей следует располагать в пределах участка, предоставленного для строительства. </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1.8.5. Расчетные показатели максимально допустимого уровня территориальной доступности стоянок постоянного хранения легковых автомобилей, принадлежащих гражданам, от мест жительства их владельцев при комплексном развития территории, следует принимать не более 800 м. </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1.8.6. Стоянки для постоянного и временного хранения легковых автомобилей, принадлежащих инвалидам, следует предусматривать в радиусе доступности не более </w:t>
      </w:r>
      <w:smartTag w:uri="urn:schemas-microsoft-com:office:smarttags" w:element="metricconverter">
        <w:smartTagPr>
          <w:attr w:name="ProductID" w:val="50 м"/>
        </w:smartTagPr>
        <w:r w:rsidRPr="00672090">
          <w:rPr>
            <w:rFonts w:ascii="PT Astra Serif" w:hAnsi="PT Astra Serif"/>
            <w:color w:val="0D0D0D" w:themeColor="text1" w:themeTint="F2"/>
            <w:sz w:val="28"/>
            <w:szCs w:val="28"/>
          </w:rPr>
          <w:t>50 м</w:t>
        </w:r>
      </w:smartTag>
      <w:r w:rsidRPr="00672090">
        <w:rPr>
          <w:rFonts w:ascii="PT Astra Serif" w:hAnsi="PT Astra Serif"/>
          <w:color w:val="0D0D0D" w:themeColor="text1" w:themeTint="F2"/>
          <w:sz w:val="28"/>
          <w:szCs w:val="28"/>
        </w:rPr>
        <w:t xml:space="preserve"> от входов в жилые дома.</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1.8.7. Расчетные показатели обеспеченности стоянками для временного хранения легковых автомобилей </w:t>
      </w:r>
      <w:r w:rsidRPr="00672090">
        <w:rPr>
          <w:rFonts w:ascii="PT Astra Serif" w:eastAsia="Times New Roman" w:hAnsi="PT Astra Serif" w:cs="Times New Roman"/>
          <w:color w:val="0D0D0D" w:themeColor="text1" w:themeTint="F2"/>
          <w:sz w:val="28"/>
          <w:szCs w:val="28"/>
          <w:lang w:eastAsia="ar-SA" w:bidi="en-US"/>
        </w:rPr>
        <w:t>у общественных зданий, учреждений, предприятий, на рекреационных территориях</w:t>
      </w:r>
      <w:r w:rsidRPr="00672090">
        <w:rPr>
          <w:rFonts w:ascii="PT Astra Serif" w:hAnsi="PT Astra Serif"/>
          <w:color w:val="0D0D0D" w:themeColor="text1" w:themeTint="F2"/>
          <w:sz w:val="28"/>
          <w:szCs w:val="28"/>
        </w:rPr>
        <w:t xml:space="preserve"> рекомендуется принимать в соответствии с таблицей 1.8.1.</w:t>
      </w:r>
    </w:p>
    <w:p w:rsidR="005D0C40" w:rsidRPr="00672090" w:rsidRDefault="005D0C40" w:rsidP="00BE3013">
      <w:pPr>
        <w:jc w:val="righ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Таблица 1.8.1</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3544"/>
      </w:tblGrid>
      <w:tr w:rsidR="005D0C40" w:rsidRPr="00672090" w:rsidTr="00BB3501">
        <w:trPr>
          <w:trHeight w:val="1138"/>
        </w:trPr>
        <w:tc>
          <w:tcPr>
            <w:tcW w:w="6266" w:type="dxa"/>
            <w:shd w:val="clear" w:color="auto" w:fill="auto"/>
            <w:vAlign w:val="center"/>
          </w:tcPr>
          <w:p w:rsidR="005D0C40" w:rsidRPr="00672090" w:rsidRDefault="005D0C40" w:rsidP="00BE3013">
            <w:pPr>
              <w:jc w:val="cente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Наименования объектов</w:t>
            </w:r>
          </w:p>
        </w:tc>
        <w:tc>
          <w:tcPr>
            <w:tcW w:w="3544" w:type="dxa"/>
            <w:shd w:val="clear" w:color="auto" w:fill="auto"/>
            <w:vAlign w:val="center"/>
          </w:tcPr>
          <w:p w:rsidR="005D0C40" w:rsidRPr="00672090" w:rsidRDefault="005D0C40" w:rsidP="00BE3013">
            <w:pPr>
              <w:jc w:val="cente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Обеспеченность объектов местами стоянки из расчета 1 место на</w:t>
            </w:r>
          </w:p>
        </w:tc>
      </w:tr>
      <w:tr w:rsidR="005D0C40" w:rsidRPr="00672090" w:rsidTr="00BB3501">
        <w:trPr>
          <w:trHeight w:val="598"/>
        </w:trPr>
        <w:tc>
          <w:tcPr>
            <w:tcW w:w="6266" w:type="dxa"/>
            <w:shd w:val="clear" w:color="auto" w:fill="auto"/>
          </w:tcPr>
          <w:p w:rsidR="005D0C40" w:rsidRPr="00672090" w:rsidRDefault="005D0C40" w:rsidP="00BE3013">
            <w:pPr>
              <w:ind w:firstLine="64"/>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Учреждения органов государственной власти, органы местного самоуправления</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200 – 220 м</w:t>
            </w:r>
            <w:r w:rsidRPr="00672090">
              <w:rPr>
                <w:rFonts w:ascii="PT Astra Serif" w:eastAsia="Calibri" w:hAnsi="PT Astra Serif"/>
                <w:color w:val="0D0D0D" w:themeColor="text1" w:themeTint="F2"/>
                <w:sz w:val="28"/>
                <w:szCs w:val="28"/>
                <w:vertAlign w:val="superscript"/>
                <w:lang w:eastAsia="en-US"/>
              </w:rPr>
              <w:t>2</w:t>
            </w:r>
            <w:r w:rsidRPr="00672090">
              <w:rPr>
                <w:rFonts w:ascii="PT Astra Serif" w:eastAsia="Calibri" w:hAnsi="PT Astra Serif"/>
                <w:color w:val="0D0D0D" w:themeColor="text1" w:themeTint="F2"/>
                <w:sz w:val="28"/>
                <w:szCs w:val="28"/>
                <w:lang w:eastAsia="en-US"/>
              </w:rPr>
              <w:t xml:space="preserve"> общей площади</w:t>
            </w:r>
          </w:p>
        </w:tc>
      </w:tr>
      <w:tr w:rsidR="005D0C40" w:rsidRPr="00672090" w:rsidTr="00BB3501">
        <w:trPr>
          <w:trHeight w:val="609"/>
        </w:trPr>
        <w:tc>
          <w:tcPr>
            <w:tcW w:w="6266" w:type="dxa"/>
            <w:shd w:val="clear" w:color="auto" w:fill="auto"/>
          </w:tcPr>
          <w:p w:rsidR="005D0C40" w:rsidRPr="00672090" w:rsidRDefault="005D0C40" w:rsidP="00BE3013">
            <w:pPr>
              <w:ind w:firstLine="64"/>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Коммерческо-деловые центры, офисные здания и помещения, страховые компании</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50 – 60 м</w:t>
            </w:r>
            <w:r w:rsidRPr="00672090">
              <w:rPr>
                <w:rFonts w:ascii="PT Astra Serif" w:eastAsia="Calibri" w:hAnsi="PT Astra Serif"/>
                <w:color w:val="0D0D0D" w:themeColor="text1" w:themeTint="F2"/>
                <w:sz w:val="28"/>
                <w:szCs w:val="28"/>
                <w:vertAlign w:val="superscript"/>
                <w:lang w:eastAsia="en-US"/>
              </w:rPr>
              <w:t>2</w:t>
            </w:r>
            <w:r w:rsidRPr="00672090">
              <w:rPr>
                <w:rFonts w:ascii="PT Astra Serif" w:eastAsia="Calibri" w:hAnsi="PT Astra Serif"/>
                <w:color w:val="0D0D0D" w:themeColor="text1" w:themeTint="F2"/>
                <w:sz w:val="28"/>
                <w:szCs w:val="28"/>
                <w:lang w:eastAsia="en-US"/>
              </w:rPr>
              <w:t xml:space="preserve"> общей площади</w:t>
            </w:r>
          </w:p>
        </w:tc>
      </w:tr>
      <w:tr w:rsidR="005D0C40" w:rsidRPr="00672090" w:rsidTr="00BB3501">
        <w:trPr>
          <w:trHeight w:val="57"/>
        </w:trPr>
        <w:tc>
          <w:tcPr>
            <w:tcW w:w="6266" w:type="dxa"/>
            <w:shd w:val="clear" w:color="auto" w:fill="auto"/>
          </w:tcPr>
          <w:p w:rsidR="005D0C40" w:rsidRPr="00672090" w:rsidRDefault="005D0C40" w:rsidP="00BE3013">
            <w:pPr>
              <w:ind w:firstLine="64"/>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 xml:space="preserve">Банки и банковские учреждения, кредитно-финансовые учреждения: </w:t>
            </w:r>
          </w:p>
          <w:p w:rsidR="005D0C40" w:rsidRPr="00672090" w:rsidRDefault="005D0C40" w:rsidP="00BE3013">
            <w:pPr>
              <w:ind w:firstLine="64"/>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 xml:space="preserve"> – с операционными залами;</w:t>
            </w:r>
          </w:p>
          <w:p w:rsidR="005D0C40" w:rsidRPr="00672090" w:rsidRDefault="005D0C40" w:rsidP="00BE3013">
            <w:pPr>
              <w:ind w:firstLine="64"/>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 xml:space="preserve"> – без операционных залов</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p>
          <w:p w:rsidR="005D0C40" w:rsidRPr="00672090" w:rsidRDefault="005D0C40" w:rsidP="00BE3013">
            <w:pPr>
              <w:rPr>
                <w:rFonts w:ascii="PT Astra Serif" w:eastAsia="Calibri" w:hAnsi="PT Astra Serif"/>
                <w:color w:val="0D0D0D" w:themeColor="text1" w:themeTint="F2"/>
                <w:sz w:val="28"/>
                <w:szCs w:val="28"/>
                <w:lang w:eastAsia="en-US"/>
              </w:rPr>
            </w:pPr>
          </w:p>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30 – 35 м</w:t>
            </w:r>
            <w:r w:rsidRPr="00672090">
              <w:rPr>
                <w:rFonts w:ascii="PT Astra Serif" w:eastAsia="Calibri" w:hAnsi="PT Astra Serif"/>
                <w:color w:val="0D0D0D" w:themeColor="text1" w:themeTint="F2"/>
                <w:sz w:val="28"/>
                <w:szCs w:val="28"/>
                <w:vertAlign w:val="superscript"/>
                <w:lang w:eastAsia="en-US"/>
              </w:rPr>
              <w:t>2</w:t>
            </w:r>
            <w:r w:rsidRPr="00672090">
              <w:rPr>
                <w:rFonts w:ascii="PT Astra Serif" w:eastAsia="Calibri" w:hAnsi="PT Astra Serif"/>
                <w:color w:val="0D0D0D" w:themeColor="text1" w:themeTint="F2"/>
                <w:sz w:val="28"/>
                <w:szCs w:val="28"/>
                <w:lang w:eastAsia="en-US"/>
              </w:rPr>
              <w:t xml:space="preserve"> общей площади; </w:t>
            </w:r>
          </w:p>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55 – 60 м</w:t>
            </w:r>
            <w:r w:rsidRPr="00672090">
              <w:rPr>
                <w:rFonts w:ascii="PT Astra Serif" w:eastAsia="Calibri" w:hAnsi="PT Astra Serif"/>
                <w:color w:val="0D0D0D" w:themeColor="text1" w:themeTint="F2"/>
                <w:sz w:val="28"/>
                <w:szCs w:val="28"/>
                <w:vertAlign w:val="superscript"/>
                <w:lang w:eastAsia="en-US"/>
              </w:rPr>
              <w:t>2</w:t>
            </w:r>
            <w:r w:rsidRPr="00672090">
              <w:rPr>
                <w:rFonts w:ascii="PT Astra Serif" w:eastAsia="Calibri" w:hAnsi="PT Astra Serif"/>
                <w:color w:val="0D0D0D" w:themeColor="text1" w:themeTint="F2"/>
                <w:sz w:val="28"/>
                <w:szCs w:val="28"/>
                <w:lang w:eastAsia="en-US"/>
              </w:rPr>
              <w:t xml:space="preserve"> общей площади</w:t>
            </w:r>
          </w:p>
        </w:tc>
      </w:tr>
      <w:tr w:rsidR="005D0C40" w:rsidRPr="00672090" w:rsidTr="00BB3501">
        <w:trPr>
          <w:trHeight w:val="603"/>
        </w:trPr>
        <w:tc>
          <w:tcPr>
            <w:tcW w:w="6266" w:type="dxa"/>
            <w:shd w:val="clear" w:color="auto" w:fill="auto"/>
          </w:tcPr>
          <w:p w:rsidR="005D0C40" w:rsidRPr="00672090" w:rsidRDefault="005D0C40" w:rsidP="00BE3013">
            <w:pPr>
              <w:ind w:firstLine="64"/>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Центры обучения, самодеятельного творчества, клубы по интересам для взрослых</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20 – 25 м</w:t>
            </w:r>
            <w:r w:rsidRPr="00672090">
              <w:rPr>
                <w:rFonts w:ascii="PT Astra Serif" w:eastAsia="Calibri" w:hAnsi="PT Astra Serif"/>
                <w:color w:val="0D0D0D" w:themeColor="text1" w:themeTint="F2"/>
                <w:sz w:val="28"/>
                <w:szCs w:val="28"/>
                <w:vertAlign w:val="superscript"/>
                <w:lang w:eastAsia="en-US"/>
              </w:rPr>
              <w:t>2</w:t>
            </w:r>
            <w:r w:rsidRPr="00672090">
              <w:rPr>
                <w:rFonts w:ascii="PT Astra Serif" w:eastAsia="Calibri" w:hAnsi="PT Astra Serif"/>
                <w:color w:val="0D0D0D" w:themeColor="text1" w:themeTint="F2"/>
                <w:sz w:val="28"/>
                <w:szCs w:val="28"/>
                <w:lang w:eastAsia="en-US"/>
              </w:rPr>
              <w:t xml:space="preserve"> общей площади</w:t>
            </w:r>
          </w:p>
        </w:tc>
      </w:tr>
      <w:tr w:rsidR="005D0C40" w:rsidRPr="00672090" w:rsidTr="00BB3501">
        <w:trPr>
          <w:trHeight w:val="57"/>
        </w:trPr>
        <w:tc>
          <w:tcPr>
            <w:tcW w:w="6266" w:type="dxa"/>
            <w:shd w:val="clear" w:color="auto" w:fill="auto"/>
          </w:tcPr>
          <w:p w:rsidR="005D0C40" w:rsidRPr="00672090" w:rsidRDefault="005D0C40" w:rsidP="00BE3013">
            <w:pPr>
              <w:ind w:firstLine="64"/>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Производственные здания, коммунально-складские объекты, размещаемые в составе многофункциональных зон</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6 – 8 работающих в двух смежных сменах</w:t>
            </w:r>
          </w:p>
        </w:tc>
      </w:tr>
      <w:tr w:rsidR="005D0C40" w:rsidRPr="00672090" w:rsidTr="00BB3501">
        <w:trPr>
          <w:trHeight w:val="57"/>
        </w:trPr>
        <w:tc>
          <w:tcPr>
            <w:tcW w:w="6266" w:type="dxa"/>
            <w:shd w:val="clear" w:color="auto" w:fill="auto"/>
          </w:tcPr>
          <w:p w:rsidR="005D0C40" w:rsidRPr="00672090" w:rsidRDefault="005D0C40" w:rsidP="00BE3013">
            <w:pPr>
              <w:ind w:firstLine="64"/>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Объекты торгового назначения с широким ассортиментом товаров периодического спроса продовольственной и (или) непродовольственной групп (супермаркеты, универсамы, универмаги и т.п.)</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40 – 50 м</w:t>
            </w:r>
            <w:r w:rsidRPr="00672090">
              <w:rPr>
                <w:rFonts w:ascii="PT Astra Serif" w:eastAsia="Calibri" w:hAnsi="PT Astra Serif"/>
                <w:color w:val="0D0D0D" w:themeColor="text1" w:themeTint="F2"/>
                <w:sz w:val="28"/>
                <w:szCs w:val="28"/>
                <w:vertAlign w:val="superscript"/>
                <w:lang w:eastAsia="en-US"/>
              </w:rPr>
              <w:t>2</w:t>
            </w:r>
            <w:r w:rsidRPr="00672090">
              <w:rPr>
                <w:rFonts w:ascii="PT Astra Serif" w:eastAsia="Calibri" w:hAnsi="PT Astra Serif"/>
                <w:color w:val="0D0D0D" w:themeColor="text1" w:themeTint="F2"/>
                <w:sz w:val="28"/>
                <w:szCs w:val="28"/>
                <w:lang w:eastAsia="en-US"/>
              </w:rPr>
              <w:t xml:space="preserve"> общей площади</w:t>
            </w:r>
          </w:p>
        </w:tc>
      </w:tr>
      <w:tr w:rsidR="005D0C40" w:rsidRPr="00672090" w:rsidTr="00BB3501">
        <w:trPr>
          <w:trHeight w:val="1094"/>
        </w:trPr>
        <w:tc>
          <w:tcPr>
            <w:tcW w:w="6266" w:type="dxa"/>
            <w:shd w:val="clear" w:color="auto" w:fill="auto"/>
          </w:tcPr>
          <w:p w:rsidR="005D0C40" w:rsidRPr="00672090" w:rsidRDefault="005D0C40" w:rsidP="00BE3013">
            <w:pPr>
              <w:ind w:firstLine="64"/>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lastRenderedPageBreak/>
              <w:t>Специализированные магазины по продаже товаров эпизодического спроса непродовольственной группы (спортивные, мебельные, бытовой техники, музыкальных инструментов, ювелирные, книжные и т.п.)</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60 – 70 м</w:t>
            </w:r>
            <w:r w:rsidRPr="00672090">
              <w:rPr>
                <w:rFonts w:ascii="PT Astra Serif" w:eastAsia="Calibri" w:hAnsi="PT Astra Serif"/>
                <w:color w:val="0D0D0D" w:themeColor="text1" w:themeTint="F2"/>
                <w:sz w:val="28"/>
                <w:szCs w:val="28"/>
                <w:vertAlign w:val="superscript"/>
                <w:lang w:eastAsia="en-US"/>
              </w:rPr>
              <w:t>2</w:t>
            </w:r>
            <w:r w:rsidRPr="00672090">
              <w:rPr>
                <w:rFonts w:ascii="PT Astra Serif" w:eastAsia="Calibri" w:hAnsi="PT Astra Serif"/>
                <w:color w:val="0D0D0D" w:themeColor="text1" w:themeTint="F2"/>
                <w:sz w:val="28"/>
                <w:szCs w:val="28"/>
                <w:lang w:eastAsia="en-US"/>
              </w:rPr>
              <w:t xml:space="preserve"> общей площади</w:t>
            </w:r>
          </w:p>
        </w:tc>
      </w:tr>
      <w:tr w:rsidR="005D0C40" w:rsidRPr="00672090" w:rsidTr="00BB3501">
        <w:trPr>
          <w:trHeight w:val="57"/>
        </w:trPr>
        <w:tc>
          <w:tcPr>
            <w:tcW w:w="6266" w:type="dxa"/>
            <w:shd w:val="clear" w:color="auto" w:fill="auto"/>
          </w:tcPr>
          <w:p w:rsidR="005D0C40" w:rsidRPr="00672090" w:rsidRDefault="005D0C40" w:rsidP="00BE3013">
            <w:pPr>
              <w:ind w:firstLine="64"/>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Предприятия общественного питания периодического спроса (рестораны, кафе)</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4 – 5 посадочных места</w:t>
            </w:r>
          </w:p>
        </w:tc>
      </w:tr>
      <w:tr w:rsidR="005D0C40" w:rsidRPr="00672090" w:rsidTr="00BB3501">
        <w:trPr>
          <w:trHeight w:val="57"/>
        </w:trPr>
        <w:tc>
          <w:tcPr>
            <w:tcW w:w="6266" w:type="dxa"/>
            <w:shd w:val="clear" w:color="auto" w:fill="auto"/>
          </w:tcPr>
          <w:p w:rsidR="005D0C40" w:rsidRPr="00672090" w:rsidRDefault="005D0C40" w:rsidP="00BE3013">
            <w:pPr>
              <w:ind w:firstLine="64"/>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Бани</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5 – 6 единовременных посетителей</w:t>
            </w:r>
          </w:p>
        </w:tc>
      </w:tr>
      <w:tr w:rsidR="005D0C40" w:rsidRPr="00672090" w:rsidTr="00BB3501">
        <w:trPr>
          <w:trHeight w:val="57"/>
        </w:trPr>
        <w:tc>
          <w:tcPr>
            <w:tcW w:w="6266" w:type="dxa"/>
            <w:shd w:val="clear" w:color="auto" w:fill="auto"/>
          </w:tcPr>
          <w:p w:rsidR="005D0C40" w:rsidRPr="00672090" w:rsidRDefault="005D0C40" w:rsidP="00BE3013">
            <w:pPr>
              <w:ind w:firstLine="64"/>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Ателье, фотосалоны, парикмахерские, салоны красоты</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10 – 15 м</w:t>
            </w:r>
            <w:r w:rsidRPr="00672090">
              <w:rPr>
                <w:rFonts w:ascii="PT Astra Serif" w:eastAsia="Calibri" w:hAnsi="PT Astra Serif"/>
                <w:color w:val="0D0D0D" w:themeColor="text1" w:themeTint="F2"/>
                <w:sz w:val="28"/>
                <w:szCs w:val="28"/>
                <w:vertAlign w:val="superscript"/>
                <w:lang w:eastAsia="en-US"/>
              </w:rPr>
              <w:t>2</w:t>
            </w:r>
            <w:r w:rsidRPr="00672090">
              <w:rPr>
                <w:rFonts w:ascii="PT Astra Serif" w:eastAsia="Calibri" w:hAnsi="PT Astra Serif"/>
                <w:color w:val="0D0D0D" w:themeColor="text1" w:themeTint="F2"/>
                <w:sz w:val="28"/>
                <w:szCs w:val="28"/>
                <w:lang w:eastAsia="en-US"/>
              </w:rPr>
              <w:t xml:space="preserve"> общей площади</w:t>
            </w:r>
          </w:p>
        </w:tc>
      </w:tr>
      <w:tr w:rsidR="005D0C40" w:rsidRPr="00672090" w:rsidTr="00BB3501">
        <w:trPr>
          <w:trHeight w:val="57"/>
        </w:trPr>
        <w:tc>
          <w:tcPr>
            <w:tcW w:w="6266" w:type="dxa"/>
            <w:shd w:val="clear" w:color="auto" w:fill="auto"/>
          </w:tcPr>
          <w:p w:rsidR="005D0C40" w:rsidRPr="00672090" w:rsidRDefault="005D0C40" w:rsidP="00BE3013">
            <w:pPr>
              <w:ind w:firstLine="64"/>
              <w:rPr>
                <w:rFonts w:ascii="PT Astra Serif" w:eastAsia="Calibri" w:hAnsi="PT Astra Serif"/>
                <w:color w:val="0D0D0D" w:themeColor="text1" w:themeTint="F2"/>
                <w:sz w:val="28"/>
                <w:szCs w:val="28"/>
                <w:lang w:eastAsia="en-US"/>
              </w:rPr>
            </w:pPr>
            <w:r w:rsidRPr="00672090">
              <w:rPr>
                <w:rFonts w:ascii="PT Astra Serif" w:hAnsi="PT Astra Serif"/>
                <w:color w:val="0D0D0D" w:themeColor="text1" w:themeTint="F2"/>
                <w:sz w:val="28"/>
                <w:szCs w:val="28"/>
              </w:rPr>
              <w:t>Бюро похоронного обслуживания</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20 – 25 м</w:t>
            </w:r>
            <w:r w:rsidRPr="00672090">
              <w:rPr>
                <w:rFonts w:ascii="PT Astra Serif" w:eastAsia="Calibri" w:hAnsi="PT Astra Serif"/>
                <w:color w:val="0D0D0D" w:themeColor="text1" w:themeTint="F2"/>
                <w:sz w:val="28"/>
                <w:szCs w:val="28"/>
                <w:vertAlign w:val="superscript"/>
                <w:lang w:eastAsia="en-US"/>
              </w:rPr>
              <w:t>2</w:t>
            </w:r>
            <w:r w:rsidRPr="00672090">
              <w:rPr>
                <w:rFonts w:ascii="PT Astra Serif" w:eastAsia="Calibri" w:hAnsi="PT Astra Serif"/>
                <w:color w:val="0D0D0D" w:themeColor="text1" w:themeTint="F2"/>
                <w:sz w:val="28"/>
                <w:szCs w:val="28"/>
                <w:lang w:eastAsia="en-US"/>
              </w:rPr>
              <w:t xml:space="preserve"> общей площади</w:t>
            </w:r>
          </w:p>
        </w:tc>
      </w:tr>
      <w:tr w:rsidR="005D0C40" w:rsidRPr="00672090" w:rsidTr="00BB3501">
        <w:trPr>
          <w:trHeight w:val="57"/>
        </w:trPr>
        <w:tc>
          <w:tcPr>
            <w:tcW w:w="6266" w:type="dxa"/>
            <w:shd w:val="clear" w:color="auto" w:fill="auto"/>
          </w:tcPr>
          <w:p w:rsidR="005D0C40" w:rsidRPr="00672090" w:rsidRDefault="005D0C40" w:rsidP="00BE3013">
            <w:pPr>
              <w:ind w:firstLine="64"/>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Химчистки, прачечные, ремонтные мастерские и др. объекты обслуживания</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1 – 2 рабочих места приемщика</w:t>
            </w:r>
          </w:p>
        </w:tc>
      </w:tr>
      <w:tr w:rsidR="005D0C40" w:rsidRPr="00672090" w:rsidTr="00BB3501">
        <w:trPr>
          <w:trHeight w:val="57"/>
        </w:trPr>
        <w:tc>
          <w:tcPr>
            <w:tcW w:w="6266" w:type="dxa"/>
            <w:shd w:val="clear" w:color="auto" w:fill="auto"/>
          </w:tcPr>
          <w:p w:rsidR="005D0C40" w:rsidRPr="00672090" w:rsidRDefault="005D0C40" w:rsidP="00BE3013">
            <w:pPr>
              <w:ind w:firstLine="64"/>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Гостиницы:</w:t>
            </w:r>
          </w:p>
          <w:p w:rsidR="005D0C40" w:rsidRPr="00672090" w:rsidRDefault="005D0C40" w:rsidP="00BE3013">
            <w:pPr>
              <w:ind w:firstLine="64"/>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 xml:space="preserve"> – для одно-, двух-, трехзвездочных гостиниц;</w:t>
            </w:r>
          </w:p>
          <w:p w:rsidR="005D0C40" w:rsidRPr="00672090" w:rsidRDefault="005D0C40" w:rsidP="00BE3013">
            <w:pPr>
              <w:ind w:firstLine="64"/>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 xml:space="preserve"> – для мотелей</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p>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 xml:space="preserve">5 номеров; </w:t>
            </w:r>
          </w:p>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 xml:space="preserve">2 номера </w:t>
            </w:r>
          </w:p>
        </w:tc>
      </w:tr>
      <w:tr w:rsidR="005D0C40" w:rsidRPr="00672090" w:rsidTr="00BB3501">
        <w:trPr>
          <w:trHeight w:val="57"/>
        </w:trPr>
        <w:tc>
          <w:tcPr>
            <w:tcW w:w="6266" w:type="dxa"/>
            <w:shd w:val="clear" w:color="auto" w:fill="auto"/>
          </w:tcPr>
          <w:p w:rsidR="005D0C40" w:rsidRPr="00672090" w:rsidRDefault="005D0C40" w:rsidP="00BE3013">
            <w:pPr>
              <w:ind w:firstLine="64"/>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Музеи, выставочные залы</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6 – 8 единовременных посетителей</w:t>
            </w:r>
          </w:p>
        </w:tc>
      </w:tr>
      <w:tr w:rsidR="005D0C40" w:rsidRPr="00672090" w:rsidTr="00BB3501">
        <w:trPr>
          <w:trHeight w:val="399"/>
        </w:trPr>
        <w:tc>
          <w:tcPr>
            <w:tcW w:w="6266" w:type="dxa"/>
            <w:shd w:val="clear" w:color="auto" w:fill="auto"/>
          </w:tcPr>
          <w:p w:rsidR="005D0C40" w:rsidRPr="00672090" w:rsidRDefault="005D0C40" w:rsidP="00BE3013">
            <w:pPr>
              <w:ind w:firstLine="64"/>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Кинотеатры</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8 – 12 зрительских мест</w:t>
            </w:r>
          </w:p>
        </w:tc>
      </w:tr>
      <w:tr w:rsidR="005D0C40" w:rsidRPr="00672090" w:rsidTr="00BB3501">
        <w:trPr>
          <w:trHeight w:val="57"/>
        </w:trPr>
        <w:tc>
          <w:tcPr>
            <w:tcW w:w="6266" w:type="dxa"/>
            <w:shd w:val="clear" w:color="auto" w:fill="auto"/>
          </w:tcPr>
          <w:p w:rsidR="005D0C40" w:rsidRPr="00672090" w:rsidRDefault="005D0C40" w:rsidP="00BE3013">
            <w:pPr>
              <w:ind w:firstLine="64"/>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 xml:space="preserve">Библиотеки </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6 – 8 постоянных мест</w:t>
            </w:r>
          </w:p>
        </w:tc>
      </w:tr>
      <w:tr w:rsidR="005D0C40" w:rsidRPr="00672090" w:rsidTr="00BB3501">
        <w:trPr>
          <w:trHeight w:val="57"/>
        </w:trPr>
        <w:tc>
          <w:tcPr>
            <w:tcW w:w="6266"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 xml:space="preserve">Объекты религиозных конфессий </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8 – 10 единовременных посетителей, но не менее 10 мест на объект</w:t>
            </w:r>
          </w:p>
        </w:tc>
      </w:tr>
      <w:tr w:rsidR="005D0C40" w:rsidRPr="00672090" w:rsidTr="00BB3501">
        <w:trPr>
          <w:trHeight w:val="665"/>
        </w:trPr>
        <w:tc>
          <w:tcPr>
            <w:tcW w:w="6266"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Досугово-развлекательные учреждения: развлекательные центры, дискотеки, клубы</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4 – 7 единовременных посетителей</w:t>
            </w:r>
          </w:p>
        </w:tc>
      </w:tr>
      <w:tr w:rsidR="005D0C40" w:rsidRPr="00672090" w:rsidTr="00BB3501">
        <w:trPr>
          <w:trHeight w:val="57"/>
        </w:trPr>
        <w:tc>
          <w:tcPr>
            <w:tcW w:w="6266"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Спортивные комплексы и стадионы с трибунами</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25 – 30 мест на трибунах</w:t>
            </w:r>
          </w:p>
        </w:tc>
      </w:tr>
      <w:tr w:rsidR="005D0C40" w:rsidRPr="00672090" w:rsidTr="00BB3501">
        <w:trPr>
          <w:trHeight w:val="57"/>
        </w:trPr>
        <w:tc>
          <w:tcPr>
            <w:tcW w:w="6266"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 xml:space="preserve">Оздоровительные комплексы (фитнес-клубы, физкультурно-оздоровительные комплексы, спортивные и тренажерные залы) </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25 – 40 м</w:t>
            </w:r>
            <w:r w:rsidRPr="00672090">
              <w:rPr>
                <w:rFonts w:ascii="PT Astra Serif" w:eastAsia="Calibri" w:hAnsi="PT Astra Serif"/>
                <w:color w:val="0D0D0D" w:themeColor="text1" w:themeTint="F2"/>
                <w:sz w:val="28"/>
                <w:szCs w:val="28"/>
                <w:vertAlign w:val="superscript"/>
                <w:lang w:eastAsia="en-US"/>
              </w:rPr>
              <w:t>2</w:t>
            </w:r>
            <w:r w:rsidRPr="00672090">
              <w:rPr>
                <w:rFonts w:ascii="PT Astra Serif" w:eastAsia="Calibri" w:hAnsi="PT Astra Serif"/>
                <w:color w:val="0D0D0D" w:themeColor="text1" w:themeTint="F2"/>
                <w:sz w:val="28"/>
                <w:szCs w:val="28"/>
                <w:lang w:eastAsia="en-US"/>
              </w:rPr>
              <w:t xml:space="preserve"> общей площади </w:t>
            </w:r>
          </w:p>
        </w:tc>
      </w:tr>
      <w:tr w:rsidR="005D0C40" w:rsidRPr="00672090" w:rsidTr="00BB3501">
        <w:trPr>
          <w:trHeight w:val="57"/>
        </w:trPr>
        <w:tc>
          <w:tcPr>
            <w:tcW w:w="6266"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 xml:space="preserve">Муниципальные физкультурно-оздоровительные объекты </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8 – 10 единовременных посетителей</w:t>
            </w:r>
          </w:p>
        </w:tc>
      </w:tr>
      <w:tr w:rsidR="005D0C40" w:rsidRPr="00672090" w:rsidTr="00BB3501">
        <w:trPr>
          <w:trHeight w:val="57"/>
        </w:trPr>
        <w:tc>
          <w:tcPr>
            <w:tcW w:w="6266"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Пляжи и парки в зонах отдыха</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15 – 20 мест на 100 единовременных посетителей</w:t>
            </w:r>
          </w:p>
        </w:tc>
      </w:tr>
      <w:tr w:rsidR="005D0C40" w:rsidRPr="00672090" w:rsidTr="00BB3501">
        <w:trPr>
          <w:trHeight w:val="463"/>
        </w:trPr>
        <w:tc>
          <w:tcPr>
            <w:tcW w:w="6266"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Базы кратковременного отдыха (спортивные, лыжные, рыболовные, охотничьи и др.)</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10 – 15 мест на 100 единовременных посетителей</w:t>
            </w:r>
          </w:p>
        </w:tc>
      </w:tr>
      <w:tr w:rsidR="005D0C40" w:rsidRPr="00672090" w:rsidTr="00BB3501">
        <w:trPr>
          <w:trHeight w:val="556"/>
        </w:trPr>
        <w:tc>
          <w:tcPr>
            <w:tcW w:w="6266"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Береговые базы маломерного флота</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10 – 15 мест на 100 единовременных посетителей</w:t>
            </w:r>
          </w:p>
        </w:tc>
      </w:tr>
      <w:tr w:rsidR="005D0C40" w:rsidRPr="00672090" w:rsidTr="00BB3501">
        <w:trPr>
          <w:trHeight w:val="526"/>
        </w:trPr>
        <w:tc>
          <w:tcPr>
            <w:tcW w:w="6266"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Базы отдыха и туристские базы</w:t>
            </w:r>
          </w:p>
        </w:tc>
        <w:tc>
          <w:tcPr>
            <w:tcW w:w="3544" w:type="dxa"/>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eastAsia="Calibri" w:hAnsi="PT Astra Serif"/>
                <w:color w:val="0D0D0D" w:themeColor="text1" w:themeTint="F2"/>
                <w:sz w:val="28"/>
                <w:szCs w:val="28"/>
                <w:lang w:eastAsia="en-US"/>
              </w:rPr>
              <w:t xml:space="preserve">3 – 5 мест на 100 отдыхающих и </w:t>
            </w:r>
            <w:r w:rsidRPr="00672090">
              <w:rPr>
                <w:rFonts w:ascii="PT Astra Serif" w:eastAsia="Calibri" w:hAnsi="PT Astra Serif"/>
                <w:color w:val="0D0D0D" w:themeColor="text1" w:themeTint="F2"/>
                <w:sz w:val="28"/>
                <w:szCs w:val="28"/>
                <w:lang w:eastAsia="en-US"/>
              </w:rPr>
              <w:lastRenderedPageBreak/>
              <w:t>обслуживающего персонала</w:t>
            </w:r>
          </w:p>
        </w:tc>
      </w:tr>
      <w:tr w:rsidR="005D0C40" w:rsidRPr="00672090" w:rsidTr="00BB3501">
        <w:trPr>
          <w:trHeight w:val="525"/>
        </w:trPr>
        <w:tc>
          <w:tcPr>
            <w:tcW w:w="9810" w:type="dxa"/>
            <w:gridSpan w:val="2"/>
            <w:shd w:val="clear" w:color="auto" w:fill="auto"/>
          </w:tcPr>
          <w:p w:rsidR="005D0C40" w:rsidRPr="00672090" w:rsidRDefault="005D0C40" w:rsidP="00BE3013">
            <w:pPr>
              <w:rPr>
                <w:rFonts w:ascii="PT Astra Serif" w:eastAsia="Calibri" w:hAnsi="PT Astra Serif"/>
                <w:color w:val="0D0D0D" w:themeColor="text1" w:themeTint="F2"/>
                <w:sz w:val="28"/>
                <w:szCs w:val="28"/>
                <w:lang w:eastAsia="en-US"/>
              </w:rPr>
            </w:pPr>
            <w:r w:rsidRPr="00672090">
              <w:rPr>
                <w:rFonts w:ascii="PT Astra Serif" w:hAnsi="PT Astra Serif"/>
                <w:color w:val="0D0D0D" w:themeColor="text1" w:themeTint="F2"/>
                <w:sz w:val="28"/>
                <w:szCs w:val="28"/>
              </w:rPr>
              <w:lastRenderedPageBreak/>
              <w:t>Примечание: места парковки автомобилей размещаются, как правило, в границах земельного участка, на котором размещен объект, или на специально отведенном участке под размещение парковки.</w:t>
            </w:r>
          </w:p>
        </w:tc>
      </w:tr>
    </w:tbl>
    <w:p w:rsidR="005D0C40" w:rsidRPr="00672090" w:rsidRDefault="005D0C40" w:rsidP="00BE3013">
      <w:pPr>
        <w:autoSpaceDE w:val="0"/>
        <w:autoSpaceDN w:val="0"/>
        <w:adjustRightInd w:val="0"/>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1.8.8. Расчетные показатели максимально допустимого уровня территориальной (пешеходной) доступности стоянок для временного хранения легковых автомобилей от жилых домов и объектов нежилого назначения приведены в таблице 1.8.2.</w:t>
      </w:r>
    </w:p>
    <w:p w:rsidR="005D0C40" w:rsidRPr="00672090" w:rsidRDefault="005D0C40" w:rsidP="00BE3013">
      <w:pPr>
        <w:autoSpaceDE w:val="0"/>
        <w:autoSpaceDN w:val="0"/>
        <w:adjustRightInd w:val="0"/>
        <w:jc w:val="righ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Таблица 1.8.2</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5"/>
        <w:gridCol w:w="3321"/>
      </w:tblGrid>
      <w:tr w:rsidR="005D0C40" w:rsidRPr="00672090" w:rsidTr="009553A1">
        <w:trPr>
          <w:trHeight w:val="309"/>
          <w:jc w:val="center"/>
        </w:trPr>
        <w:tc>
          <w:tcPr>
            <w:tcW w:w="6455" w:type="dxa"/>
            <w:vAlign w:val="center"/>
          </w:tcPr>
          <w:p w:rsidR="005D0C40" w:rsidRPr="00672090" w:rsidRDefault="005D0C40" w:rsidP="00BE3013">
            <w:pPr>
              <w:autoSpaceDE w:val="0"/>
              <w:autoSpaceDN w:val="0"/>
              <w:adjustRightInd w:val="0"/>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Виды объектов</w:t>
            </w:r>
          </w:p>
        </w:tc>
        <w:tc>
          <w:tcPr>
            <w:tcW w:w="3321" w:type="dxa"/>
            <w:vAlign w:val="center"/>
          </w:tcPr>
          <w:p w:rsidR="005D0C40" w:rsidRPr="00672090" w:rsidRDefault="005D0C40" w:rsidP="00BE3013">
            <w:pPr>
              <w:autoSpaceDE w:val="0"/>
              <w:autoSpaceDN w:val="0"/>
              <w:adjustRightInd w:val="0"/>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Значение расчетного показателя, м</w:t>
            </w:r>
          </w:p>
        </w:tc>
      </w:tr>
      <w:tr w:rsidR="005D0C40" w:rsidRPr="00672090" w:rsidTr="009553A1">
        <w:trPr>
          <w:trHeight w:val="198"/>
          <w:jc w:val="center"/>
        </w:trPr>
        <w:tc>
          <w:tcPr>
            <w:tcW w:w="6455" w:type="dxa"/>
            <w:vAlign w:val="cente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Жилые дома</w:t>
            </w:r>
          </w:p>
        </w:tc>
        <w:tc>
          <w:tcPr>
            <w:tcW w:w="3321" w:type="dxa"/>
            <w:vAlign w:val="center"/>
          </w:tcPr>
          <w:p w:rsidR="005D0C40" w:rsidRPr="00672090" w:rsidRDefault="005D0C40" w:rsidP="00BE3013">
            <w:pPr>
              <w:autoSpaceDE w:val="0"/>
              <w:autoSpaceDN w:val="0"/>
              <w:adjustRightInd w:val="0"/>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100</w:t>
            </w:r>
          </w:p>
        </w:tc>
      </w:tr>
      <w:tr w:rsidR="005D0C40" w:rsidRPr="00672090" w:rsidTr="009553A1">
        <w:trPr>
          <w:trHeight w:val="560"/>
          <w:jc w:val="center"/>
        </w:trPr>
        <w:tc>
          <w:tcPr>
            <w:tcW w:w="6455" w:type="dxa"/>
            <w:vAlign w:val="cente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Административные здания, крупные учреждения торговли и общественного питания, пассажирские помещения железнодорожных и автомобильных вокзалов</w:t>
            </w:r>
          </w:p>
        </w:tc>
        <w:tc>
          <w:tcPr>
            <w:tcW w:w="3321" w:type="dxa"/>
            <w:vAlign w:val="center"/>
          </w:tcPr>
          <w:p w:rsidR="005D0C40" w:rsidRPr="00672090" w:rsidRDefault="005D0C40" w:rsidP="00BE3013">
            <w:pPr>
              <w:autoSpaceDE w:val="0"/>
              <w:autoSpaceDN w:val="0"/>
              <w:adjustRightInd w:val="0"/>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150</w:t>
            </w:r>
          </w:p>
        </w:tc>
      </w:tr>
      <w:tr w:rsidR="005D0C40" w:rsidRPr="00672090" w:rsidTr="009553A1">
        <w:trPr>
          <w:trHeight w:val="554"/>
          <w:jc w:val="center"/>
        </w:trPr>
        <w:tc>
          <w:tcPr>
            <w:tcW w:w="6455" w:type="dxa"/>
            <w:vAlign w:val="cente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Прочие учреждения и предприятия обслуживания населения, и административные здания</w:t>
            </w:r>
          </w:p>
        </w:tc>
        <w:tc>
          <w:tcPr>
            <w:tcW w:w="3321" w:type="dxa"/>
            <w:vAlign w:val="center"/>
          </w:tcPr>
          <w:p w:rsidR="005D0C40" w:rsidRPr="00672090" w:rsidRDefault="005D0C40" w:rsidP="00BE3013">
            <w:pPr>
              <w:autoSpaceDE w:val="0"/>
              <w:autoSpaceDN w:val="0"/>
              <w:adjustRightInd w:val="0"/>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250</w:t>
            </w:r>
          </w:p>
        </w:tc>
      </w:tr>
      <w:tr w:rsidR="005D0C40" w:rsidRPr="00672090" w:rsidTr="009553A1">
        <w:trPr>
          <w:trHeight w:val="20"/>
          <w:jc w:val="center"/>
        </w:trPr>
        <w:tc>
          <w:tcPr>
            <w:tcW w:w="6455" w:type="dxa"/>
            <w:vAlign w:val="cente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Парки, выставки и стадионы</w:t>
            </w:r>
          </w:p>
        </w:tc>
        <w:tc>
          <w:tcPr>
            <w:tcW w:w="3321" w:type="dxa"/>
            <w:vAlign w:val="center"/>
          </w:tcPr>
          <w:p w:rsidR="005D0C40" w:rsidRPr="00672090" w:rsidRDefault="005D0C40" w:rsidP="00BE3013">
            <w:pPr>
              <w:autoSpaceDE w:val="0"/>
              <w:autoSpaceDN w:val="0"/>
              <w:adjustRightInd w:val="0"/>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400</w:t>
            </w:r>
          </w:p>
        </w:tc>
      </w:tr>
      <w:tr w:rsidR="005D0C40" w:rsidRPr="00672090" w:rsidTr="009553A1">
        <w:trPr>
          <w:trHeight w:val="231"/>
          <w:jc w:val="center"/>
        </w:trPr>
        <w:tc>
          <w:tcPr>
            <w:tcW w:w="6455" w:type="dxa"/>
            <w:vAlign w:val="cente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Объекты производственного назначения</w:t>
            </w:r>
          </w:p>
        </w:tc>
        <w:tc>
          <w:tcPr>
            <w:tcW w:w="3321" w:type="dxa"/>
            <w:vAlign w:val="center"/>
          </w:tcPr>
          <w:p w:rsidR="005D0C40" w:rsidRPr="00672090" w:rsidRDefault="005D0C40" w:rsidP="00BE3013">
            <w:pPr>
              <w:autoSpaceDE w:val="0"/>
              <w:autoSpaceDN w:val="0"/>
              <w:adjustRightInd w:val="0"/>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200</w:t>
            </w:r>
          </w:p>
        </w:tc>
      </w:tr>
    </w:tbl>
    <w:p w:rsidR="005D0C40" w:rsidRPr="00672090" w:rsidRDefault="005D0C40" w:rsidP="00BE3013">
      <w:pPr>
        <w:pStyle w:val="01"/>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1.8.9. Размер земельных участков гаражей и парковок легковых автомобилей следует принимать из расчета на одно </w:t>
      </w:r>
      <w:proofErr w:type="spellStart"/>
      <w:r w:rsidRPr="00672090">
        <w:rPr>
          <w:rFonts w:ascii="PT Astra Serif" w:hAnsi="PT Astra Serif"/>
          <w:color w:val="0D0D0D" w:themeColor="text1" w:themeTint="F2"/>
          <w:sz w:val="28"/>
          <w:szCs w:val="28"/>
        </w:rPr>
        <w:t>машино</w:t>
      </w:r>
      <w:proofErr w:type="spellEnd"/>
      <w:r w:rsidRPr="00672090">
        <w:rPr>
          <w:rFonts w:ascii="PT Astra Serif" w:hAnsi="PT Astra Serif"/>
          <w:color w:val="0D0D0D" w:themeColor="text1" w:themeTint="F2"/>
          <w:sz w:val="28"/>
          <w:szCs w:val="28"/>
        </w:rPr>
        <w:t>-место в гараже 30 м</w:t>
      </w:r>
      <w:r w:rsidRPr="00672090">
        <w:rPr>
          <w:rFonts w:ascii="PT Astra Serif" w:hAnsi="PT Astra Serif"/>
          <w:color w:val="0D0D0D" w:themeColor="text1" w:themeTint="F2"/>
          <w:sz w:val="28"/>
          <w:szCs w:val="28"/>
          <w:vertAlign w:val="superscript"/>
        </w:rPr>
        <w:t>2</w:t>
      </w:r>
      <w:r w:rsidRPr="00672090">
        <w:rPr>
          <w:rFonts w:ascii="PT Astra Serif" w:hAnsi="PT Astra Serif"/>
          <w:color w:val="0D0D0D" w:themeColor="text1" w:themeTint="F2"/>
          <w:sz w:val="28"/>
          <w:szCs w:val="28"/>
        </w:rPr>
        <w:t>, на одно парковочное место 25 м</w:t>
      </w:r>
      <w:r w:rsidRPr="00672090">
        <w:rPr>
          <w:rFonts w:ascii="PT Astra Serif" w:hAnsi="PT Astra Serif"/>
          <w:color w:val="0D0D0D" w:themeColor="text1" w:themeTint="F2"/>
          <w:sz w:val="28"/>
          <w:szCs w:val="28"/>
          <w:vertAlign w:val="superscript"/>
        </w:rPr>
        <w:t>2</w:t>
      </w:r>
      <w:r w:rsidRPr="00672090">
        <w:rPr>
          <w:rFonts w:ascii="PT Astra Serif" w:hAnsi="PT Astra Serif"/>
          <w:color w:val="0D0D0D" w:themeColor="text1" w:themeTint="F2"/>
          <w:sz w:val="28"/>
          <w:szCs w:val="28"/>
        </w:rPr>
        <w:t>.</w:t>
      </w:r>
    </w:p>
    <w:p w:rsidR="005D0C40" w:rsidRPr="00672090" w:rsidRDefault="005D0C40" w:rsidP="00BE3013">
      <w:pPr>
        <w:pStyle w:val="01"/>
        <w:rPr>
          <w:rFonts w:ascii="PT Astra Serif" w:hAnsi="PT Astra Serif"/>
          <w:color w:val="0D0D0D" w:themeColor="text1" w:themeTint="F2"/>
          <w:sz w:val="28"/>
          <w:szCs w:val="28"/>
        </w:rPr>
      </w:pPr>
    </w:p>
    <w:p w:rsidR="005D0C40" w:rsidRPr="00672090" w:rsidRDefault="005D0C40" w:rsidP="00BE3013">
      <w:pPr>
        <w:pStyle w:val="01"/>
        <w:ind w:firstLine="0"/>
        <w:jc w:val="center"/>
        <w:rPr>
          <w:rFonts w:ascii="PT Astra Serif" w:hAnsi="PT Astra Serif"/>
          <w:b/>
          <w:color w:val="0D0D0D" w:themeColor="text1" w:themeTint="F2"/>
          <w:sz w:val="28"/>
          <w:szCs w:val="28"/>
        </w:rPr>
      </w:pPr>
      <w:r w:rsidRPr="00672090">
        <w:rPr>
          <w:rFonts w:ascii="PT Astra Serif" w:hAnsi="PT Astra Serif"/>
          <w:b/>
          <w:color w:val="0D0D0D" w:themeColor="text1" w:themeTint="F2"/>
          <w:sz w:val="28"/>
          <w:szCs w:val="28"/>
        </w:rPr>
        <w:t>1.9. Расчетные показатели объектов местного значения в области связи, общественного питания, торговли, бытового обслуживания</w:t>
      </w:r>
    </w:p>
    <w:p w:rsidR="005D0C40" w:rsidRPr="00672090" w:rsidRDefault="005D0C40" w:rsidP="00BE3013">
      <w:pPr>
        <w:pStyle w:val="01"/>
        <w:rPr>
          <w:rFonts w:ascii="PT Astra Serif" w:hAnsi="PT Astra Serif"/>
          <w:color w:val="0D0D0D" w:themeColor="text1" w:themeTint="F2"/>
          <w:sz w:val="28"/>
          <w:szCs w:val="28"/>
        </w:rPr>
      </w:pP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1.9.1. Расчетные показатели минимально допустимого уровня обеспеченности и максимально допустимого уровня территориальной доступности объектов в области связи, общественного питания, торговли, бытового обслуживания приведены в </w:t>
      </w:r>
      <w:hyperlink w:anchor="Par3205" w:tooltip="Таблица 10.1" w:history="1">
        <w:r w:rsidRPr="00672090">
          <w:rPr>
            <w:rFonts w:ascii="PT Astra Serif" w:hAnsi="PT Astra Serif"/>
            <w:color w:val="0D0D0D" w:themeColor="text1" w:themeTint="F2"/>
            <w:sz w:val="28"/>
            <w:szCs w:val="28"/>
          </w:rPr>
          <w:t xml:space="preserve">таблице </w:t>
        </w:r>
      </w:hyperlink>
      <w:r w:rsidRPr="00672090">
        <w:rPr>
          <w:rFonts w:ascii="PT Astra Serif" w:hAnsi="PT Astra Serif"/>
          <w:color w:val="0D0D0D" w:themeColor="text1" w:themeTint="F2"/>
          <w:sz w:val="28"/>
          <w:szCs w:val="28"/>
        </w:rPr>
        <w:t>1.9.1.</w:t>
      </w:r>
    </w:p>
    <w:p w:rsidR="005D0C40" w:rsidRPr="00672090" w:rsidRDefault="005D0C40" w:rsidP="00BE3013">
      <w:pPr>
        <w:jc w:val="right"/>
        <w:rPr>
          <w:rFonts w:ascii="PT Astra Serif" w:hAnsi="PT Astra Serif" w:cs="Times New Roman"/>
          <w:b/>
          <w:color w:val="0D0D0D" w:themeColor="text1" w:themeTint="F2"/>
          <w:sz w:val="28"/>
          <w:szCs w:val="28"/>
        </w:rPr>
      </w:pPr>
      <w:r w:rsidRPr="00672090">
        <w:rPr>
          <w:rFonts w:ascii="PT Astra Serif" w:hAnsi="PT Astra Serif"/>
          <w:color w:val="0D0D0D" w:themeColor="text1" w:themeTint="F2"/>
          <w:sz w:val="28"/>
          <w:szCs w:val="28"/>
        </w:rPr>
        <w:t>Таблица 1.9.1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443"/>
        <w:gridCol w:w="2155"/>
        <w:gridCol w:w="5320"/>
      </w:tblGrid>
      <w:tr w:rsidR="005D0C40" w:rsidRPr="00672090" w:rsidTr="00450228">
        <w:trPr>
          <w:trHeight w:val="491"/>
        </w:trPr>
        <w:tc>
          <w:tcPr>
            <w:tcW w:w="2443" w:type="dxa"/>
            <w:tcMar>
              <w:top w:w="62" w:type="dxa"/>
              <w:left w:w="102" w:type="dxa"/>
              <w:bottom w:w="102" w:type="dxa"/>
              <w:right w:w="62" w:type="dxa"/>
            </w:tcMar>
          </w:tcPr>
          <w:p w:rsidR="005D0C40" w:rsidRPr="00672090" w:rsidRDefault="005D0C40" w:rsidP="00BE3013">
            <w:pPr>
              <w:autoSpaceDE w:val="0"/>
              <w:autoSpaceDN w:val="0"/>
              <w:adjustRightInd w:val="0"/>
              <w:ind w:hanging="62"/>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Наименование объекта</w:t>
            </w:r>
          </w:p>
        </w:tc>
        <w:tc>
          <w:tcPr>
            <w:tcW w:w="2155" w:type="dxa"/>
            <w:tcMar>
              <w:top w:w="62" w:type="dxa"/>
              <w:left w:w="102" w:type="dxa"/>
              <w:bottom w:w="102" w:type="dxa"/>
              <w:right w:w="62" w:type="dxa"/>
            </w:tcMar>
          </w:tcPr>
          <w:p w:rsidR="005D0C40" w:rsidRPr="00672090" w:rsidRDefault="005D0C40" w:rsidP="00BE3013">
            <w:pPr>
              <w:autoSpaceDE w:val="0"/>
              <w:autoSpaceDN w:val="0"/>
              <w:adjustRightInd w:val="0"/>
              <w:ind w:firstLine="42"/>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Тип расчетного показателя</w:t>
            </w:r>
          </w:p>
        </w:tc>
        <w:tc>
          <w:tcPr>
            <w:tcW w:w="5320" w:type="dxa"/>
            <w:tcMar>
              <w:top w:w="62" w:type="dxa"/>
              <w:left w:w="102" w:type="dxa"/>
              <w:bottom w:w="102" w:type="dxa"/>
              <w:right w:w="62" w:type="dxa"/>
            </w:tcMar>
          </w:tcPr>
          <w:p w:rsidR="005D0C40" w:rsidRPr="00672090" w:rsidRDefault="005D0C40" w:rsidP="00BE3013">
            <w:pPr>
              <w:autoSpaceDE w:val="0"/>
              <w:autoSpaceDN w:val="0"/>
              <w:adjustRightInd w:val="0"/>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Содержание и значение расчетного показателя</w:t>
            </w:r>
          </w:p>
        </w:tc>
      </w:tr>
      <w:tr w:rsidR="005D0C40" w:rsidRPr="00672090" w:rsidTr="00450228">
        <w:trPr>
          <w:trHeight w:val="1057"/>
        </w:trPr>
        <w:tc>
          <w:tcPr>
            <w:tcW w:w="2443" w:type="dxa"/>
            <w:vMerge w:val="restart"/>
            <w:tcMar>
              <w:top w:w="62" w:type="dxa"/>
              <w:left w:w="102" w:type="dxa"/>
              <w:bottom w:w="102" w:type="dxa"/>
              <w:right w:w="62" w:type="dxa"/>
            </w:tcMar>
          </w:tcPr>
          <w:p w:rsidR="005D0C40" w:rsidRPr="00672090" w:rsidRDefault="005D0C40" w:rsidP="00BE3013">
            <w:pPr>
              <w:pStyle w:val="af6"/>
              <w:ind w:firstLine="0"/>
              <w:jc w:val="left"/>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Магазины</w:t>
            </w:r>
          </w:p>
        </w:tc>
        <w:tc>
          <w:tcPr>
            <w:tcW w:w="215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320" w:type="dxa"/>
            <w:tcMar>
              <w:top w:w="62" w:type="dxa"/>
              <w:left w:w="102" w:type="dxa"/>
              <w:bottom w:w="102" w:type="dxa"/>
              <w:right w:w="62" w:type="dxa"/>
            </w:tcMar>
          </w:tcPr>
          <w:p w:rsidR="005D0C40" w:rsidRPr="00672090" w:rsidRDefault="005D0C40" w:rsidP="00BE3013">
            <w:pPr>
              <w:pStyle w:val="af6"/>
              <w:ind w:firstLine="0"/>
              <w:jc w:val="left"/>
              <w:rPr>
                <w:rFonts w:ascii="PT Astra Serif" w:hAnsi="PT Astra Serif"/>
                <w:bCs/>
                <w:color w:val="0D0D0D" w:themeColor="text1" w:themeTint="F2"/>
                <w:sz w:val="28"/>
                <w:szCs w:val="28"/>
                <w:lang w:val="ru-RU"/>
              </w:rPr>
            </w:pPr>
            <w:r w:rsidRPr="00672090">
              <w:rPr>
                <w:rFonts w:ascii="PT Astra Serif" w:hAnsi="PT Astra Serif"/>
                <w:bCs/>
                <w:color w:val="0D0D0D" w:themeColor="text1" w:themeTint="F2"/>
                <w:sz w:val="28"/>
                <w:szCs w:val="28"/>
                <w:lang w:val="ru-RU"/>
              </w:rPr>
              <w:t>Обеспеченность количеством стационарных торговых объектов – 103 ед. на округ, в т.ч. по продаже продовольственных товаров – 46 ед.</w:t>
            </w:r>
          </w:p>
          <w:p w:rsidR="005D0C40" w:rsidRPr="00672090" w:rsidRDefault="005D0C40" w:rsidP="00BE3013">
            <w:pPr>
              <w:pStyle w:val="af6"/>
              <w:ind w:firstLine="0"/>
              <w:jc w:val="left"/>
              <w:rPr>
                <w:rFonts w:ascii="PT Astra Serif" w:hAnsi="PT Astra Serif"/>
                <w:color w:val="0D0D0D" w:themeColor="text1" w:themeTint="F2"/>
                <w:sz w:val="28"/>
                <w:szCs w:val="28"/>
                <w:lang w:val="ru-RU"/>
              </w:rPr>
            </w:pPr>
            <w:r w:rsidRPr="00672090">
              <w:rPr>
                <w:rFonts w:ascii="PT Astra Serif" w:hAnsi="PT Astra Serif"/>
                <w:bCs/>
                <w:color w:val="0D0D0D" w:themeColor="text1" w:themeTint="F2"/>
                <w:sz w:val="28"/>
                <w:szCs w:val="28"/>
                <w:lang w:val="ru-RU"/>
              </w:rPr>
              <w:t>Обеспеченность количеством торговых мест на ярмарках и розничных рынках– 1 ед.</w:t>
            </w:r>
          </w:p>
        </w:tc>
      </w:tr>
      <w:tr w:rsidR="005D0C40" w:rsidRPr="00672090" w:rsidTr="00450228">
        <w:trPr>
          <w:trHeight w:val="1057"/>
        </w:trPr>
        <w:tc>
          <w:tcPr>
            <w:tcW w:w="2443" w:type="dxa"/>
            <w:vMerge/>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c>
          <w:tcPr>
            <w:tcW w:w="215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5320"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 xml:space="preserve">Пешеходная доступность </w:t>
            </w:r>
            <w:r w:rsidRPr="00672090">
              <w:rPr>
                <w:rFonts w:ascii="PT Astra Serif" w:hAnsi="PT Astra Serif"/>
                <w:color w:val="0D0D0D" w:themeColor="text1" w:themeTint="F2"/>
                <w:sz w:val="28"/>
                <w:szCs w:val="28"/>
              </w:rPr>
              <w:t>800 м</w:t>
            </w:r>
            <w:r w:rsidRPr="00672090">
              <w:rPr>
                <w:rFonts w:ascii="PT Astra Serif" w:hAnsi="PT Astra Serif"/>
                <w:bCs/>
                <w:color w:val="0D0D0D" w:themeColor="text1" w:themeTint="F2"/>
                <w:sz w:val="28"/>
                <w:szCs w:val="28"/>
              </w:rPr>
              <w:t>:</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Транспортная доступность - 30 мин (для сельских населенных пунктов, в которых отсутствуют магазины).</w:t>
            </w:r>
          </w:p>
        </w:tc>
      </w:tr>
      <w:tr w:rsidR="005D0C40" w:rsidRPr="00672090" w:rsidTr="00450228">
        <w:trPr>
          <w:trHeight w:val="491"/>
        </w:trPr>
        <w:tc>
          <w:tcPr>
            <w:tcW w:w="2443" w:type="dxa"/>
            <w:vMerge w:val="restart"/>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Предприятия общественного питания</w:t>
            </w:r>
          </w:p>
        </w:tc>
        <w:tc>
          <w:tcPr>
            <w:tcW w:w="215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320" w:type="dxa"/>
            <w:tcMar>
              <w:top w:w="62" w:type="dxa"/>
              <w:left w:w="102" w:type="dxa"/>
              <w:bottom w:w="102" w:type="dxa"/>
              <w:right w:w="62" w:type="dxa"/>
            </w:tcMar>
          </w:tcPr>
          <w:p w:rsidR="005D0C40" w:rsidRPr="00672090" w:rsidRDefault="005D0C40" w:rsidP="00BE3013">
            <w:pPr>
              <w:pStyle w:val="af6"/>
              <w:ind w:firstLine="0"/>
              <w:jc w:val="left"/>
              <w:rPr>
                <w:rFonts w:ascii="PT Astra Serif" w:hAnsi="PT Astra Serif"/>
                <w:bCs/>
                <w:color w:val="0D0D0D" w:themeColor="text1" w:themeTint="F2"/>
                <w:sz w:val="28"/>
                <w:szCs w:val="28"/>
                <w:lang w:val="ru-RU"/>
              </w:rPr>
            </w:pPr>
            <w:r w:rsidRPr="00672090">
              <w:rPr>
                <w:rFonts w:ascii="PT Astra Serif" w:hAnsi="PT Astra Serif"/>
                <w:bCs/>
                <w:color w:val="0D0D0D" w:themeColor="text1" w:themeTint="F2"/>
                <w:sz w:val="28"/>
                <w:szCs w:val="28"/>
                <w:lang w:val="ru-RU"/>
              </w:rPr>
              <w:t xml:space="preserve">Обеспеченность мест – </w:t>
            </w:r>
            <w:r w:rsidRPr="00672090">
              <w:rPr>
                <w:rFonts w:ascii="PT Astra Serif" w:hAnsi="PT Astra Serif"/>
                <w:color w:val="0D0D0D" w:themeColor="text1" w:themeTint="F2"/>
                <w:sz w:val="28"/>
                <w:szCs w:val="28"/>
                <w:lang w:val="ru-RU"/>
              </w:rPr>
              <w:t>40</w:t>
            </w:r>
            <w:r w:rsidRPr="00672090">
              <w:rPr>
                <w:rFonts w:ascii="PT Astra Serif" w:hAnsi="PT Astra Serif"/>
                <w:bCs/>
                <w:color w:val="0D0D0D" w:themeColor="text1" w:themeTint="F2"/>
                <w:sz w:val="28"/>
                <w:szCs w:val="28"/>
                <w:lang w:val="ru-RU"/>
              </w:rPr>
              <w:t xml:space="preserve"> мест на 1 тыс. чел. </w:t>
            </w:r>
          </w:p>
          <w:p w:rsidR="005D0C40" w:rsidRPr="00672090" w:rsidRDefault="005D0C40" w:rsidP="00BE3013">
            <w:pPr>
              <w:pStyle w:val="af6"/>
              <w:ind w:firstLine="0"/>
              <w:jc w:val="left"/>
              <w:rPr>
                <w:rFonts w:ascii="PT Astra Serif" w:hAnsi="PT Astra Serif"/>
                <w:color w:val="0D0D0D" w:themeColor="text1" w:themeTint="F2"/>
                <w:sz w:val="28"/>
                <w:szCs w:val="28"/>
                <w:lang w:val="ru-RU"/>
              </w:rPr>
            </w:pPr>
          </w:p>
        </w:tc>
      </w:tr>
      <w:tr w:rsidR="005D0C40" w:rsidRPr="00672090" w:rsidTr="00450228">
        <w:trPr>
          <w:trHeight w:val="491"/>
        </w:trPr>
        <w:tc>
          <w:tcPr>
            <w:tcW w:w="2443" w:type="dxa"/>
            <w:vMerge/>
            <w:tcMar>
              <w:top w:w="62" w:type="dxa"/>
              <w:left w:w="102" w:type="dxa"/>
              <w:bottom w:w="102" w:type="dxa"/>
              <w:right w:w="62" w:type="dxa"/>
            </w:tcMar>
          </w:tcPr>
          <w:p w:rsidR="005D0C40" w:rsidRPr="00672090" w:rsidRDefault="005D0C40" w:rsidP="00BE3013">
            <w:pPr>
              <w:autoSpaceDE w:val="0"/>
              <w:autoSpaceDN w:val="0"/>
              <w:adjustRightInd w:val="0"/>
              <w:ind w:hanging="62"/>
              <w:rPr>
                <w:rFonts w:ascii="PT Astra Serif" w:hAnsi="PT Astra Serif"/>
                <w:color w:val="0D0D0D" w:themeColor="text1" w:themeTint="F2"/>
                <w:sz w:val="28"/>
                <w:szCs w:val="28"/>
              </w:rPr>
            </w:pPr>
          </w:p>
        </w:tc>
        <w:tc>
          <w:tcPr>
            <w:tcW w:w="215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5320"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bCs/>
                <w:color w:val="0D0D0D" w:themeColor="text1" w:themeTint="F2"/>
                <w:sz w:val="28"/>
                <w:szCs w:val="28"/>
              </w:rPr>
              <w:t>Пешеходная</w:t>
            </w:r>
            <w:r w:rsidRPr="00672090">
              <w:rPr>
                <w:rFonts w:ascii="PT Astra Serif" w:hAnsi="PT Astra Serif" w:cs="Times New Roman"/>
                <w:color w:val="0D0D0D" w:themeColor="text1" w:themeTint="F2"/>
                <w:sz w:val="28"/>
                <w:szCs w:val="28"/>
              </w:rPr>
              <w:t xml:space="preserve"> доступность для </w:t>
            </w:r>
            <w:r w:rsidRPr="00672090">
              <w:rPr>
                <w:rFonts w:ascii="PT Astra Serif" w:hAnsi="PT Astra Serif"/>
                <w:color w:val="0D0D0D" w:themeColor="text1" w:themeTint="F2"/>
                <w:sz w:val="28"/>
                <w:szCs w:val="28"/>
              </w:rPr>
              <w:t>г. Североуральска</w:t>
            </w:r>
            <w:r w:rsidRPr="00672090">
              <w:rPr>
                <w:rFonts w:ascii="PT Astra Serif" w:hAnsi="PT Astra Serif" w:cs="Times New Roman"/>
                <w:color w:val="0D0D0D" w:themeColor="text1" w:themeTint="F2"/>
                <w:sz w:val="28"/>
                <w:szCs w:val="28"/>
              </w:rPr>
              <w:t xml:space="preserve"> – 1500 м, для сельских населенных пунктов не устанавливается.</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r>
      <w:tr w:rsidR="005D0C40" w:rsidRPr="00672090" w:rsidTr="00450228">
        <w:trPr>
          <w:trHeight w:val="491"/>
        </w:trPr>
        <w:tc>
          <w:tcPr>
            <w:tcW w:w="2443" w:type="dxa"/>
            <w:vMerge w:val="restart"/>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Предприятия бытового обслуживания</w:t>
            </w:r>
          </w:p>
        </w:tc>
        <w:tc>
          <w:tcPr>
            <w:tcW w:w="215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320" w:type="dxa"/>
            <w:tcMar>
              <w:top w:w="62" w:type="dxa"/>
              <w:left w:w="102" w:type="dxa"/>
              <w:bottom w:w="102" w:type="dxa"/>
              <w:right w:w="62" w:type="dxa"/>
            </w:tcMar>
          </w:tcPr>
          <w:p w:rsidR="005D0C40" w:rsidRPr="00672090" w:rsidRDefault="005D0C40" w:rsidP="00BE3013">
            <w:pPr>
              <w:pStyle w:val="af6"/>
              <w:ind w:firstLine="0"/>
              <w:jc w:val="left"/>
              <w:rPr>
                <w:rFonts w:ascii="PT Astra Serif" w:hAnsi="PT Astra Serif"/>
                <w:color w:val="0D0D0D" w:themeColor="text1" w:themeTint="F2"/>
                <w:sz w:val="28"/>
                <w:szCs w:val="28"/>
                <w:lang w:val="ru-RU"/>
              </w:rPr>
            </w:pPr>
            <w:r w:rsidRPr="00672090">
              <w:rPr>
                <w:rFonts w:ascii="PT Astra Serif" w:hAnsi="PT Astra Serif"/>
                <w:bCs/>
                <w:color w:val="0D0D0D" w:themeColor="text1" w:themeTint="F2"/>
                <w:sz w:val="28"/>
                <w:szCs w:val="28"/>
                <w:lang w:val="ru-RU"/>
              </w:rPr>
              <w:t>Обеспеченность рабочих мест:</w:t>
            </w:r>
          </w:p>
          <w:p w:rsidR="005D0C40" w:rsidRPr="00672090" w:rsidRDefault="005D0C40" w:rsidP="00BE3013">
            <w:pPr>
              <w:pStyle w:val="af6"/>
              <w:ind w:firstLine="0"/>
              <w:jc w:val="left"/>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 – для г. Североуральска – 9 мест</w:t>
            </w:r>
            <w:r w:rsidRPr="00672090">
              <w:rPr>
                <w:rFonts w:ascii="PT Astra Serif" w:hAnsi="PT Astra Serif"/>
                <w:bCs/>
                <w:color w:val="0D0D0D" w:themeColor="text1" w:themeTint="F2"/>
                <w:sz w:val="28"/>
                <w:szCs w:val="28"/>
                <w:lang w:val="ru-RU"/>
              </w:rPr>
              <w:t xml:space="preserve"> на 1 тыс. чел.;</w:t>
            </w:r>
          </w:p>
          <w:p w:rsidR="005D0C40" w:rsidRPr="00672090" w:rsidRDefault="005D0C40" w:rsidP="00BE3013">
            <w:pPr>
              <w:pStyle w:val="af6"/>
              <w:ind w:firstLine="0"/>
              <w:jc w:val="left"/>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 – для сельских н. п. – не устанавливается </w:t>
            </w:r>
          </w:p>
        </w:tc>
      </w:tr>
      <w:tr w:rsidR="005D0C40" w:rsidRPr="00672090" w:rsidTr="00450228">
        <w:trPr>
          <w:trHeight w:val="491"/>
        </w:trPr>
        <w:tc>
          <w:tcPr>
            <w:tcW w:w="2443" w:type="dxa"/>
            <w:vMerge/>
            <w:tcMar>
              <w:top w:w="62" w:type="dxa"/>
              <w:left w:w="102" w:type="dxa"/>
              <w:bottom w:w="102" w:type="dxa"/>
              <w:right w:w="62" w:type="dxa"/>
            </w:tcMar>
          </w:tcPr>
          <w:p w:rsidR="005D0C40" w:rsidRPr="00672090" w:rsidRDefault="005D0C40" w:rsidP="00BE3013">
            <w:pPr>
              <w:autoSpaceDE w:val="0"/>
              <w:autoSpaceDN w:val="0"/>
              <w:adjustRightInd w:val="0"/>
              <w:ind w:hanging="62"/>
              <w:rPr>
                <w:rFonts w:ascii="PT Astra Serif" w:hAnsi="PT Astra Serif"/>
                <w:color w:val="0D0D0D" w:themeColor="text1" w:themeTint="F2"/>
                <w:sz w:val="28"/>
                <w:szCs w:val="28"/>
              </w:rPr>
            </w:pPr>
          </w:p>
        </w:tc>
        <w:tc>
          <w:tcPr>
            <w:tcW w:w="215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5320"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bCs/>
                <w:color w:val="0D0D0D" w:themeColor="text1" w:themeTint="F2"/>
                <w:sz w:val="28"/>
                <w:szCs w:val="28"/>
              </w:rPr>
              <w:t>Пешеходная</w:t>
            </w:r>
            <w:r w:rsidRPr="00672090">
              <w:rPr>
                <w:rFonts w:ascii="PT Astra Serif" w:hAnsi="PT Astra Serif" w:cs="Times New Roman"/>
                <w:color w:val="0D0D0D" w:themeColor="text1" w:themeTint="F2"/>
                <w:sz w:val="28"/>
                <w:szCs w:val="28"/>
              </w:rPr>
              <w:t xml:space="preserve"> доступность для </w:t>
            </w:r>
            <w:r w:rsidRPr="00672090">
              <w:rPr>
                <w:rFonts w:ascii="PT Astra Serif" w:hAnsi="PT Astra Serif"/>
                <w:color w:val="0D0D0D" w:themeColor="text1" w:themeTint="F2"/>
                <w:sz w:val="28"/>
                <w:szCs w:val="28"/>
              </w:rPr>
              <w:t>г. Североуральска</w:t>
            </w:r>
            <w:r w:rsidRPr="00672090">
              <w:rPr>
                <w:rFonts w:ascii="PT Astra Serif" w:hAnsi="PT Astra Serif" w:cs="Times New Roman"/>
                <w:color w:val="0D0D0D" w:themeColor="text1" w:themeTint="F2"/>
                <w:sz w:val="28"/>
                <w:szCs w:val="28"/>
              </w:rPr>
              <w:t xml:space="preserve"> – 1500 м, для сельских населенных пунктов не устанавливается.</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r>
      <w:tr w:rsidR="005D0C40" w:rsidRPr="00672090" w:rsidTr="00450228">
        <w:trPr>
          <w:trHeight w:val="491"/>
        </w:trPr>
        <w:tc>
          <w:tcPr>
            <w:tcW w:w="2443" w:type="dxa"/>
            <w:vMerge w:val="restart"/>
            <w:tcMar>
              <w:top w:w="62" w:type="dxa"/>
              <w:left w:w="102" w:type="dxa"/>
              <w:bottom w:w="102" w:type="dxa"/>
              <w:right w:w="62" w:type="dxa"/>
            </w:tcMar>
          </w:tcPr>
          <w:p w:rsidR="005D0C40" w:rsidRPr="00672090" w:rsidRDefault="005D0C40" w:rsidP="00BE3013">
            <w:pPr>
              <w:autoSpaceDE w:val="0"/>
              <w:autoSpaceDN w:val="0"/>
              <w:adjustRightInd w:val="0"/>
              <w:ind w:hanging="62"/>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Отделения почтовой связи</w:t>
            </w:r>
          </w:p>
        </w:tc>
        <w:tc>
          <w:tcPr>
            <w:tcW w:w="215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320" w:type="dxa"/>
            <w:tcMar>
              <w:top w:w="62" w:type="dxa"/>
              <w:left w:w="102" w:type="dxa"/>
              <w:bottom w:w="102" w:type="dxa"/>
              <w:right w:w="62" w:type="dxa"/>
            </w:tcMar>
          </w:tcPr>
          <w:p w:rsidR="005D0C40" w:rsidRPr="00672090" w:rsidRDefault="005D0C40" w:rsidP="00BE3013">
            <w:pPr>
              <w:pStyle w:val="af6"/>
              <w:ind w:firstLine="0"/>
              <w:jc w:val="left"/>
              <w:rPr>
                <w:rFonts w:ascii="PT Astra Serif" w:hAnsi="PT Astra Serif"/>
                <w:bCs/>
                <w:color w:val="0D0D0D" w:themeColor="text1" w:themeTint="F2"/>
                <w:sz w:val="28"/>
                <w:szCs w:val="28"/>
                <w:lang w:val="ru-RU"/>
              </w:rPr>
            </w:pPr>
            <w:r w:rsidRPr="00672090">
              <w:rPr>
                <w:rFonts w:ascii="PT Astra Serif" w:hAnsi="PT Astra Serif"/>
                <w:bCs/>
                <w:color w:val="0D0D0D" w:themeColor="text1" w:themeTint="F2"/>
                <w:sz w:val="28"/>
                <w:szCs w:val="28"/>
                <w:lang w:val="ru-RU"/>
              </w:rPr>
              <w:t>Обеспеченность объектами 12 объектов на городской округ.</w:t>
            </w:r>
          </w:p>
          <w:p w:rsidR="005D0C40" w:rsidRPr="00672090" w:rsidRDefault="005D0C40" w:rsidP="00BE3013">
            <w:pPr>
              <w:pStyle w:val="af6"/>
              <w:ind w:firstLine="0"/>
              <w:jc w:val="left"/>
              <w:rPr>
                <w:rFonts w:ascii="PT Astra Serif" w:hAnsi="PT Astra Serif"/>
                <w:color w:val="0D0D0D" w:themeColor="text1" w:themeTint="F2"/>
                <w:sz w:val="28"/>
                <w:szCs w:val="28"/>
                <w:lang w:val="ru-RU"/>
              </w:rPr>
            </w:pPr>
            <w:r w:rsidRPr="00672090">
              <w:rPr>
                <w:rFonts w:ascii="PT Astra Serif" w:hAnsi="PT Astra Serif"/>
                <w:bCs/>
                <w:color w:val="0D0D0D" w:themeColor="text1" w:themeTint="F2"/>
                <w:sz w:val="28"/>
                <w:szCs w:val="28"/>
                <w:lang w:val="ru-RU"/>
              </w:rPr>
              <w:t xml:space="preserve">Размер земельного участка </w:t>
            </w:r>
            <w:r w:rsidRPr="00672090">
              <w:rPr>
                <w:rFonts w:ascii="PT Astra Serif" w:hAnsi="PT Astra Serif"/>
                <w:color w:val="0D0D0D" w:themeColor="text1" w:themeTint="F2"/>
                <w:sz w:val="28"/>
                <w:szCs w:val="28"/>
                <w:lang w:val="ru-RU"/>
              </w:rPr>
              <w:t>– 0,07 га на объект.</w:t>
            </w:r>
          </w:p>
        </w:tc>
      </w:tr>
      <w:tr w:rsidR="005D0C40" w:rsidRPr="00672090" w:rsidTr="00450228">
        <w:trPr>
          <w:trHeight w:val="491"/>
        </w:trPr>
        <w:tc>
          <w:tcPr>
            <w:tcW w:w="2443" w:type="dxa"/>
            <w:vMerge/>
            <w:tcMar>
              <w:top w:w="62" w:type="dxa"/>
              <w:left w:w="102" w:type="dxa"/>
              <w:bottom w:w="102" w:type="dxa"/>
              <w:right w:w="62" w:type="dxa"/>
            </w:tcMar>
          </w:tcPr>
          <w:p w:rsidR="005D0C40" w:rsidRPr="00672090" w:rsidRDefault="005D0C40" w:rsidP="00BE3013">
            <w:pPr>
              <w:autoSpaceDE w:val="0"/>
              <w:autoSpaceDN w:val="0"/>
              <w:adjustRightInd w:val="0"/>
              <w:ind w:hanging="62"/>
              <w:rPr>
                <w:rFonts w:ascii="PT Astra Serif" w:hAnsi="PT Astra Serif"/>
                <w:color w:val="0D0D0D" w:themeColor="text1" w:themeTint="F2"/>
                <w:sz w:val="28"/>
                <w:szCs w:val="28"/>
              </w:rPr>
            </w:pPr>
          </w:p>
        </w:tc>
        <w:tc>
          <w:tcPr>
            <w:tcW w:w="2155"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5320" w:type="dxa"/>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bCs/>
                <w:color w:val="0D0D0D" w:themeColor="text1" w:themeTint="F2"/>
                <w:sz w:val="28"/>
                <w:szCs w:val="28"/>
              </w:rPr>
              <w:t>Пешеходная</w:t>
            </w:r>
            <w:r w:rsidRPr="00672090">
              <w:rPr>
                <w:rFonts w:ascii="PT Astra Serif" w:hAnsi="PT Astra Serif" w:cs="Times New Roman"/>
                <w:color w:val="0D0D0D" w:themeColor="text1" w:themeTint="F2"/>
                <w:sz w:val="28"/>
                <w:szCs w:val="28"/>
              </w:rPr>
              <w:t xml:space="preserve"> доступность для </w:t>
            </w:r>
            <w:r w:rsidRPr="00672090">
              <w:rPr>
                <w:rFonts w:ascii="PT Astra Serif" w:hAnsi="PT Astra Serif"/>
                <w:color w:val="0D0D0D" w:themeColor="text1" w:themeTint="F2"/>
                <w:sz w:val="28"/>
                <w:szCs w:val="28"/>
              </w:rPr>
              <w:t>г. Североуральска</w:t>
            </w:r>
            <w:r w:rsidRPr="00672090">
              <w:rPr>
                <w:rFonts w:ascii="PT Astra Serif" w:hAnsi="PT Astra Serif" w:cs="Times New Roman"/>
                <w:color w:val="0D0D0D" w:themeColor="text1" w:themeTint="F2"/>
                <w:sz w:val="28"/>
                <w:szCs w:val="28"/>
              </w:rPr>
              <w:t xml:space="preserve"> – 1500 м, для сельских населенных пунктов не устанавливается.</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r>
    </w:tbl>
    <w:p w:rsidR="005D0C40" w:rsidRPr="00672090" w:rsidRDefault="005D0C40" w:rsidP="00BE3013">
      <w:pPr>
        <w:pStyle w:val="20"/>
        <w:jc w:val="center"/>
        <w:rPr>
          <w:rFonts w:ascii="PT Astra Serif" w:hAnsi="PT Astra Serif"/>
          <w:b/>
          <w:color w:val="0D0D0D" w:themeColor="text1" w:themeTint="F2"/>
          <w:sz w:val="28"/>
          <w:szCs w:val="28"/>
        </w:rPr>
      </w:pPr>
    </w:p>
    <w:p w:rsidR="005D0C40" w:rsidRPr="00672090" w:rsidRDefault="005D0C40" w:rsidP="00BE3013">
      <w:pPr>
        <w:pStyle w:val="20"/>
        <w:jc w:val="center"/>
        <w:rPr>
          <w:rFonts w:ascii="PT Astra Serif" w:hAnsi="PT Astra Serif"/>
          <w:b/>
          <w:color w:val="0D0D0D" w:themeColor="text1" w:themeTint="F2"/>
          <w:sz w:val="28"/>
          <w:szCs w:val="28"/>
        </w:rPr>
      </w:pPr>
      <w:r w:rsidRPr="00672090">
        <w:rPr>
          <w:rFonts w:ascii="PT Astra Serif" w:hAnsi="PT Astra Serif"/>
          <w:b/>
          <w:color w:val="0D0D0D" w:themeColor="text1" w:themeTint="F2"/>
          <w:sz w:val="28"/>
          <w:szCs w:val="28"/>
        </w:rPr>
        <w:t>1.10. Расчетные показатели объектов местного значения в области материально</w:t>
      </w:r>
      <w:r w:rsidRPr="00672090">
        <w:rPr>
          <w:rFonts w:ascii="Times New Roman" w:hAnsi="Times New Roman" w:cs="Times New Roman"/>
          <w:b/>
          <w:color w:val="0D0D0D" w:themeColor="text1" w:themeTint="F2"/>
          <w:sz w:val="28"/>
          <w:szCs w:val="28"/>
        </w:rPr>
        <w:t>‐</w:t>
      </w:r>
      <w:r w:rsidRPr="00672090">
        <w:rPr>
          <w:rFonts w:ascii="PT Astra Serif" w:hAnsi="PT Astra Serif" w:cs="PT Astra Serif"/>
          <w:b/>
          <w:color w:val="0D0D0D" w:themeColor="text1" w:themeTint="F2"/>
          <w:sz w:val="28"/>
          <w:szCs w:val="28"/>
        </w:rPr>
        <w:t>технического</w:t>
      </w:r>
      <w:r w:rsidRPr="00672090">
        <w:rPr>
          <w:rFonts w:ascii="PT Astra Serif" w:hAnsi="PT Astra Serif"/>
          <w:b/>
          <w:color w:val="0D0D0D" w:themeColor="text1" w:themeTint="F2"/>
          <w:sz w:val="28"/>
          <w:szCs w:val="28"/>
        </w:rPr>
        <w:t xml:space="preserve"> обеспечения органов местного самоуправления</w:t>
      </w:r>
    </w:p>
    <w:p w:rsidR="005D0C40" w:rsidRPr="00672090" w:rsidRDefault="005D0C40" w:rsidP="00BE3013">
      <w:pPr>
        <w:rPr>
          <w:rFonts w:ascii="PT Astra Serif" w:hAnsi="PT Astra Serif"/>
        </w:rPr>
      </w:pPr>
    </w:p>
    <w:p w:rsidR="005D0C40" w:rsidRPr="00672090" w:rsidRDefault="005D0C40" w:rsidP="00BE3013">
      <w:pPr>
        <w:pStyle w:val="2fc"/>
        <w:shd w:val="clear" w:color="auto" w:fill="auto"/>
        <w:spacing w:before="0" w:after="120" w:line="240" w:lineRule="auto"/>
        <w:ind w:firstLine="709"/>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1.10.1. Расчетные показатели минимально допустимого уровня обеспеченности и максимально допустимого уровня территориальной доступности объектов в области материально – технического обеспечения деятельности органов местного самоуправления городского округа приведены в таблице 1.10.1.</w:t>
      </w:r>
    </w:p>
    <w:p w:rsidR="005D0C40" w:rsidRPr="00672090" w:rsidRDefault="005D0C40" w:rsidP="00BE3013">
      <w:pPr>
        <w:jc w:val="righ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Таблица 1.10.1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303"/>
        <w:gridCol w:w="3119"/>
        <w:gridCol w:w="4394"/>
      </w:tblGrid>
      <w:tr w:rsidR="005D0C40" w:rsidRPr="00672090" w:rsidTr="00BB3501">
        <w:trPr>
          <w:trHeight w:val="579"/>
        </w:trPr>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hanging="62"/>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Наименование объекта</w:t>
            </w:r>
          </w:p>
        </w:tc>
        <w:tc>
          <w:tcPr>
            <w:tcW w:w="3119" w:type="dxa"/>
            <w:tcBorders>
              <w:top w:val="single" w:sz="4" w:space="0" w:color="auto"/>
              <w:left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Тип расчетного показателя</w:t>
            </w:r>
          </w:p>
        </w:tc>
        <w:tc>
          <w:tcPr>
            <w:tcW w:w="4394" w:type="dxa"/>
            <w:tcBorders>
              <w:top w:val="single" w:sz="4" w:space="0" w:color="auto"/>
              <w:left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Содержание и значение расчетного показателя</w:t>
            </w:r>
          </w:p>
        </w:tc>
      </w:tr>
      <w:tr w:rsidR="005D0C40" w:rsidRPr="00672090" w:rsidTr="00BB3501">
        <w:trPr>
          <w:trHeight w:val="711"/>
        </w:trPr>
        <w:tc>
          <w:tcPr>
            <w:tcW w:w="23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D0C40" w:rsidRPr="00672090" w:rsidRDefault="005D0C40" w:rsidP="00BE3013">
            <w:pPr>
              <w:ind w:firstLine="40"/>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Здания, занимаемые органами местного самоуправления муниципального образования</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left="81" w:right="-62" w:hanging="41"/>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Количество объектов на округ – 1 ед.</w:t>
            </w:r>
          </w:p>
        </w:tc>
      </w:tr>
      <w:tr w:rsidR="005D0C40" w:rsidRPr="00672090" w:rsidTr="00BB3501">
        <w:trPr>
          <w:trHeight w:val="711"/>
        </w:trPr>
        <w:tc>
          <w:tcPr>
            <w:tcW w:w="230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ind w:firstLine="40"/>
              <w:textAlignment w:val="baseline"/>
              <w:rPr>
                <w:rFonts w:ascii="PT Astra Serif" w:hAnsi="PT Astra Serif"/>
                <w:color w:val="0D0D0D" w:themeColor="text1" w:themeTint="F2"/>
                <w:sz w:val="28"/>
                <w:szCs w:val="28"/>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Транспортная доступность:</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 для </w:t>
            </w:r>
            <w:r w:rsidRPr="00672090">
              <w:rPr>
                <w:rFonts w:ascii="PT Astra Serif" w:hAnsi="PT Astra Serif"/>
                <w:color w:val="0D0D0D" w:themeColor="text1" w:themeTint="F2"/>
                <w:sz w:val="28"/>
                <w:szCs w:val="28"/>
              </w:rPr>
              <w:t>г. Североуральска</w:t>
            </w:r>
            <w:r w:rsidRPr="00672090">
              <w:rPr>
                <w:rFonts w:ascii="PT Astra Serif" w:hAnsi="PT Astra Serif" w:cs="Times New Roman"/>
                <w:color w:val="0D0D0D" w:themeColor="text1" w:themeTint="F2"/>
                <w:sz w:val="28"/>
                <w:szCs w:val="28"/>
              </w:rPr>
              <w:t xml:space="preserve"> – 10 мин.;</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для сельских населенных пунктов – 60 мин.</w:t>
            </w:r>
          </w:p>
          <w:p w:rsidR="005D0C40" w:rsidRPr="00672090" w:rsidRDefault="005D0C40" w:rsidP="00BE3013">
            <w:pPr>
              <w:autoSpaceDE w:val="0"/>
              <w:autoSpaceDN w:val="0"/>
              <w:adjustRightInd w:val="0"/>
              <w:ind w:left="81" w:right="-62" w:hanging="41"/>
              <w:rPr>
                <w:rFonts w:ascii="PT Astra Serif" w:hAnsi="PT Astra Serif"/>
                <w:color w:val="0D0D0D" w:themeColor="text1" w:themeTint="F2"/>
                <w:sz w:val="28"/>
                <w:szCs w:val="28"/>
              </w:rPr>
            </w:pPr>
          </w:p>
        </w:tc>
      </w:tr>
      <w:tr w:rsidR="005D0C40" w:rsidRPr="00672090" w:rsidTr="00BB3501">
        <w:trPr>
          <w:trHeight w:val="711"/>
        </w:trPr>
        <w:tc>
          <w:tcPr>
            <w:tcW w:w="23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D0C40" w:rsidRPr="00672090" w:rsidRDefault="005D0C40" w:rsidP="00BE3013">
            <w:pPr>
              <w:ind w:firstLine="40"/>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Гаражи служебных автомобилей</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left="81" w:right="-62" w:hanging="41"/>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Количество и вместимость объектов – не устанавливается</w:t>
            </w:r>
          </w:p>
        </w:tc>
      </w:tr>
      <w:tr w:rsidR="005D0C40" w:rsidRPr="00672090" w:rsidTr="00BB3501">
        <w:tc>
          <w:tcPr>
            <w:tcW w:w="230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ind w:firstLine="40"/>
              <w:textAlignment w:val="baseline"/>
              <w:rPr>
                <w:rFonts w:ascii="PT Astra Serif" w:hAnsi="PT Astra Serif"/>
                <w:color w:val="0D0D0D" w:themeColor="text1" w:themeTint="F2"/>
                <w:sz w:val="28"/>
                <w:szCs w:val="28"/>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left="81" w:hanging="41"/>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Не устанавливается </w:t>
            </w:r>
          </w:p>
        </w:tc>
      </w:tr>
    </w:tbl>
    <w:p w:rsidR="005D0C40" w:rsidRPr="00672090" w:rsidRDefault="005D0C40" w:rsidP="00BE3013">
      <w:pPr>
        <w:pStyle w:val="20"/>
        <w:jc w:val="center"/>
        <w:rPr>
          <w:rFonts w:ascii="PT Astra Serif" w:hAnsi="PT Astra Serif"/>
          <w:b/>
          <w:color w:val="0D0D0D" w:themeColor="text1" w:themeTint="F2"/>
          <w:sz w:val="28"/>
          <w:szCs w:val="28"/>
        </w:rPr>
      </w:pPr>
    </w:p>
    <w:p w:rsidR="005D0C40" w:rsidRPr="00672090" w:rsidRDefault="005D0C40" w:rsidP="00BE3013">
      <w:pPr>
        <w:pStyle w:val="20"/>
        <w:jc w:val="center"/>
        <w:rPr>
          <w:rFonts w:ascii="PT Astra Serif" w:hAnsi="PT Astra Serif"/>
          <w:b/>
          <w:color w:val="0D0D0D" w:themeColor="text1" w:themeTint="F2"/>
          <w:sz w:val="28"/>
          <w:szCs w:val="28"/>
        </w:rPr>
      </w:pPr>
      <w:r w:rsidRPr="00672090">
        <w:rPr>
          <w:rFonts w:ascii="PT Astra Serif" w:hAnsi="PT Astra Serif"/>
          <w:b/>
          <w:color w:val="0D0D0D" w:themeColor="text1" w:themeTint="F2"/>
          <w:sz w:val="28"/>
          <w:szCs w:val="28"/>
        </w:rPr>
        <w:t>1.11. Расчетные показатели объектов местного значения в области муниципального архива</w:t>
      </w:r>
    </w:p>
    <w:p w:rsidR="005D0C40" w:rsidRPr="00672090" w:rsidRDefault="005D0C40" w:rsidP="00BE3013">
      <w:pPr>
        <w:rPr>
          <w:rFonts w:ascii="PT Astra Serif" w:hAnsi="PT Astra Serif"/>
        </w:rPr>
      </w:pP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1.11.1. Расчетные показатели минимально допустимого уровня обеспеченности и максимально допустимого уровня территориальной доступности объектов в области муниципального архива приведены в </w:t>
      </w:r>
      <w:hyperlink w:anchor="Par3205" w:tooltip="Таблица 10.1" w:history="1">
        <w:r w:rsidRPr="00672090">
          <w:rPr>
            <w:rFonts w:ascii="PT Astra Serif" w:hAnsi="PT Astra Serif"/>
            <w:color w:val="0D0D0D" w:themeColor="text1" w:themeTint="F2"/>
            <w:sz w:val="28"/>
            <w:szCs w:val="28"/>
          </w:rPr>
          <w:t xml:space="preserve">таблице </w:t>
        </w:r>
      </w:hyperlink>
      <w:r w:rsidRPr="00672090">
        <w:rPr>
          <w:rFonts w:ascii="PT Astra Serif" w:hAnsi="PT Astra Serif"/>
          <w:color w:val="0D0D0D" w:themeColor="text1" w:themeTint="F2"/>
          <w:sz w:val="28"/>
          <w:szCs w:val="28"/>
        </w:rPr>
        <w:t>1.11.1.</w:t>
      </w:r>
    </w:p>
    <w:p w:rsidR="005D0C40" w:rsidRPr="00672090" w:rsidRDefault="005D0C40" w:rsidP="00BE3013">
      <w:pPr>
        <w:jc w:val="right"/>
        <w:rPr>
          <w:rFonts w:ascii="PT Astra Serif" w:hAnsi="PT Astra Serif" w:cs="Times New Roman"/>
          <w:b/>
          <w:color w:val="0D0D0D" w:themeColor="text1" w:themeTint="F2"/>
          <w:sz w:val="28"/>
          <w:szCs w:val="28"/>
        </w:rPr>
      </w:pPr>
      <w:r w:rsidRPr="00672090">
        <w:rPr>
          <w:rFonts w:ascii="PT Astra Serif" w:hAnsi="PT Astra Serif"/>
          <w:color w:val="0D0D0D" w:themeColor="text1" w:themeTint="F2"/>
          <w:sz w:val="28"/>
          <w:szCs w:val="28"/>
        </w:rPr>
        <w:t>Таблица 1.11.1</w:t>
      </w:r>
    </w:p>
    <w:tbl>
      <w:tblPr>
        <w:tblW w:w="9958" w:type="dxa"/>
        <w:tblInd w:w="102" w:type="dxa"/>
        <w:tblLayout w:type="fixed"/>
        <w:tblCellMar>
          <w:top w:w="75" w:type="dxa"/>
          <w:left w:w="0" w:type="dxa"/>
          <w:bottom w:w="75" w:type="dxa"/>
          <w:right w:w="0" w:type="dxa"/>
        </w:tblCellMar>
        <w:tblLook w:val="0000" w:firstRow="0" w:lastRow="0" w:firstColumn="0" w:lastColumn="0" w:noHBand="0" w:noVBand="0"/>
      </w:tblPr>
      <w:tblGrid>
        <w:gridCol w:w="2445"/>
        <w:gridCol w:w="2977"/>
        <w:gridCol w:w="4536"/>
      </w:tblGrid>
      <w:tr w:rsidR="005D0C40" w:rsidRPr="00672090" w:rsidTr="00BB3501">
        <w:trPr>
          <w:trHeight w:val="491"/>
        </w:trPr>
        <w:tc>
          <w:tcPr>
            <w:tcW w:w="2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hanging="62"/>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Наименование объекта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firstLine="42"/>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Тип расчетного показателя</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Содержание и значение расчетного показателя</w:t>
            </w:r>
          </w:p>
        </w:tc>
      </w:tr>
      <w:tr w:rsidR="005D0C40" w:rsidRPr="00672090" w:rsidTr="00BB3501">
        <w:trPr>
          <w:trHeight w:val="473"/>
        </w:trPr>
        <w:tc>
          <w:tcPr>
            <w:tcW w:w="2445" w:type="dxa"/>
            <w:tcBorders>
              <w:top w:val="single" w:sz="4" w:space="0" w:color="auto"/>
              <w:left w:val="single" w:sz="4" w:space="0" w:color="auto"/>
              <w:right w:val="single" w:sz="4" w:space="0" w:color="auto"/>
            </w:tcBorders>
            <w:tcMar>
              <w:top w:w="62" w:type="dxa"/>
              <w:left w:w="102" w:type="dxa"/>
              <w:bottom w:w="102" w:type="dxa"/>
              <w:right w:w="62" w:type="dxa"/>
            </w:tcMar>
          </w:tcPr>
          <w:p w:rsidR="005D0C40" w:rsidRPr="00672090" w:rsidRDefault="005D0C40" w:rsidP="00BE3013">
            <w:pPr>
              <w:pStyle w:val="af6"/>
              <w:ind w:firstLine="0"/>
              <w:jc w:val="left"/>
              <w:rPr>
                <w:rFonts w:ascii="PT Astra Serif" w:hAnsi="PT Astra Serif"/>
                <w:color w:val="0D0D0D" w:themeColor="text1" w:themeTint="F2"/>
                <w:sz w:val="28"/>
                <w:szCs w:val="28"/>
                <w:lang w:val="ru-RU"/>
              </w:rPr>
            </w:pPr>
            <w:proofErr w:type="spellStart"/>
            <w:r w:rsidRPr="00672090">
              <w:rPr>
                <w:rFonts w:ascii="PT Astra Serif" w:hAnsi="PT Astra Serif"/>
                <w:color w:val="0D0D0D" w:themeColor="text1" w:themeTint="F2"/>
                <w:sz w:val="28"/>
                <w:szCs w:val="28"/>
              </w:rPr>
              <w:t>Муниципальны</w:t>
            </w:r>
            <w:proofErr w:type="spellEnd"/>
            <w:r w:rsidRPr="00672090">
              <w:rPr>
                <w:rFonts w:ascii="PT Astra Serif" w:hAnsi="PT Astra Serif"/>
                <w:color w:val="0D0D0D" w:themeColor="text1" w:themeTint="F2"/>
                <w:sz w:val="28"/>
                <w:szCs w:val="28"/>
                <w:lang w:val="ru-RU"/>
              </w:rPr>
              <w:t>й</w:t>
            </w:r>
            <w:r w:rsidRPr="00672090">
              <w:rPr>
                <w:rFonts w:ascii="PT Astra Serif" w:hAnsi="PT Astra Serif"/>
                <w:color w:val="0D0D0D" w:themeColor="text1" w:themeTint="F2"/>
                <w:sz w:val="28"/>
                <w:szCs w:val="28"/>
              </w:rPr>
              <w:t xml:space="preserve"> </w:t>
            </w:r>
            <w:proofErr w:type="spellStart"/>
            <w:r w:rsidRPr="00672090">
              <w:rPr>
                <w:rFonts w:ascii="PT Astra Serif" w:hAnsi="PT Astra Serif"/>
                <w:color w:val="0D0D0D" w:themeColor="text1" w:themeTint="F2"/>
                <w:sz w:val="28"/>
                <w:szCs w:val="28"/>
              </w:rPr>
              <w:t>архив</w:t>
            </w:r>
            <w:proofErr w:type="spellEnd"/>
          </w:p>
        </w:tc>
        <w:tc>
          <w:tcPr>
            <w:tcW w:w="2977" w:type="dxa"/>
            <w:tcBorders>
              <w:top w:val="single" w:sz="4" w:space="0" w:color="auto"/>
              <w:left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4536" w:type="dxa"/>
            <w:tcBorders>
              <w:top w:val="single" w:sz="4" w:space="0" w:color="auto"/>
              <w:left w:val="single" w:sz="4" w:space="0" w:color="auto"/>
              <w:right w:val="single" w:sz="4" w:space="0" w:color="auto"/>
            </w:tcBorders>
            <w:tcMar>
              <w:top w:w="62" w:type="dxa"/>
              <w:left w:w="102" w:type="dxa"/>
              <w:bottom w:w="102" w:type="dxa"/>
              <w:right w:w="62" w:type="dxa"/>
            </w:tcMar>
          </w:tcPr>
          <w:p w:rsidR="005D0C40" w:rsidRPr="00672090" w:rsidRDefault="005D0C40" w:rsidP="00BE3013">
            <w:pPr>
              <w:pStyle w:val="af6"/>
              <w:ind w:firstLine="0"/>
              <w:jc w:val="left"/>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Количество объектов на округ– 1 ед.</w:t>
            </w:r>
          </w:p>
        </w:tc>
      </w:tr>
      <w:tr w:rsidR="005D0C40" w:rsidRPr="00672090" w:rsidTr="00BB3501">
        <w:trPr>
          <w:trHeight w:val="880"/>
        </w:trPr>
        <w:tc>
          <w:tcPr>
            <w:tcW w:w="2445" w:type="dxa"/>
            <w:tcBorders>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территориальной доступности</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Транспортная доступность:</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 для </w:t>
            </w:r>
            <w:r w:rsidRPr="00672090">
              <w:rPr>
                <w:rFonts w:ascii="PT Astra Serif" w:hAnsi="PT Astra Serif"/>
                <w:color w:val="0D0D0D" w:themeColor="text1" w:themeTint="F2"/>
                <w:sz w:val="28"/>
                <w:szCs w:val="28"/>
              </w:rPr>
              <w:t>г. Североуральска</w:t>
            </w:r>
            <w:r w:rsidRPr="00672090">
              <w:rPr>
                <w:rFonts w:ascii="PT Astra Serif" w:hAnsi="PT Astra Serif" w:cs="Times New Roman"/>
                <w:color w:val="0D0D0D" w:themeColor="text1" w:themeTint="F2"/>
                <w:sz w:val="28"/>
                <w:szCs w:val="28"/>
              </w:rPr>
              <w:t xml:space="preserve"> – 10 мин.;</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для сельских населенных пунктов – 60 мин.</w:t>
            </w:r>
          </w:p>
          <w:p w:rsidR="005D0C40" w:rsidRPr="00672090" w:rsidRDefault="005D0C40" w:rsidP="00BE3013">
            <w:pPr>
              <w:autoSpaceDE w:val="0"/>
              <w:autoSpaceDN w:val="0"/>
              <w:adjustRightInd w:val="0"/>
              <w:rPr>
                <w:rFonts w:ascii="PT Astra Serif" w:hAnsi="PT Astra Serif"/>
                <w:bCs/>
                <w:color w:val="0D0D0D" w:themeColor="text1" w:themeTint="F2"/>
                <w:sz w:val="28"/>
                <w:szCs w:val="28"/>
              </w:rPr>
            </w:pPr>
          </w:p>
        </w:tc>
      </w:tr>
    </w:tbl>
    <w:p w:rsidR="00450228" w:rsidRPr="00672090" w:rsidRDefault="00450228" w:rsidP="00BE3013">
      <w:pPr>
        <w:pStyle w:val="20"/>
        <w:jc w:val="center"/>
        <w:rPr>
          <w:rFonts w:ascii="PT Astra Serif" w:hAnsi="PT Astra Serif"/>
          <w:b/>
          <w:color w:val="0D0D0D" w:themeColor="text1" w:themeTint="F2"/>
          <w:sz w:val="28"/>
          <w:szCs w:val="28"/>
        </w:rPr>
      </w:pPr>
    </w:p>
    <w:p w:rsidR="005D0C40" w:rsidRPr="00672090" w:rsidRDefault="005D0C40" w:rsidP="00BE3013">
      <w:pPr>
        <w:pStyle w:val="20"/>
        <w:jc w:val="center"/>
        <w:rPr>
          <w:rFonts w:ascii="PT Astra Serif" w:hAnsi="PT Astra Serif"/>
          <w:b/>
          <w:color w:val="0D0D0D" w:themeColor="text1" w:themeTint="F2"/>
          <w:sz w:val="28"/>
          <w:szCs w:val="28"/>
        </w:rPr>
      </w:pPr>
      <w:r w:rsidRPr="00672090">
        <w:rPr>
          <w:rFonts w:ascii="PT Astra Serif" w:hAnsi="PT Astra Serif"/>
          <w:b/>
          <w:color w:val="0D0D0D" w:themeColor="text1" w:themeTint="F2"/>
          <w:sz w:val="28"/>
          <w:szCs w:val="28"/>
        </w:rPr>
        <w:t>1.12. Расчетные показатели объектов местного значения в области сбора, обработки и захоронения твердых коммунальных отходов</w:t>
      </w:r>
    </w:p>
    <w:p w:rsidR="005D0C40" w:rsidRPr="00672090" w:rsidRDefault="005D0C40" w:rsidP="00BE3013">
      <w:pPr>
        <w:rPr>
          <w:rFonts w:ascii="PT Astra Serif" w:hAnsi="PT Astra Serif"/>
        </w:rPr>
      </w:pPr>
    </w:p>
    <w:p w:rsidR="005D0C40" w:rsidRPr="00672090" w:rsidRDefault="005D0C40" w:rsidP="00BE3013">
      <w:pPr>
        <w:ind w:firstLine="709"/>
        <w:jc w:val="both"/>
        <w:rPr>
          <w:rFonts w:ascii="PT Astra Serif" w:hAnsi="PT Astra Serif"/>
          <w:color w:val="0D0D0D" w:themeColor="text1" w:themeTint="F2"/>
          <w:sz w:val="28"/>
          <w:szCs w:val="28"/>
        </w:rPr>
      </w:pPr>
      <w:bookmarkStart w:id="28" w:name="OLE_LINK320"/>
      <w:r w:rsidRPr="00672090">
        <w:rPr>
          <w:rFonts w:ascii="PT Astra Serif" w:hAnsi="PT Astra Serif"/>
          <w:color w:val="0D0D0D" w:themeColor="text1" w:themeTint="F2"/>
          <w:sz w:val="28"/>
          <w:szCs w:val="28"/>
        </w:rPr>
        <w:t xml:space="preserve">1.12.1. Расчетные показатели минимально допустимого уровня обеспеченности объектами в области сбора, обработки и захоронения твердых коммунальных отходов (ТКО) в виде </w:t>
      </w:r>
      <w:r w:rsidRPr="00672090">
        <w:rPr>
          <w:rFonts w:ascii="PT Astra Serif" w:eastAsia="Calibri" w:hAnsi="PT Astra Serif"/>
          <w:iCs/>
          <w:color w:val="0D0D0D" w:themeColor="text1" w:themeTint="F2"/>
          <w:sz w:val="28"/>
          <w:szCs w:val="28"/>
          <w:lang w:eastAsia="en-US" w:bidi="en-US"/>
        </w:rPr>
        <w:t xml:space="preserve">норматива накопления ТКО </w:t>
      </w:r>
      <w:r w:rsidRPr="00672090">
        <w:rPr>
          <w:rFonts w:ascii="PT Astra Serif" w:hAnsi="PT Astra Serif"/>
          <w:color w:val="0D0D0D" w:themeColor="text1" w:themeTint="F2"/>
          <w:sz w:val="28"/>
          <w:szCs w:val="28"/>
        </w:rPr>
        <w:t xml:space="preserve">приведены в </w:t>
      </w:r>
      <w:hyperlink w:anchor="Par3205" w:tooltip="Таблица 10.1" w:history="1">
        <w:r w:rsidRPr="00672090">
          <w:rPr>
            <w:rFonts w:ascii="PT Astra Serif" w:hAnsi="PT Astra Serif"/>
            <w:color w:val="0D0D0D" w:themeColor="text1" w:themeTint="F2"/>
            <w:sz w:val="28"/>
            <w:szCs w:val="28"/>
          </w:rPr>
          <w:t xml:space="preserve">таблице </w:t>
        </w:r>
      </w:hyperlink>
      <w:r w:rsidRPr="00672090">
        <w:rPr>
          <w:rFonts w:ascii="PT Astra Serif" w:hAnsi="PT Astra Serif"/>
          <w:color w:val="0D0D0D" w:themeColor="text1" w:themeTint="F2"/>
          <w:sz w:val="28"/>
          <w:szCs w:val="28"/>
        </w:rPr>
        <w:t>1.12.1.</w:t>
      </w:r>
    </w:p>
    <w:p w:rsidR="005D0C40" w:rsidRPr="00672090" w:rsidRDefault="005D0C40" w:rsidP="00BE3013">
      <w:pPr>
        <w:jc w:val="righ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Таблица 1.12.1</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82"/>
        <w:gridCol w:w="2738"/>
        <w:gridCol w:w="2693"/>
      </w:tblGrid>
      <w:tr w:rsidR="005D0C40" w:rsidRPr="00672090" w:rsidTr="00BB3501">
        <w:trPr>
          <w:trHeight w:val="243"/>
          <w:tblHeader/>
        </w:trPr>
        <w:tc>
          <w:tcPr>
            <w:tcW w:w="4482" w:type="dxa"/>
            <w:vMerge w:val="restart"/>
            <w:shd w:val="clear" w:color="auto" w:fill="auto"/>
          </w:tcPr>
          <w:p w:rsidR="005D0C40" w:rsidRPr="00672090" w:rsidRDefault="005D0C40" w:rsidP="00BE3013">
            <w:pPr>
              <w:ind w:firstLine="381"/>
              <w:jc w:val="center"/>
              <w:rPr>
                <w:rFonts w:ascii="PT Astra Serif" w:eastAsia="Calibri" w:hAnsi="PT Astra Serif"/>
                <w:iCs/>
                <w:color w:val="0D0D0D" w:themeColor="text1" w:themeTint="F2"/>
                <w:sz w:val="28"/>
                <w:szCs w:val="28"/>
                <w:lang w:eastAsia="en-US" w:bidi="en-US"/>
              </w:rPr>
            </w:pPr>
            <w:r w:rsidRPr="00672090">
              <w:rPr>
                <w:rFonts w:ascii="PT Astra Serif" w:eastAsia="Calibri" w:hAnsi="PT Astra Serif"/>
                <w:iCs/>
                <w:color w:val="0D0D0D" w:themeColor="text1" w:themeTint="F2"/>
                <w:sz w:val="28"/>
                <w:szCs w:val="28"/>
                <w:lang w:eastAsia="en-US" w:bidi="en-US"/>
              </w:rPr>
              <w:t>Коммунальные отходы</w:t>
            </w:r>
          </w:p>
        </w:tc>
        <w:tc>
          <w:tcPr>
            <w:tcW w:w="5431" w:type="dxa"/>
            <w:gridSpan w:val="2"/>
            <w:shd w:val="clear" w:color="auto" w:fill="auto"/>
          </w:tcPr>
          <w:p w:rsidR="005D0C40" w:rsidRPr="00672090" w:rsidRDefault="005D0C40" w:rsidP="00BE3013">
            <w:pPr>
              <w:jc w:val="center"/>
              <w:rPr>
                <w:rFonts w:ascii="PT Astra Serif" w:eastAsia="Calibri" w:hAnsi="PT Astra Serif"/>
                <w:iCs/>
                <w:color w:val="0D0D0D" w:themeColor="text1" w:themeTint="F2"/>
                <w:sz w:val="28"/>
                <w:szCs w:val="28"/>
                <w:lang w:eastAsia="en-US" w:bidi="en-US"/>
              </w:rPr>
            </w:pPr>
            <w:r w:rsidRPr="00672090">
              <w:rPr>
                <w:rFonts w:ascii="PT Astra Serif" w:eastAsia="Calibri" w:hAnsi="PT Astra Serif"/>
                <w:iCs/>
                <w:color w:val="0D0D0D" w:themeColor="text1" w:themeTint="F2"/>
                <w:sz w:val="28"/>
                <w:szCs w:val="28"/>
                <w:lang w:eastAsia="en-US" w:bidi="en-US"/>
              </w:rPr>
              <w:t>Нормативы накопления ТКО на 1 жителя в год</w:t>
            </w:r>
          </w:p>
        </w:tc>
      </w:tr>
      <w:tr w:rsidR="005D0C40" w:rsidRPr="00672090" w:rsidTr="00BB3501">
        <w:trPr>
          <w:trHeight w:val="243"/>
          <w:tblHeader/>
        </w:trPr>
        <w:tc>
          <w:tcPr>
            <w:tcW w:w="4482" w:type="dxa"/>
            <w:vMerge/>
            <w:shd w:val="clear" w:color="auto" w:fill="auto"/>
          </w:tcPr>
          <w:p w:rsidR="005D0C40" w:rsidRPr="00672090" w:rsidRDefault="005D0C40" w:rsidP="00BE3013">
            <w:pPr>
              <w:ind w:firstLine="381"/>
              <w:jc w:val="center"/>
              <w:rPr>
                <w:rFonts w:ascii="PT Astra Serif" w:eastAsia="Calibri" w:hAnsi="PT Astra Serif"/>
                <w:iCs/>
                <w:color w:val="0D0D0D" w:themeColor="text1" w:themeTint="F2"/>
                <w:sz w:val="28"/>
                <w:szCs w:val="28"/>
                <w:lang w:eastAsia="en-US" w:bidi="en-US"/>
              </w:rPr>
            </w:pPr>
          </w:p>
        </w:tc>
        <w:tc>
          <w:tcPr>
            <w:tcW w:w="2738" w:type="dxa"/>
            <w:shd w:val="clear" w:color="auto" w:fill="auto"/>
          </w:tcPr>
          <w:p w:rsidR="005D0C40" w:rsidRPr="00672090" w:rsidRDefault="005D0C40" w:rsidP="00BE3013">
            <w:pPr>
              <w:ind w:firstLine="381"/>
              <w:jc w:val="center"/>
              <w:rPr>
                <w:rFonts w:ascii="PT Astra Serif" w:eastAsia="Calibri" w:hAnsi="PT Astra Serif"/>
                <w:iCs/>
                <w:color w:val="0D0D0D" w:themeColor="text1" w:themeTint="F2"/>
                <w:sz w:val="28"/>
                <w:szCs w:val="28"/>
                <w:lang w:eastAsia="en-US" w:bidi="en-US"/>
              </w:rPr>
            </w:pPr>
            <w:r w:rsidRPr="00672090">
              <w:rPr>
                <w:rFonts w:ascii="PT Astra Serif" w:eastAsia="Calibri" w:hAnsi="PT Astra Serif"/>
                <w:iCs/>
                <w:color w:val="0D0D0D" w:themeColor="text1" w:themeTint="F2"/>
                <w:sz w:val="28"/>
                <w:szCs w:val="28"/>
                <w:lang w:eastAsia="en-US" w:bidi="en-US"/>
              </w:rPr>
              <w:t>кг</w:t>
            </w:r>
          </w:p>
        </w:tc>
        <w:tc>
          <w:tcPr>
            <w:tcW w:w="2693" w:type="dxa"/>
            <w:shd w:val="clear" w:color="auto" w:fill="auto"/>
          </w:tcPr>
          <w:p w:rsidR="005D0C40" w:rsidRPr="00672090" w:rsidRDefault="005D0C40" w:rsidP="00BE3013">
            <w:pPr>
              <w:ind w:firstLine="381"/>
              <w:jc w:val="center"/>
              <w:rPr>
                <w:rFonts w:ascii="PT Astra Serif" w:eastAsia="Calibri" w:hAnsi="PT Astra Serif"/>
                <w:iCs/>
                <w:color w:val="0D0D0D" w:themeColor="text1" w:themeTint="F2"/>
                <w:sz w:val="28"/>
                <w:szCs w:val="28"/>
                <w:lang w:eastAsia="en-US" w:bidi="en-US"/>
              </w:rPr>
            </w:pPr>
            <w:r w:rsidRPr="00672090">
              <w:rPr>
                <w:rFonts w:ascii="PT Astra Serif" w:eastAsia="Calibri" w:hAnsi="PT Astra Serif"/>
                <w:iCs/>
                <w:color w:val="0D0D0D" w:themeColor="text1" w:themeTint="F2"/>
                <w:sz w:val="28"/>
                <w:szCs w:val="28"/>
                <w:lang w:eastAsia="en-US" w:bidi="en-US"/>
              </w:rPr>
              <w:t>м</w:t>
            </w:r>
            <w:r w:rsidRPr="00672090">
              <w:rPr>
                <w:rFonts w:ascii="PT Astra Serif" w:eastAsia="Calibri" w:hAnsi="PT Astra Serif"/>
                <w:iCs/>
                <w:color w:val="0D0D0D" w:themeColor="text1" w:themeTint="F2"/>
                <w:sz w:val="28"/>
                <w:szCs w:val="28"/>
                <w:vertAlign w:val="superscript"/>
                <w:lang w:eastAsia="en-US" w:bidi="en-US"/>
              </w:rPr>
              <w:t>3</w:t>
            </w:r>
          </w:p>
        </w:tc>
      </w:tr>
      <w:tr w:rsidR="005D0C40" w:rsidRPr="00672090" w:rsidTr="00BB3501">
        <w:trPr>
          <w:trHeight w:val="230"/>
        </w:trPr>
        <w:tc>
          <w:tcPr>
            <w:tcW w:w="4482" w:type="dxa"/>
            <w:shd w:val="clear" w:color="auto" w:fill="auto"/>
          </w:tcPr>
          <w:p w:rsidR="005D0C40" w:rsidRPr="00672090" w:rsidRDefault="005D0C40" w:rsidP="00BE3013">
            <w:pPr>
              <w:ind w:left="57" w:hanging="8"/>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 xml:space="preserve">Многоквартирные дома </w:t>
            </w:r>
          </w:p>
        </w:tc>
        <w:tc>
          <w:tcPr>
            <w:tcW w:w="2738" w:type="dxa"/>
          </w:tcPr>
          <w:p w:rsidR="005D0C40" w:rsidRPr="00672090" w:rsidRDefault="005D0C40" w:rsidP="00BE3013">
            <w:pPr>
              <w:ind w:firstLine="381"/>
              <w:jc w:val="center"/>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403,534</w:t>
            </w:r>
          </w:p>
        </w:tc>
        <w:tc>
          <w:tcPr>
            <w:tcW w:w="2693" w:type="dxa"/>
          </w:tcPr>
          <w:p w:rsidR="005D0C40" w:rsidRPr="00672090" w:rsidRDefault="005D0C40" w:rsidP="00BE3013">
            <w:pPr>
              <w:ind w:firstLine="381"/>
              <w:jc w:val="center"/>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2,013</w:t>
            </w:r>
          </w:p>
        </w:tc>
      </w:tr>
      <w:tr w:rsidR="005D0C40" w:rsidRPr="00672090" w:rsidTr="00BB3501">
        <w:trPr>
          <w:trHeight w:val="230"/>
        </w:trPr>
        <w:tc>
          <w:tcPr>
            <w:tcW w:w="4482" w:type="dxa"/>
            <w:shd w:val="clear" w:color="auto" w:fill="auto"/>
          </w:tcPr>
          <w:p w:rsidR="005D0C40" w:rsidRPr="00672090" w:rsidRDefault="005D0C40" w:rsidP="00BE3013">
            <w:pPr>
              <w:ind w:left="57" w:hanging="8"/>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Индивидуальные жилые дома</w:t>
            </w:r>
          </w:p>
        </w:tc>
        <w:tc>
          <w:tcPr>
            <w:tcW w:w="2738" w:type="dxa"/>
          </w:tcPr>
          <w:p w:rsidR="005D0C40" w:rsidRPr="00672090" w:rsidRDefault="005D0C40" w:rsidP="00BE3013">
            <w:pPr>
              <w:ind w:firstLine="381"/>
              <w:jc w:val="center"/>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362,952</w:t>
            </w:r>
          </w:p>
        </w:tc>
        <w:tc>
          <w:tcPr>
            <w:tcW w:w="2693" w:type="dxa"/>
          </w:tcPr>
          <w:p w:rsidR="005D0C40" w:rsidRPr="00672090" w:rsidRDefault="005D0C40" w:rsidP="00BE3013">
            <w:pPr>
              <w:ind w:firstLine="381"/>
              <w:jc w:val="center"/>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2,280</w:t>
            </w:r>
          </w:p>
        </w:tc>
      </w:tr>
    </w:tbl>
    <w:p w:rsidR="00450228" w:rsidRPr="00672090" w:rsidRDefault="00450228" w:rsidP="00BE3013">
      <w:pPr>
        <w:autoSpaceDE w:val="0"/>
        <w:autoSpaceDN w:val="0"/>
        <w:adjustRightInd w:val="0"/>
        <w:ind w:firstLine="540"/>
        <w:rPr>
          <w:rFonts w:ascii="PT Astra Serif" w:hAnsi="PT Astra Serif"/>
          <w:color w:val="0D0D0D" w:themeColor="text1" w:themeTint="F2"/>
          <w:sz w:val="28"/>
          <w:szCs w:val="28"/>
        </w:rPr>
      </w:pPr>
    </w:p>
    <w:p w:rsidR="005D0C40" w:rsidRPr="00672090" w:rsidRDefault="005D0C40" w:rsidP="00BE3013">
      <w:pPr>
        <w:autoSpaceDE w:val="0"/>
        <w:autoSpaceDN w:val="0"/>
        <w:adjustRightInd w:val="0"/>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Объем вывоза жидких коммунальных отходов за год на территории городского округа 1 697 м</w:t>
      </w:r>
      <w:r w:rsidRPr="00672090">
        <w:rPr>
          <w:rFonts w:ascii="PT Astra Serif" w:hAnsi="PT Astra Serif"/>
          <w:color w:val="0D0D0D" w:themeColor="text1" w:themeTint="F2"/>
          <w:sz w:val="28"/>
          <w:szCs w:val="28"/>
          <w:vertAlign w:val="superscript"/>
        </w:rPr>
        <w:t>3</w:t>
      </w:r>
      <w:r w:rsidRPr="00672090">
        <w:rPr>
          <w:rFonts w:ascii="PT Astra Serif" w:hAnsi="PT Astra Serif"/>
          <w:color w:val="0D0D0D" w:themeColor="text1" w:themeTint="F2"/>
          <w:sz w:val="28"/>
          <w:szCs w:val="28"/>
        </w:rPr>
        <w:t>.</w:t>
      </w:r>
    </w:p>
    <w:p w:rsidR="005D0C40" w:rsidRPr="00672090" w:rsidRDefault="005D0C40" w:rsidP="00BE3013">
      <w:pPr>
        <w:autoSpaceDE w:val="0"/>
        <w:autoSpaceDN w:val="0"/>
        <w:adjustRightInd w:val="0"/>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1.12.2. Минимально допустимое количество площадок для установки контейнеров для сбора мусора 252 ед., размещенных в населенных пункта округа. Пешеходная доступность площадок не более 100 м от жилого дома.</w:t>
      </w:r>
    </w:p>
    <w:bookmarkEnd w:id="28"/>
    <w:p w:rsidR="00450228" w:rsidRPr="00672090" w:rsidRDefault="00450228" w:rsidP="00BE3013">
      <w:pPr>
        <w:pStyle w:val="20"/>
        <w:jc w:val="center"/>
        <w:rPr>
          <w:rFonts w:ascii="PT Astra Serif" w:hAnsi="PT Astra Serif"/>
          <w:b/>
          <w:color w:val="0D0D0D" w:themeColor="text1" w:themeTint="F2"/>
          <w:sz w:val="28"/>
          <w:szCs w:val="28"/>
        </w:rPr>
      </w:pPr>
    </w:p>
    <w:p w:rsidR="005D0C40" w:rsidRPr="00672090" w:rsidRDefault="005D0C40" w:rsidP="00BE3013">
      <w:pPr>
        <w:pStyle w:val="20"/>
        <w:jc w:val="center"/>
        <w:rPr>
          <w:rFonts w:ascii="PT Astra Serif" w:hAnsi="PT Astra Serif"/>
          <w:b/>
          <w:color w:val="0D0D0D" w:themeColor="text1" w:themeTint="F2"/>
          <w:sz w:val="28"/>
          <w:szCs w:val="28"/>
        </w:rPr>
      </w:pPr>
      <w:r w:rsidRPr="00672090">
        <w:rPr>
          <w:rFonts w:ascii="PT Astra Serif" w:hAnsi="PT Astra Serif"/>
          <w:b/>
          <w:color w:val="0D0D0D" w:themeColor="text1" w:themeTint="F2"/>
          <w:sz w:val="28"/>
          <w:szCs w:val="28"/>
        </w:rPr>
        <w:t>1.13. Расчетные показатели объектов местного значения в области ритуальных услуг и мест захоронения</w:t>
      </w:r>
    </w:p>
    <w:p w:rsidR="005D0C40" w:rsidRPr="00672090" w:rsidRDefault="005D0C40" w:rsidP="00BE3013">
      <w:pPr>
        <w:rPr>
          <w:rFonts w:ascii="PT Astra Serif" w:hAnsi="PT Astra Serif"/>
        </w:rPr>
      </w:pPr>
    </w:p>
    <w:p w:rsidR="005D0C40" w:rsidRPr="00672090" w:rsidRDefault="005D0C40" w:rsidP="00BE3013">
      <w:pPr>
        <w:ind w:firstLine="709"/>
        <w:jc w:val="both"/>
        <w:rPr>
          <w:rFonts w:ascii="PT Astra Serif" w:hAnsi="PT Astra Serif"/>
          <w:color w:val="0D0D0D" w:themeColor="text1" w:themeTint="F2"/>
          <w:sz w:val="28"/>
          <w:szCs w:val="28"/>
        </w:rPr>
      </w:pPr>
      <w:bookmarkStart w:id="29" w:name="_Toc467625425"/>
      <w:r w:rsidRPr="00672090">
        <w:rPr>
          <w:rFonts w:ascii="PT Astra Serif" w:hAnsi="PT Astra Serif"/>
          <w:color w:val="0D0D0D" w:themeColor="text1" w:themeTint="F2"/>
          <w:sz w:val="28"/>
          <w:szCs w:val="28"/>
        </w:rPr>
        <w:t xml:space="preserve">1.13.1. Расчетные показатели минимально допустимого уровня обеспеченности и максимально допустимого уровня территориальной доступности объектов в области ритуальных услуг и мест захоронения приведены в </w:t>
      </w:r>
      <w:hyperlink w:anchor="Par3205" w:tooltip="Таблица 10.1" w:history="1">
        <w:r w:rsidRPr="00672090">
          <w:rPr>
            <w:rFonts w:ascii="PT Astra Serif" w:hAnsi="PT Astra Serif"/>
            <w:color w:val="0D0D0D" w:themeColor="text1" w:themeTint="F2"/>
            <w:sz w:val="28"/>
            <w:szCs w:val="28"/>
          </w:rPr>
          <w:t xml:space="preserve">таблице </w:t>
        </w:r>
      </w:hyperlink>
      <w:r w:rsidRPr="00672090">
        <w:rPr>
          <w:rFonts w:ascii="PT Astra Serif" w:hAnsi="PT Astra Serif"/>
          <w:color w:val="0D0D0D" w:themeColor="text1" w:themeTint="F2"/>
          <w:sz w:val="28"/>
          <w:szCs w:val="28"/>
        </w:rPr>
        <w:t>1.13.1.</w:t>
      </w:r>
    </w:p>
    <w:p w:rsidR="005D0C40" w:rsidRPr="00672090" w:rsidRDefault="005D0C40" w:rsidP="00BE3013">
      <w:pPr>
        <w:jc w:val="right"/>
        <w:rPr>
          <w:rFonts w:ascii="PT Astra Serif" w:hAnsi="PT Astra Serif" w:cs="Times New Roman"/>
          <w:b/>
          <w:color w:val="0D0D0D" w:themeColor="text1" w:themeTint="F2"/>
          <w:sz w:val="28"/>
          <w:szCs w:val="28"/>
        </w:rPr>
      </w:pPr>
      <w:r w:rsidRPr="00672090">
        <w:rPr>
          <w:rFonts w:ascii="PT Astra Serif" w:hAnsi="PT Astra Serif"/>
          <w:color w:val="0D0D0D" w:themeColor="text1" w:themeTint="F2"/>
          <w:sz w:val="28"/>
          <w:szCs w:val="28"/>
        </w:rPr>
        <w:t>Таблица 1.13.1</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2126"/>
        <w:gridCol w:w="5245"/>
      </w:tblGrid>
      <w:tr w:rsidR="005D0C40" w:rsidRPr="00672090" w:rsidTr="00BB3501">
        <w:trPr>
          <w:trHeight w:val="491"/>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hanging="62"/>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Наименование объекта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firstLine="42"/>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Тип расчетного показателя</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jc w:val="cente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Содержание и значение расчетного показателя</w:t>
            </w:r>
          </w:p>
        </w:tc>
      </w:tr>
      <w:tr w:rsidR="005D0C40" w:rsidRPr="00672090" w:rsidTr="00BB3501">
        <w:trPr>
          <w:trHeight w:val="491"/>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firstLine="32"/>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Предприятия ритуальных услуг и места погребения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firstLine="42"/>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Минимально допустимый уровень обеспеченности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Предприятия ритуальных услуг – 1 на 20 тыс. жителей</w:t>
            </w:r>
          </w:p>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s="Times New Roman"/>
                <w:color w:val="0D0D0D" w:themeColor="text1" w:themeTint="F2"/>
                <w:sz w:val="28"/>
                <w:szCs w:val="28"/>
              </w:rPr>
              <w:t xml:space="preserve">Удельная площадь </w:t>
            </w:r>
            <w:r w:rsidRPr="00672090">
              <w:rPr>
                <w:rFonts w:ascii="PT Astra Serif" w:hAnsi="PT Astra Serif"/>
                <w:color w:val="0D0D0D" w:themeColor="text1" w:themeTint="F2"/>
                <w:sz w:val="28"/>
                <w:szCs w:val="28"/>
              </w:rPr>
              <w:t>кладбища:</w:t>
            </w:r>
          </w:p>
          <w:p w:rsidR="005D0C40" w:rsidRPr="00672090" w:rsidRDefault="005D0C40" w:rsidP="00BE3013">
            <w:pPr>
              <w:autoSpaceDE w:val="0"/>
              <w:autoSpaceDN w:val="0"/>
              <w:adjustRightInd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традиционного захоронения – 0,26 га на 1 тыс. чел.;</w:t>
            </w:r>
          </w:p>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 xml:space="preserve"> – </w:t>
            </w:r>
            <w:proofErr w:type="spellStart"/>
            <w:r w:rsidRPr="00672090">
              <w:rPr>
                <w:rFonts w:ascii="PT Astra Serif" w:hAnsi="PT Astra Serif"/>
                <w:color w:val="0D0D0D" w:themeColor="text1" w:themeTint="F2"/>
                <w:sz w:val="28"/>
                <w:szCs w:val="28"/>
              </w:rPr>
              <w:t>урновых</w:t>
            </w:r>
            <w:proofErr w:type="spellEnd"/>
            <w:r w:rsidRPr="00672090">
              <w:rPr>
                <w:rFonts w:ascii="PT Astra Serif" w:hAnsi="PT Astra Serif"/>
                <w:color w:val="0D0D0D" w:themeColor="text1" w:themeTint="F2"/>
                <w:sz w:val="28"/>
                <w:szCs w:val="28"/>
              </w:rPr>
              <w:t xml:space="preserve"> захоронений после кремации – 0,10 га на 1 тыс. чел.</w:t>
            </w:r>
          </w:p>
        </w:tc>
      </w:tr>
      <w:tr w:rsidR="005D0C40" w:rsidRPr="00672090" w:rsidTr="00BB3501">
        <w:trPr>
          <w:trHeight w:val="491"/>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firstLine="32"/>
              <w:rPr>
                <w:rFonts w:ascii="PT Astra Serif" w:hAnsi="PT Astra Serif"/>
                <w:color w:val="0D0D0D" w:themeColor="text1" w:themeTint="F2"/>
                <w:sz w:val="28"/>
                <w:szCs w:val="28"/>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ind w:firstLine="42"/>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Максимально допустимый уровень территориально</w:t>
            </w:r>
            <w:r w:rsidRPr="00672090">
              <w:rPr>
                <w:rFonts w:ascii="PT Astra Serif" w:hAnsi="PT Astra Serif" w:cs="Times New Roman"/>
                <w:color w:val="0D0D0D" w:themeColor="text1" w:themeTint="F2"/>
                <w:sz w:val="28"/>
                <w:szCs w:val="28"/>
              </w:rPr>
              <w:lastRenderedPageBreak/>
              <w:t>й доступности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lastRenderedPageBreak/>
              <w:t>Не устанавливается</w:t>
            </w:r>
          </w:p>
        </w:tc>
      </w:tr>
    </w:tbl>
    <w:p w:rsidR="005D0C40" w:rsidRPr="00672090" w:rsidRDefault="005D0C40" w:rsidP="00BE3013">
      <w:pPr>
        <w:pStyle w:val="20"/>
        <w:rPr>
          <w:rFonts w:ascii="PT Astra Serif" w:hAnsi="PT Astra Serif"/>
          <w:color w:val="0D0D0D" w:themeColor="text1" w:themeTint="F2"/>
          <w:sz w:val="28"/>
          <w:szCs w:val="28"/>
        </w:rPr>
      </w:pPr>
    </w:p>
    <w:p w:rsidR="005D0C40" w:rsidRPr="00672090" w:rsidRDefault="005D0C40" w:rsidP="00BE3013">
      <w:pPr>
        <w:pStyle w:val="20"/>
        <w:jc w:val="center"/>
        <w:rPr>
          <w:rFonts w:ascii="PT Astra Serif" w:hAnsi="PT Astra Serif"/>
          <w:b/>
          <w:color w:val="0D0D0D" w:themeColor="text1" w:themeTint="F2"/>
          <w:sz w:val="28"/>
          <w:szCs w:val="28"/>
        </w:rPr>
      </w:pPr>
      <w:r w:rsidRPr="00672090">
        <w:rPr>
          <w:rFonts w:ascii="PT Astra Serif" w:hAnsi="PT Astra Serif"/>
          <w:b/>
          <w:color w:val="0D0D0D" w:themeColor="text1" w:themeTint="F2"/>
          <w:sz w:val="28"/>
          <w:szCs w:val="28"/>
        </w:rPr>
        <w:t>1.14. Расчетные показатели объектов местного значения в области благоустройства</w:t>
      </w:r>
    </w:p>
    <w:p w:rsidR="005D0C40" w:rsidRPr="00672090" w:rsidRDefault="005D0C40" w:rsidP="00BE3013">
      <w:pPr>
        <w:jc w:val="center"/>
        <w:rPr>
          <w:rFonts w:ascii="PT Astra Serif" w:hAnsi="PT Astra Serif"/>
        </w:rPr>
      </w:pP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1.14.1. Расчетные показатели минимально допустимого уровня обеспеченности жителей многоквартирного жилого дома площадью элементов благоустройства (площадок) дворовой территории и минимально допустимые расстояния от площадок до окон жилого дома и общественных зданий приведены в </w:t>
      </w:r>
      <w:hyperlink w:anchor="Par3205" w:tooltip="Таблица 10.1" w:history="1">
        <w:r w:rsidRPr="00672090">
          <w:rPr>
            <w:rFonts w:ascii="PT Astra Serif" w:hAnsi="PT Astra Serif"/>
            <w:color w:val="0D0D0D" w:themeColor="text1" w:themeTint="F2"/>
            <w:sz w:val="28"/>
            <w:szCs w:val="28"/>
          </w:rPr>
          <w:t xml:space="preserve">таблице </w:t>
        </w:r>
      </w:hyperlink>
      <w:r w:rsidRPr="00672090">
        <w:rPr>
          <w:rFonts w:ascii="PT Astra Serif" w:hAnsi="PT Astra Serif"/>
          <w:color w:val="0D0D0D" w:themeColor="text1" w:themeTint="F2"/>
          <w:sz w:val="28"/>
          <w:szCs w:val="28"/>
        </w:rPr>
        <w:t>1.14.1.</w:t>
      </w:r>
    </w:p>
    <w:p w:rsidR="005D0C40" w:rsidRPr="00672090" w:rsidRDefault="005D0C40" w:rsidP="00BE3013">
      <w:pPr>
        <w:jc w:val="right"/>
        <w:rPr>
          <w:rFonts w:ascii="PT Astra Serif" w:hAnsi="PT Astra Serif" w:cs="Times New Roman"/>
          <w:b/>
          <w:color w:val="0D0D0D" w:themeColor="text1" w:themeTint="F2"/>
          <w:sz w:val="28"/>
          <w:szCs w:val="28"/>
        </w:rPr>
      </w:pPr>
      <w:r w:rsidRPr="00672090">
        <w:rPr>
          <w:rFonts w:ascii="PT Astra Serif" w:hAnsi="PT Astra Serif"/>
          <w:color w:val="0D0D0D" w:themeColor="text1" w:themeTint="F2"/>
          <w:sz w:val="28"/>
          <w:szCs w:val="28"/>
        </w:rPr>
        <w:t>Таблица 1.14.1</w:t>
      </w:r>
    </w:p>
    <w:tbl>
      <w:tblPr>
        <w:tblStyle w:val="ab"/>
        <w:tblW w:w="0" w:type="auto"/>
        <w:tblLook w:val="04A0" w:firstRow="1" w:lastRow="0" w:firstColumn="1" w:lastColumn="0" w:noHBand="0" w:noVBand="1"/>
      </w:tblPr>
      <w:tblGrid>
        <w:gridCol w:w="3814"/>
        <w:gridCol w:w="2702"/>
        <w:gridCol w:w="3395"/>
      </w:tblGrid>
      <w:tr w:rsidR="005D0C40" w:rsidRPr="00672090" w:rsidTr="00BB3501">
        <w:tc>
          <w:tcPr>
            <w:tcW w:w="3814"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Тип площадки</w:t>
            </w:r>
          </w:p>
        </w:tc>
        <w:tc>
          <w:tcPr>
            <w:tcW w:w="2702" w:type="dxa"/>
            <w:vAlign w:val="center"/>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Минимальный удельный размер площадки, м</w:t>
            </w:r>
            <w:r w:rsidRPr="00672090">
              <w:rPr>
                <w:rFonts w:ascii="PT Astra Serif" w:hAnsi="PT Astra Serif"/>
                <w:color w:val="0D0D0D" w:themeColor="text1" w:themeTint="F2"/>
                <w:sz w:val="28"/>
                <w:szCs w:val="28"/>
                <w:vertAlign w:val="superscript"/>
              </w:rPr>
              <w:t>2</w:t>
            </w:r>
            <w:r w:rsidRPr="00672090">
              <w:rPr>
                <w:rFonts w:ascii="PT Astra Serif" w:hAnsi="PT Astra Serif"/>
                <w:color w:val="0D0D0D" w:themeColor="text1" w:themeTint="F2"/>
                <w:sz w:val="28"/>
                <w:szCs w:val="28"/>
              </w:rPr>
              <w:t>/чел</w:t>
            </w:r>
          </w:p>
          <w:p w:rsidR="005D0C40" w:rsidRPr="00672090" w:rsidRDefault="005D0C40" w:rsidP="00BE3013">
            <w:pPr>
              <w:rPr>
                <w:rFonts w:ascii="PT Astra Serif" w:hAnsi="PT Astra Serif"/>
                <w:color w:val="0D0D0D" w:themeColor="text1" w:themeTint="F2"/>
                <w:sz w:val="28"/>
                <w:szCs w:val="28"/>
              </w:rPr>
            </w:pPr>
          </w:p>
        </w:tc>
        <w:tc>
          <w:tcPr>
            <w:tcW w:w="3395" w:type="dxa"/>
            <w:vAlign w:val="center"/>
          </w:tcPr>
          <w:p w:rsidR="005D0C40" w:rsidRPr="00672090" w:rsidRDefault="005D0C40" w:rsidP="00BE3013">
            <w:pP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Минимальное расстояние от площадки до окон жилых и общественных зданий, м</w:t>
            </w:r>
          </w:p>
        </w:tc>
      </w:tr>
      <w:tr w:rsidR="005D0C40" w:rsidRPr="00672090" w:rsidTr="00BB3501">
        <w:tc>
          <w:tcPr>
            <w:tcW w:w="3814" w:type="dxa"/>
          </w:tcPr>
          <w:p w:rsidR="005D0C40" w:rsidRPr="00672090" w:rsidRDefault="005D0C40" w:rsidP="00BE3013">
            <w:pP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Для игр детей дошкольного и младшего школьного возраста </w:t>
            </w:r>
          </w:p>
        </w:tc>
        <w:tc>
          <w:tcPr>
            <w:tcW w:w="2702" w:type="dxa"/>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0,4</w:t>
            </w:r>
          </w:p>
        </w:tc>
        <w:tc>
          <w:tcPr>
            <w:tcW w:w="3395" w:type="dxa"/>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12</w:t>
            </w:r>
          </w:p>
        </w:tc>
      </w:tr>
      <w:tr w:rsidR="005D0C40" w:rsidRPr="00672090" w:rsidTr="00BB3501">
        <w:tc>
          <w:tcPr>
            <w:tcW w:w="3814" w:type="dxa"/>
          </w:tcPr>
          <w:p w:rsidR="005D0C40" w:rsidRPr="00672090" w:rsidRDefault="005D0C40" w:rsidP="00BE3013">
            <w:pP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Для отдыха взрослого населения </w:t>
            </w:r>
          </w:p>
        </w:tc>
        <w:tc>
          <w:tcPr>
            <w:tcW w:w="2702" w:type="dxa"/>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0,1</w:t>
            </w:r>
          </w:p>
        </w:tc>
        <w:tc>
          <w:tcPr>
            <w:tcW w:w="3395" w:type="dxa"/>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10</w:t>
            </w:r>
          </w:p>
        </w:tc>
      </w:tr>
      <w:tr w:rsidR="005D0C40" w:rsidRPr="00672090" w:rsidTr="00BB3501">
        <w:tc>
          <w:tcPr>
            <w:tcW w:w="3814" w:type="dxa"/>
          </w:tcPr>
          <w:p w:rsidR="005D0C40" w:rsidRPr="00672090" w:rsidRDefault="005D0C40" w:rsidP="00BE3013">
            <w:pP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Для занятий физкультурой и спортом </w:t>
            </w:r>
          </w:p>
        </w:tc>
        <w:tc>
          <w:tcPr>
            <w:tcW w:w="2702" w:type="dxa"/>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2,0</w:t>
            </w:r>
          </w:p>
        </w:tc>
        <w:tc>
          <w:tcPr>
            <w:tcW w:w="3395" w:type="dxa"/>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10 – 40</w:t>
            </w:r>
          </w:p>
        </w:tc>
      </w:tr>
      <w:tr w:rsidR="005D0C40" w:rsidRPr="00672090" w:rsidTr="00BB3501">
        <w:tc>
          <w:tcPr>
            <w:tcW w:w="3814" w:type="dxa"/>
          </w:tcPr>
          <w:p w:rsidR="005D0C40" w:rsidRPr="00672090" w:rsidRDefault="005D0C40" w:rsidP="00BE3013">
            <w:pP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Для хозяйственных целей </w:t>
            </w:r>
          </w:p>
        </w:tc>
        <w:tc>
          <w:tcPr>
            <w:tcW w:w="2702" w:type="dxa"/>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0,3</w:t>
            </w:r>
          </w:p>
        </w:tc>
        <w:tc>
          <w:tcPr>
            <w:tcW w:w="3395" w:type="dxa"/>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20</w:t>
            </w:r>
          </w:p>
        </w:tc>
      </w:tr>
      <w:tr w:rsidR="005D0C40" w:rsidRPr="00672090" w:rsidTr="00BB3501">
        <w:tc>
          <w:tcPr>
            <w:tcW w:w="3814" w:type="dxa"/>
          </w:tcPr>
          <w:p w:rsidR="005D0C40" w:rsidRPr="00672090" w:rsidRDefault="005D0C40" w:rsidP="00BE3013">
            <w:pPr>
              <w:ind w:firstLine="3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Для стоянки автомобилей </w:t>
            </w:r>
          </w:p>
        </w:tc>
        <w:tc>
          <w:tcPr>
            <w:tcW w:w="2702" w:type="dxa"/>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0,8</w:t>
            </w:r>
          </w:p>
        </w:tc>
        <w:tc>
          <w:tcPr>
            <w:tcW w:w="3395" w:type="dxa"/>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По СанПиН 2.2.1/2.1.1.1200-03</w:t>
            </w:r>
          </w:p>
        </w:tc>
      </w:tr>
      <w:tr w:rsidR="005D0C40" w:rsidRPr="00672090" w:rsidTr="00BB3501">
        <w:tc>
          <w:tcPr>
            <w:tcW w:w="3814" w:type="dxa"/>
          </w:tcPr>
          <w:p w:rsidR="005D0C40" w:rsidRPr="00672090" w:rsidRDefault="005D0C40" w:rsidP="00BE3013">
            <w:pP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Для придомового озеленения</w:t>
            </w:r>
          </w:p>
        </w:tc>
        <w:tc>
          <w:tcPr>
            <w:tcW w:w="2702" w:type="dxa"/>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6</w:t>
            </w:r>
          </w:p>
        </w:tc>
        <w:tc>
          <w:tcPr>
            <w:tcW w:w="3395" w:type="dxa"/>
          </w:tcPr>
          <w:p w:rsidR="005D0C40" w:rsidRPr="00672090" w:rsidRDefault="005D0C40" w:rsidP="00BE3013">
            <w:pPr>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0</w:t>
            </w:r>
          </w:p>
        </w:tc>
      </w:tr>
      <w:tr w:rsidR="005D0C40" w:rsidRPr="00672090" w:rsidTr="00BB3501">
        <w:tc>
          <w:tcPr>
            <w:tcW w:w="9911" w:type="dxa"/>
            <w:gridSpan w:val="3"/>
          </w:tcPr>
          <w:p w:rsidR="005D0C40" w:rsidRPr="00672090" w:rsidRDefault="005D0C40" w:rsidP="00BE3013">
            <w:pPr>
              <w:ind w:firstLine="731"/>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Примечания: </w:t>
            </w:r>
          </w:p>
          <w:p w:rsidR="005D0C40" w:rsidRPr="00672090" w:rsidRDefault="005D0C40" w:rsidP="00BE3013">
            <w:pPr>
              <w:ind w:firstLine="731"/>
              <w:jc w:val="both"/>
              <w:rPr>
                <w:rFonts w:ascii="PT Astra Serif" w:eastAsia="Times New Roman" w:hAnsi="PT Astra Serif" w:cs="Times New Roman"/>
                <w:color w:val="0D0D0D" w:themeColor="text1" w:themeTint="F2"/>
                <w:sz w:val="28"/>
                <w:szCs w:val="28"/>
              </w:rPr>
            </w:pPr>
            <w:r w:rsidRPr="00672090">
              <w:rPr>
                <w:rFonts w:ascii="PT Astra Serif" w:eastAsia="Times New Roman" w:hAnsi="PT Astra Serif" w:cs="Times New Roman"/>
                <w:color w:val="0D0D0D" w:themeColor="text1" w:themeTint="F2"/>
                <w:sz w:val="28"/>
                <w:szCs w:val="28"/>
              </w:rPr>
              <w:t>1.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5D0C40" w:rsidRPr="00672090" w:rsidRDefault="005D0C40" w:rsidP="00BE3013">
            <w:pPr>
              <w:ind w:firstLine="731"/>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 Допускается уменьшать, но не более чем на 50 %,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5D0C40" w:rsidRPr="00672090" w:rsidRDefault="005D0C40" w:rsidP="00BE3013">
      <w:pPr>
        <w:pStyle w:val="20"/>
        <w:rPr>
          <w:rFonts w:ascii="PT Astra Serif" w:hAnsi="PT Astra Serif"/>
          <w:color w:val="0D0D0D" w:themeColor="text1" w:themeTint="F2"/>
          <w:sz w:val="28"/>
          <w:szCs w:val="28"/>
        </w:rPr>
      </w:pPr>
    </w:p>
    <w:p w:rsidR="005D0C40" w:rsidRPr="00672090" w:rsidRDefault="005D0C40" w:rsidP="00BE3013">
      <w:pPr>
        <w:pStyle w:val="20"/>
        <w:jc w:val="center"/>
        <w:rPr>
          <w:rFonts w:ascii="PT Astra Serif" w:hAnsi="PT Astra Serif" w:cs="Times New Roman"/>
          <w:b/>
          <w:color w:val="0D0D0D" w:themeColor="text1" w:themeTint="F2"/>
          <w:sz w:val="28"/>
          <w:szCs w:val="28"/>
        </w:rPr>
      </w:pPr>
      <w:r w:rsidRPr="00672090">
        <w:rPr>
          <w:rFonts w:ascii="PT Astra Serif" w:hAnsi="PT Astra Serif"/>
          <w:b/>
          <w:color w:val="0D0D0D" w:themeColor="text1" w:themeTint="F2"/>
          <w:sz w:val="28"/>
          <w:szCs w:val="28"/>
        </w:rPr>
        <w:t xml:space="preserve">1.15. Расчетные показатели объектов местного значения в части помещений для работы </w:t>
      </w:r>
      <w:r w:rsidRPr="00672090">
        <w:rPr>
          <w:rFonts w:ascii="PT Astra Serif" w:hAnsi="PT Astra Serif" w:cs="Times New Roman"/>
          <w:b/>
          <w:color w:val="0D0D0D" w:themeColor="text1" w:themeTint="F2"/>
          <w:sz w:val="28"/>
          <w:szCs w:val="28"/>
        </w:rPr>
        <w:t>сотрудников, замещающих должность участкового уполномоченного полиции</w:t>
      </w:r>
    </w:p>
    <w:p w:rsidR="005D0C40" w:rsidRPr="00672090" w:rsidRDefault="005D0C40" w:rsidP="00BE3013">
      <w:pPr>
        <w:rPr>
          <w:rFonts w:ascii="PT Astra Serif" w:hAnsi="PT Astra Serif"/>
        </w:rPr>
      </w:pP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1.15.1. Норма площади помещений для работы на обслуживаемом административном участке городского округа сотруднику, замещающему должность участкового уполномоченного полиции – 15 м</w:t>
      </w:r>
      <w:r w:rsidRPr="00672090">
        <w:rPr>
          <w:rFonts w:ascii="PT Astra Serif" w:hAnsi="PT Astra Serif"/>
          <w:color w:val="0D0D0D" w:themeColor="text1" w:themeTint="F2"/>
          <w:sz w:val="28"/>
          <w:szCs w:val="28"/>
          <w:vertAlign w:val="superscript"/>
        </w:rPr>
        <w:t>2</w:t>
      </w:r>
      <w:r w:rsidRPr="00672090">
        <w:rPr>
          <w:rFonts w:ascii="PT Astra Serif" w:hAnsi="PT Astra Serif"/>
          <w:color w:val="0D0D0D" w:themeColor="text1" w:themeTint="F2"/>
          <w:sz w:val="28"/>
          <w:szCs w:val="28"/>
        </w:rPr>
        <w:t xml:space="preserve"> на сотрудника. Количество сотрудников определяется из расчета – </w:t>
      </w:r>
      <w:r w:rsidRPr="00672090">
        <w:rPr>
          <w:rFonts w:ascii="PT Astra Serif" w:eastAsia="Times New Roman" w:hAnsi="PT Astra Serif" w:cs="Times New Roman"/>
          <w:color w:val="0D0D0D" w:themeColor="text1" w:themeTint="F2"/>
          <w:sz w:val="28"/>
          <w:szCs w:val="28"/>
        </w:rPr>
        <w:t>1 участковый уполномоченный полиции на 2,8 – 3 тыс. населения городского округа.</w:t>
      </w:r>
    </w:p>
    <w:p w:rsidR="005D0C40" w:rsidRPr="00672090" w:rsidRDefault="005D0C40" w:rsidP="00BE3013">
      <w:pPr>
        <w:spacing w:after="200"/>
        <w:rPr>
          <w:rFonts w:ascii="PT Astra Serif" w:hAnsi="PT Astra Serif"/>
          <w:color w:val="0D0D0D" w:themeColor="text1" w:themeTint="F2"/>
          <w:sz w:val="28"/>
          <w:szCs w:val="28"/>
        </w:rPr>
      </w:pPr>
    </w:p>
    <w:p w:rsidR="005D0C40" w:rsidRPr="00672090" w:rsidRDefault="005D0C40" w:rsidP="00BE3013">
      <w:pPr>
        <w:spacing w:after="20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br w:type="page"/>
      </w:r>
    </w:p>
    <w:p w:rsidR="005D0C40" w:rsidRPr="00672090" w:rsidRDefault="005D0C40" w:rsidP="00BE3013">
      <w:pPr>
        <w:pStyle w:val="20"/>
        <w:widowControl/>
        <w:numPr>
          <w:ilvl w:val="0"/>
          <w:numId w:val="2"/>
        </w:numPr>
        <w:ind w:left="0" w:firstLine="0"/>
        <w:jc w:val="center"/>
        <w:rPr>
          <w:rFonts w:ascii="PT Astra Serif" w:hAnsi="PT Astra Serif"/>
          <w:b/>
          <w:color w:val="0D0D0D" w:themeColor="text1" w:themeTint="F2"/>
          <w:sz w:val="28"/>
          <w:szCs w:val="28"/>
        </w:rPr>
      </w:pPr>
      <w:bookmarkStart w:id="30" w:name="_Toc488147999"/>
      <w:bookmarkStart w:id="31" w:name="_Toc483049294"/>
      <w:bookmarkStart w:id="32" w:name="_Toc401578976"/>
      <w:r w:rsidRPr="00672090">
        <w:rPr>
          <w:rFonts w:ascii="PT Astra Serif" w:hAnsi="PT Astra Serif"/>
          <w:b/>
          <w:color w:val="0D0D0D" w:themeColor="text1" w:themeTint="F2"/>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p>
    <w:p w:rsidR="005D0C40" w:rsidRPr="00672090" w:rsidRDefault="005D0C40" w:rsidP="00BE3013">
      <w:pPr>
        <w:pStyle w:val="af2"/>
        <w:ind w:left="927"/>
        <w:rPr>
          <w:rFonts w:ascii="PT Astra Serif" w:hAnsi="PT Astra Serif"/>
        </w:rPr>
      </w:pPr>
    </w:p>
    <w:p w:rsidR="005D0C40" w:rsidRPr="00672090" w:rsidRDefault="005D0C40" w:rsidP="00BE3013">
      <w:pPr>
        <w:pStyle w:val="20"/>
        <w:jc w:val="center"/>
        <w:rPr>
          <w:rFonts w:ascii="PT Astra Serif" w:hAnsi="PT Astra Serif"/>
          <w:b/>
          <w:color w:val="0D0D0D" w:themeColor="text1" w:themeTint="F2"/>
          <w:sz w:val="28"/>
          <w:szCs w:val="28"/>
        </w:rPr>
      </w:pPr>
      <w:r w:rsidRPr="00672090">
        <w:rPr>
          <w:rFonts w:ascii="PT Astra Serif" w:hAnsi="PT Astra Serif"/>
          <w:b/>
          <w:color w:val="0D0D0D" w:themeColor="text1" w:themeTint="F2"/>
          <w:sz w:val="28"/>
          <w:szCs w:val="28"/>
        </w:rPr>
        <w:t xml:space="preserve">2.1. Цели и задачи подготовки </w:t>
      </w:r>
      <w:bookmarkEnd w:id="30"/>
      <w:r w:rsidRPr="00672090">
        <w:rPr>
          <w:rFonts w:ascii="PT Astra Serif" w:hAnsi="PT Astra Serif"/>
          <w:b/>
          <w:color w:val="0D0D0D" w:themeColor="text1" w:themeTint="F2"/>
          <w:sz w:val="28"/>
          <w:szCs w:val="28"/>
        </w:rPr>
        <w:t>МНГП СГО</w:t>
      </w:r>
      <w:bookmarkEnd w:id="31"/>
    </w:p>
    <w:p w:rsidR="005D0C40" w:rsidRPr="00672090" w:rsidRDefault="005D0C40" w:rsidP="00BE3013">
      <w:pPr>
        <w:rPr>
          <w:rFonts w:ascii="PT Astra Serif" w:hAnsi="PT Astra Serif"/>
        </w:rPr>
      </w:pPr>
    </w:p>
    <w:p w:rsidR="005D0C40" w:rsidRPr="00672090" w:rsidRDefault="005D0C40" w:rsidP="00BE3013">
      <w:pPr>
        <w:pStyle w:val="af6"/>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2.1.1. МНГП СГО разработаны в целях обеспечения: </w:t>
      </w:r>
    </w:p>
    <w:p w:rsidR="005D0C40" w:rsidRPr="00672090" w:rsidRDefault="005D0C40" w:rsidP="00BE3013">
      <w:pPr>
        <w:pStyle w:val="af6"/>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местного значения населения Североуральского городского округа и расчетных показателей максимально допустимого уровня территориальной доступности таких объектов для населения,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5D0C40" w:rsidRPr="00672090" w:rsidRDefault="005D0C40" w:rsidP="00BE3013">
      <w:pPr>
        <w:pStyle w:val="af6"/>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пространственного развития территории, соответствующего качеству жизни населения, предусмотренного стратегией и программами социально-экономического развития Североуральского городского округа.</w:t>
      </w:r>
    </w:p>
    <w:p w:rsidR="005D0C40" w:rsidRPr="00672090" w:rsidRDefault="005D0C40" w:rsidP="00BE3013">
      <w:pPr>
        <w:pStyle w:val="af6"/>
        <w:rPr>
          <w:rFonts w:ascii="PT Astra Serif" w:hAnsi="PT Astra Serif"/>
          <w:i/>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2.1.2. Подготовка </w:t>
      </w:r>
      <w:bookmarkStart w:id="33" w:name="OLE_LINK79"/>
      <w:bookmarkStart w:id="34" w:name="OLE_LINK80"/>
      <w:bookmarkStart w:id="35" w:name="OLE_LINK81"/>
      <w:r w:rsidRPr="00672090">
        <w:rPr>
          <w:rFonts w:ascii="PT Astra Serif" w:hAnsi="PT Astra Serif"/>
          <w:color w:val="0D0D0D" w:themeColor="text1" w:themeTint="F2"/>
          <w:sz w:val="28"/>
          <w:szCs w:val="28"/>
          <w:lang w:val="ru-RU"/>
        </w:rPr>
        <w:t xml:space="preserve">МНГП СГО </w:t>
      </w:r>
      <w:bookmarkEnd w:id="33"/>
      <w:bookmarkEnd w:id="34"/>
      <w:bookmarkEnd w:id="35"/>
      <w:r w:rsidRPr="00672090">
        <w:rPr>
          <w:rFonts w:ascii="PT Astra Serif" w:hAnsi="PT Astra Serif"/>
          <w:color w:val="0D0D0D" w:themeColor="text1" w:themeTint="F2"/>
          <w:sz w:val="28"/>
          <w:szCs w:val="28"/>
          <w:lang w:val="ru-RU"/>
        </w:rPr>
        <w:t>включает решение ряда основных задач:</w:t>
      </w:r>
    </w:p>
    <w:p w:rsidR="005D0C40" w:rsidRPr="00672090" w:rsidRDefault="005D0C40" w:rsidP="00BE3013">
      <w:pPr>
        <w:pStyle w:val="af6"/>
        <w:numPr>
          <w:ilvl w:val="0"/>
          <w:numId w:val="27"/>
        </w:numPr>
        <w:tabs>
          <w:tab w:val="left" w:pos="1134"/>
        </w:tabs>
        <w:ind w:left="0" w:firstLine="709"/>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определение видов ОМЗ городского округа, подлежащих нормативному правовому регулированию в МНГП СГО в соответствии с полномочиями органов местного самоуправления;</w:t>
      </w:r>
    </w:p>
    <w:p w:rsidR="005D0C40" w:rsidRPr="00672090" w:rsidRDefault="005D0C40" w:rsidP="00BE3013">
      <w:pPr>
        <w:pStyle w:val="af6"/>
        <w:numPr>
          <w:ilvl w:val="0"/>
          <w:numId w:val="27"/>
        </w:numPr>
        <w:tabs>
          <w:tab w:val="left" w:pos="1134"/>
        </w:tabs>
        <w:ind w:left="0" w:firstLine="709"/>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определение совокупности расчетных показателей обеспеченности и доступности для населения округа объектов местного значения, адекватно отражающих благоприятные условия жизнедеятельности человека;</w:t>
      </w:r>
    </w:p>
    <w:p w:rsidR="005D0C40" w:rsidRPr="00672090" w:rsidRDefault="005D0C40" w:rsidP="00BE3013">
      <w:pPr>
        <w:pStyle w:val="af6"/>
        <w:numPr>
          <w:ilvl w:val="0"/>
          <w:numId w:val="27"/>
        </w:numPr>
        <w:tabs>
          <w:tab w:val="left" w:pos="1134"/>
        </w:tabs>
        <w:ind w:left="0" w:firstLine="709"/>
        <w:rPr>
          <w:rFonts w:ascii="PT Astra Serif" w:hAnsi="PT Astra Serif"/>
          <w:bCs/>
          <w:color w:val="0D0D0D" w:themeColor="text1" w:themeTint="F2"/>
          <w:sz w:val="28"/>
          <w:szCs w:val="28"/>
          <w:lang w:val="ru-RU"/>
        </w:rPr>
      </w:pPr>
      <w:r w:rsidRPr="00672090">
        <w:rPr>
          <w:rFonts w:ascii="PT Astra Serif" w:hAnsi="PT Astra Serif"/>
          <w:color w:val="0D0D0D" w:themeColor="text1" w:themeTint="F2"/>
          <w:sz w:val="28"/>
          <w:szCs w:val="28"/>
          <w:lang w:val="ru-RU"/>
        </w:rPr>
        <w:t>установление и обоснование значений расчетных показателей (минимально допустимого уровня обеспеченности и максимально допустимого уровня территориальной доступности) на основании требований и норм законодательства Российской Федерации (далее – РФ) и Свердловской области, муниципальных правовых актов Североуральского городского округа</w:t>
      </w:r>
      <w:r w:rsidRPr="00672090">
        <w:rPr>
          <w:rFonts w:ascii="PT Astra Serif" w:hAnsi="PT Astra Serif"/>
          <w:bCs/>
          <w:color w:val="0D0D0D" w:themeColor="text1" w:themeTint="F2"/>
          <w:sz w:val="28"/>
          <w:szCs w:val="28"/>
          <w:lang w:val="ru-RU"/>
        </w:rPr>
        <w:t xml:space="preserve">, соблюдении </w:t>
      </w:r>
      <w:r w:rsidRPr="00672090">
        <w:rPr>
          <w:rFonts w:ascii="PT Astra Serif" w:hAnsi="PT Astra Serif"/>
          <w:color w:val="0D0D0D" w:themeColor="text1" w:themeTint="F2"/>
          <w:sz w:val="28"/>
          <w:szCs w:val="28"/>
          <w:lang w:val="ru-RU"/>
        </w:rPr>
        <w:t>технических регламентов и сводов правил, с учетом стратеги, прогноза и муниципальных программ социально-экономического развития Североуральского городского округа</w:t>
      </w:r>
      <w:r w:rsidRPr="00672090">
        <w:rPr>
          <w:rFonts w:ascii="PT Astra Serif" w:hAnsi="PT Astra Serif"/>
          <w:bCs/>
          <w:color w:val="0D0D0D" w:themeColor="text1" w:themeTint="F2"/>
          <w:sz w:val="28"/>
          <w:szCs w:val="28"/>
          <w:lang w:val="ru-RU"/>
        </w:rPr>
        <w:t>;</w:t>
      </w:r>
    </w:p>
    <w:p w:rsidR="005D0C40" w:rsidRPr="00672090" w:rsidRDefault="005D0C40" w:rsidP="00BE3013">
      <w:pPr>
        <w:pStyle w:val="af6"/>
        <w:numPr>
          <w:ilvl w:val="0"/>
          <w:numId w:val="27"/>
        </w:numPr>
        <w:tabs>
          <w:tab w:val="left" w:pos="1134"/>
        </w:tabs>
        <w:ind w:left="0" w:firstLine="709"/>
        <w:rPr>
          <w:rFonts w:ascii="PT Astra Serif" w:hAnsi="PT Astra Serif"/>
          <w:bCs/>
          <w:color w:val="0D0D0D" w:themeColor="text1" w:themeTint="F2"/>
          <w:sz w:val="28"/>
          <w:szCs w:val="28"/>
          <w:lang w:val="ru-RU"/>
        </w:rPr>
      </w:pPr>
      <w:r w:rsidRPr="00672090">
        <w:rPr>
          <w:rFonts w:ascii="PT Astra Serif" w:hAnsi="PT Astra Serif"/>
          <w:bCs/>
          <w:color w:val="0D0D0D" w:themeColor="text1" w:themeTint="F2"/>
          <w:sz w:val="28"/>
          <w:szCs w:val="28"/>
          <w:lang w:val="ru-RU"/>
        </w:rPr>
        <w:t xml:space="preserve">анализ расчетных показателей, содержащихся в </w:t>
      </w:r>
      <w:r w:rsidRPr="00672090">
        <w:rPr>
          <w:rFonts w:ascii="PT Astra Serif" w:hAnsi="PT Astra Serif"/>
          <w:color w:val="0D0D0D" w:themeColor="text1" w:themeTint="F2"/>
          <w:sz w:val="28"/>
          <w:szCs w:val="28"/>
          <w:lang w:val="ru-RU"/>
        </w:rPr>
        <w:t>нормативах градостроительного проектирования Свердловской области с целью использования их в нормативах градостроительного проектирования Североуральского городского округа;</w:t>
      </w:r>
    </w:p>
    <w:p w:rsidR="005D0C40" w:rsidRPr="00672090" w:rsidRDefault="005D0C40" w:rsidP="00BE3013">
      <w:pPr>
        <w:pStyle w:val="af6"/>
        <w:numPr>
          <w:ilvl w:val="0"/>
          <w:numId w:val="27"/>
        </w:numPr>
        <w:tabs>
          <w:tab w:val="left" w:pos="1134"/>
        </w:tabs>
        <w:ind w:left="0" w:firstLine="709"/>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подготовка правил и определение области применения расчетных показателей, содержащихся в МНГП СГО.</w:t>
      </w:r>
    </w:p>
    <w:p w:rsidR="005D0C40" w:rsidRPr="00672090" w:rsidRDefault="005D0C40" w:rsidP="00BE3013">
      <w:pPr>
        <w:pStyle w:val="af6"/>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Решению перечисленных задач предшествует анализ </w:t>
      </w:r>
      <w:r w:rsidRPr="00672090">
        <w:rPr>
          <w:rFonts w:ascii="PT Astra Serif" w:hAnsi="PT Astra Serif"/>
          <w:iCs/>
          <w:color w:val="0D0D0D" w:themeColor="text1" w:themeTint="F2"/>
          <w:sz w:val="28"/>
          <w:szCs w:val="28"/>
          <w:lang w:val="ru-RU"/>
        </w:rPr>
        <w:t>современном состоянии</w:t>
      </w:r>
      <w:r w:rsidRPr="00672090">
        <w:rPr>
          <w:rFonts w:ascii="PT Astra Serif" w:hAnsi="PT Astra Serif"/>
          <w:color w:val="0D0D0D" w:themeColor="text1" w:themeTint="F2"/>
          <w:sz w:val="28"/>
          <w:szCs w:val="28"/>
          <w:lang w:val="ru-RU"/>
        </w:rPr>
        <w:t xml:space="preserve"> и стратегии (прогноза) социально-экономического развития Североуральского городского округа. </w:t>
      </w:r>
    </w:p>
    <w:p w:rsidR="005D0C40" w:rsidRPr="00672090" w:rsidRDefault="005D0C40" w:rsidP="00BE3013">
      <w:pPr>
        <w:pStyle w:val="af6"/>
        <w:rPr>
          <w:rFonts w:ascii="PT Astra Serif" w:hAnsi="PT Astra Serif"/>
          <w:color w:val="0D0D0D" w:themeColor="text1" w:themeTint="F2"/>
          <w:sz w:val="28"/>
          <w:szCs w:val="28"/>
          <w:lang w:val="ru-RU"/>
        </w:rPr>
      </w:pPr>
    </w:p>
    <w:p w:rsidR="005D0C40" w:rsidRPr="00672090" w:rsidRDefault="005D0C40" w:rsidP="00BE3013">
      <w:pPr>
        <w:pStyle w:val="20"/>
        <w:widowControl/>
        <w:numPr>
          <w:ilvl w:val="1"/>
          <w:numId w:val="2"/>
        </w:numPr>
        <w:ind w:left="0" w:firstLine="0"/>
        <w:jc w:val="center"/>
        <w:rPr>
          <w:rFonts w:ascii="PT Astra Serif" w:hAnsi="PT Astra Serif"/>
          <w:b/>
          <w:color w:val="0D0D0D" w:themeColor="text1" w:themeTint="F2"/>
          <w:sz w:val="28"/>
          <w:szCs w:val="28"/>
        </w:rPr>
      </w:pPr>
      <w:bookmarkStart w:id="36" w:name="_Toc479953571"/>
      <w:bookmarkStart w:id="37" w:name="_Toc488148000"/>
      <w:bookmarkEnd w:id="32"/>
      <w:r w:rsidRPr="00672090">
        <w:rPr>
          <w:rFonts w:ascii="PT Astra Serif" w:hAnsi="PT Astra Serif"/>
          <w:b/>
          <w:color w:val="0D0D0D" w:themeColor="text1" w:themeTint="F2"/>
          <w:sz w:val="28"/>
          <w:szCs w:val="28"/>
        </w:rPr>
        <w:lastRenderedPageBreak/>
        <w:t>Информация о современном состоянии, прогнозе развития городского округа</w:t>
      </w:r>
      <w:bookmarkEnd w:id="36"/>
      <w:bookmarkEnd w:id="37"/>
    </w:p>
    <w:p w:rsidR="005D0C40" w:rsidRPr="00672090" w:rsidRDefault="005D0C40" w:rsidP="00BE3013">
      <w:pPr>
        <w:pStyle w:val="af2"/>
        <w:ind w:left="1062"/>
        <w:rPr>
          <w:rFonts w:ascii="PT Astra Serif" w:hAnsi="PT Astra Serif"/>
        </w:rPr>
      </w:pPr>
    </w:p>
    <w:p w:rsidR="005D0C40" w:rsidRPr="00672090" w:rsidRDefault="005D0C40" w:rsidP="00BE3013">
      <w:pPr>
        <w:pStyle w:val="afffffffff"/>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2.2.1. </w:t>
      </w:r>
      <w:proofErr w:type="spellStart"/>
      <w:r w:rsidRPr="00672090">
        <w:rPr>
          <w:rFonts w:ascii="PT Astra Serif" w:hAnsi="PT Astra Serif"/>
          <w:color w:val="0D0D0D" w:themeColor="text1" w:themeTint="F2"/>
          <w:sz w:val="28"/>
          <w:szCs w:val="28"/>
        </w:rPr>
        <w:t>Североуральский</w:t>
      </w:r>
      <w:proofErr w:type="spellEnd"/>
      <w:r w:rsidRPr="00672090">
        <w:rPr>
          <w:rFonts w:ascii="PT Astra Serif" w:hAnsi="PT Astra Serif"/>
          <w:color w:val="0D0D0D" w:themeColor="text1" w:themeTint="F2"/>
          <w:sz w:val="28"/>
          <w:szCs w:val="28"/>
        </w:rPr>
        <w:t xml:space="preserve"> городской округ расположен в северной части Свердловской области в 479 километрах от г. Екатеринбурга и граничит: на севере и востоке - с </w:t>
      </w:r>
      <w:proofErr w:type="spellStart"/>
      <w:r w:rsidRPr="00672090">
        <w:rPr>
          <w:rFonts w:ascii="PT Astra Serif" w:hAnsi="PT Astra Serif"/>
          <w:color w:val="0D0D0D" w:themeColor="text1" w:themeTint="F2"/>
          <w:sz w:val="28"/>
          <w:szCs w:val="28"/>
        </w:rPr>
        <w:t>Ивдельским</w:t>
      </w:r>
      <w:proofErr w:type="spellEnd"/>
      <w:r w:rsidRPr="00672090">
        <w:rPr>
          <w:rFonts w:ascii="PT Astra Serif" w:hAnsi="PT Astra Serif"/>
          <w:color w:val="0D0D0D" w:themeColor="text1" w:themeTint="F2"/>
          <w:sz w:val="28"/>
          <w:szCs w:val="28"/>
        </w:rPr>
        <w:t xml:space="preserve"> городским округом, на юго- востоке - с Волчанским городским округом и </w:t>
      </w:r>
      <w:proofErr w:type="spellStart"/>
      <w:r w:rsidRPr="00672090">
        <w:rPr>
          <w:rFonts w:ascii="PT Astra Serif" w:hAnsi="PT Astra Serif"/>
          <w:color w:val="0D0D0D" w:themeColor="text1" w:themeTint="F2"/>
          <w:sz w:val="28"/>
          <w:szCs w:val="28"/>
        </w:rPr>
        <w:t>Серовским</w:t>
      </w:r>
      <w:proofErr w:type="spellEnd"/>
      <w:r w:rsidRPr="00672090">
        <w:rPr>
          <w:rFonts w:ascii="PT Astra Serif" w:hAnsi="PT Astra Serif"/>
          <w:color w:val="0D0D0D" w:themeColor="text1" w:themeTint="F2"/>
          <w:sz w:val="28"/>
          <w:szCs w:val="28"/>
        </w:rPr>
        <w:t xml:space="preserve"> городским округом, на юге - с Городским округом Карпинск, на западе - с </w:t>
      </w:r>
      <w:proofErr w:type="spellStart"/>
      <w:r w:rsidRPr="00672090">
        <w:rPr>
          <w:rFonts w:ascii="PT Astra Serif" w:hAnsi="PT Astra Serif"/>
          <w:color w:val="0D0D0D" w:themeColor="text1" w:themeTint="F2"/>
          <w:sz w:val="28"/>
          <w:szCs w:val="28"/>
        </w:rPr>
        <w:t>Красновишерским</w:t>
      </w:r>
      <w:proofErr w:type="spellEnd"/>
      <w:r w:rsidRPr="00672090">
        <w:rPr>
          <w:rFonts w:ascii="PT Astra Serif" w:hAnsi="PT Astra Serif"/>
          <w:color w:val="0D0D0D" w:themeColor="text1" w:themeTint="F2"/>
          <w:sz w:val="28"/>
          <w:szCs w:val="28"/>
        </w:rPr>
        <w:t xml:space="preserve"> районом Пермского края.</w:t>
      </w:r>
    </w:p>
    <w:p w:rsidR="005D0C40" w:rsidRPr="00672090" w:rsidRDefault="005D0C40" w:rsidP="00BE3013">
      <w:pPr>
        <w:pStyle w:val="13"/>
        <w:spacing w:line="240" w:lineRule="auto"/>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В состав Североуральского городского округа (далее - </w:t>
      </w:r>
      <w:proofErr w:type="spellStart"/>
      <w:r w:rsidRPr="00672090">
        <w:rPr>
          <w:rFonts w:ascii="PT Astra Serif" w:hAnsi="PT Astra Serif"/>
          <w:color w:val="0D0D0D" w:themeColor="text1" w:themeTint="F2"/>
          <w:sz w:val="28"/>
          <w:szCs w:val="28"/>
        </w:rPr>
        <w:t>Североуральский</w:t>
      </w:r>
      <w:proofErr w:type="spellEnd"/>
      <w:r w:rsidRPr="00672090">
        <w:rPr>
          <w:rFonts w:ascii="PT Astra Serif" w:hAnsi="PT Astra Serif"/>
          <w:color w:val="0D0D0D" w:themeColor="text1" w:themeTint="F2"/>
          <w:sz w:val="28"/>
          <w:szCs w:val="28"/>
        </w:rPr>
        <w:t xml:space="preserve"> ГО) входят город Североуральск, село </w:t>
      </w:r>
      <w:proofErr w:type="spellStart"/>
      <w:r w:rsidRPr="00672090">
        <w:rPr>
          <w:rFonts w:ascii="PT Astra Serif" w:hAnsi="PT Astra Serif"/>
          <w:color w:val="0D0D0D" w:themeColor="text1" w:themeTint="F2"/>
          <w:sz w:val="28"/>
          <w:szCs w:val="28"/>
        </w:rPr>
        <w:t>Всеволодо-Благодатское</w:t>
      </w:r>
      <w:proofErr w:type="spellEnd"/>
      <w:r w:rsidRPr="00672090">
        <w:rPr>
          <w:rFonts w:ascii="PT Astra Serif" w:hAnsi="PT Astra Serif"/>
          <w:color w:val="0D0D0D" w:themeColor="text1" w:themeTint="F2"/>
          <w:sz w:val="28"/>
          <w:szCs w:val="28"/>
        </w:rPr>
        <w:t xml:space="preserve">, а также поселки: </w:t>
      </w:r>
      <w:proofErr w:type="spellStart"/>
      <w:r w:rsidRPr="00672090">
        <w:rPr>
          <w:rFonts w:ascii="PT Astra Serif" w:hAnsi="PT Astra Serif"/>
          <w:color w:val="0D0D0D" w:themeColor="text1" w:themeTint="F2"/>
          <w:sz w:val="28"/>
          <w:szCs w:val="28"/>
        </w:rPr>
        <w:t>Баяновка</w:t>
      </w:r>
      <w:proofErr w:type="spellEnd"/>
      <w:r w:rsidRPr="00672090">
        <w:rPr>
          <w:rFonts w:ascii="PT Astra Serif" w:hAnsi="PT Astra Serif"/>
          <w:color w:val="0D0D0D" w:themeColor="text1" w:themeTint="F2"/>
          <w:sz w:val="28"/>
          <w:szCs w:val="28"/>
        </w:rPr>
        <w:t xml:space="preserve">, Бокситы, Калья, Покровск-Уральский, Сосьва, Третий Северный, </w:t>
      </w:r>
      <w:proofErr w:type="spellStart"/>
      <w:r w:rsidRPr="00672090">
        <w:rPr>
          <w:rFonts w:ascii="PT Astra Serif" w:hAnsi="PT Astra Serif"/>
          <w:color w:val="0D0D0D" w:themeColor="text1" w:themeTint="F2"/>
          <w:sz w:val="28"/>
          <w:szCs w:val="28"/>
        </w:rPr>
        <w:t>Черёмухово</w:t>
      </w:r>
      <w:proofErr w:type="spellEnd"/>
      <w:r w:rsidRPr="00672090">
        <w:rPr>
          <w:rFonts w:ascii="PT Astra Serif" w:hAnsi="PT Astra Serif"/>
          <w:color w:val="0D0D0D" w:themeColor="text1" w:themeTint="F2"/>
          <w:sz w:val="28"/>
          <w:szCs w:val="28"/>
        </w:rPr>
        <w:t>. Административным центром городского округа является город Североуральск.</w:t>
      </w:r>
    </w:p>
    <w:p w:rsidR="005D0C40" w:rsidRPr="00672090" w:rsidRDefault="005D0C40" w:rsidP="00BE3013">
      <w:pPr>
        <w:pStyle w:val="13"/>
        <w:spacing w:line="240" w:lineRule="auto"/>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2.2.2. </w:t>
      </w:r>
      <w:proofErr w:type="spellStart"/>
      <w:r w:rsidRPr="00672090">
        <w:rPr>
          <w:rFonts w:ascii="PT Astra Serif" w:hAnsi="PT Astra Serif"/>
          <w:color w:val="0D0D0D" w:themeColor="text1" w:themeTint="F2"/>
          <w:sz w:val="28"/>
          <w:szCs w:val="28"/>
        </w:rPr>
        <w:t>Североуральский</w:t>
      </w:r>
      <w:proofErr w:type="spellEnd"/>
      <w:r w:rsidRPr="00672090">
        <w:rPr>
          <w:rFonts w:ascii="PT Astra Serif" w:hAnsi="PT Astra Serif"/>
          <w:color w:val="0D0D0D" w:themeColor="text1" w:themeTint="F2"/>
          <w:sz w:val="28"/>
          <w:szCs w:val="28"/>
        </w:rPr>
        <w:t xml:space="preserve"> ГО занимает площадь 3503,73 тыс. км</w:t>
      </w:r>
      <w:r w:rsidRPr="00672090">
        <w:rPr>
          <w:rFonts w:ascii="PT Astra Serif" w:hAnsi="PT Astra Serif"/>
          <w:color w:val="0D0D0D" w:themeColor="text1" w:themeTint="F2"/>
          <w:sz w:val="28"/>
          <w:szCs w:val="28"/>
          <w:vertAlign w:val="superscript"/>
        </w:rPr>
        <w:t>2</w:t>
      </w:r>
      <w:r w:rsidRPr="00672090">
        <w:rPr>
          <w:rFonts w:ascii="PT Astra Serif" w:hAnsi="PT Astra Serif"/>
          <w:color w:val="0D0D0D" w:themeColor="text1" w:themeTint="F2"/>
          <w:sz w:val="28"/>
          <w:szCs w:val="28"/>
        </w:rPr>
        <w:t>, общая численность населения составляет 35375 чел., т.ч. городского 24029 чел., сельского 11346 чел. С 2013 года за 10 лет численность населения сократилась на 7870 тыс. чел или на 18%. Население города постоянно сокращается за счёт отрицательного естественного и миграционного прироста населения.</w:t>
      </w:r>
    </w:p>
    <w:p w:rsidR="005D0C40" w:rsidRPr="00672090" w:rsidRDefault="005D0C40" w:rsidP="00BE3013">
      <w:pPr>
        <w:pStyle w:val="13"/>
        <w:spacing w:line="240" w:lineRule="auto"/>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2.2.3. По территории Североуральского ГО проходит однопутный </w:t>
      </w:r>
      <w:proofErr w:type="spellStart"/>
      <w:r w:rsidRPr="00672090">
        <w:rPr>
          <w:rFonts w:ascii="PT Astra Serif" w:hAnsi="PT Astra Serif"/>
          <w:color w:val="0D0D0D" w:themeColor="text1" w:themeTint="F2"/>
          <w:sz w:val="28"/>
          <w:szCs w:val="28"/>
        </w:rPr>
        <w:t>электрофицированный</w:t>
      </w:r>
      <w:proofErr w:type="spellEnd"/>
      <w:r w:rsidRPr="00672090">
        <w:rPr>
          <w:rFonts w:ascii="PT Astra Serif" w:hAnsi="PT Astra Serif"/>
          <w:color w:val="0D0D0D" w:themeColor="text1" w:themeTint="F2"/>
          <w:sz w:val="28"/>
          <w:szCs w:val="28"/>
        </w:rPr>
        <w:t xml:space="preserve"> участок направления Воронцовка - Покровск-Уральский Свердловской железной дороги - филиал ОАО «РЖД» в границах округа расположены железнодорожные станции Бокситы, Покровск-Уральский и остановочный железнодорожный пункт о.п.47 км.</w:t>
      </w:r>
    </w:p>
    <w:p w:rsidR="005D0C40" w:rsidRPr="00672090" w:rsidRDefault="005D0C40" w:rsidP="00BE3013">
      <w:pPr>
        <w:autoSpaceDE w:val="0"/>
        <w:autoSpaceDN w:val="0"/>
        <w:adjustRightInd w:val="0"/>
        <w:ind w:firstLine="709"/>
        <w:jc w:val="both"/>
        <w:rPr>
          <w:rFonts w:ascii="PT Astra Serif" w:eastAsia="Times New Roman" w:hAnsi="PT Astra Serif" w:cs="Times New Roman"/>
          <w:color w:val="0D0D0D" w:themeColor="text1" w:themeTint="F2"/>
          <w:sz w:val="28"/>
          <w:szCs w:val="28"/>
        </w:rPr>
      </w:pPr>
      <w:r w:rsidRPr="00672090">
        <w:rPr>
          <w:rFonts w:ascii="PT Astra Serif" w:eastAsia="Times New Roman" w:hAnsi="PT Astra Serif" w:cs="Times New Roman"/>
          <w:color w:val="0D0D0D" w:themeColor="text1" w:themeTint="F2"/>
          <w:sz w:val="28"/>
          <w:szCs w:val="28"/>
        </w:rPr>
        <w:t xml:space="preserve">Североуральск представляет собой железнодорожный тупик: маршрут поезда от уральской столицы можно условно разделить на три отрезка Первый — от Екатеринбурга до Серова. (магистральное направление, по которому движутся поезда в Ханты-Мансийский автономный округ). Второй </w:t>
      </w:r>
      <w:r w:rsidRPr="00672090">
        <w:rPr>
          <w:rFonts w:ascii="PT Astra Serif" w:eastAsia="Times New Roman" w:hAnsi="PT Astra Serif" w:cs="Times New Roman"/>
          <w:bCs/>
          <w:color w:val="0D0D0D" w:themeColor="text1" w:themeTint="F2"/>
          <w:sz w:val="28"/>
          <w:szCs w:val="28"/>
          <w:lang w:eastAsia="ar-SA"/>
        </w:rPr>
        <w:t>–</w:t>
      </w:r>
      <w:r w:rsidRPr="00672090">
        <w:rPr>
          <w:rFonts w:ascii="PT Astra Serif" w:eastAsia="Times New Roman" w:hAnsi="PT Astra Serif" w:cs="Times New Roman"/>
          <w:color w:val="0D0D0D" w:themeColor="text1" w:themeTint="F2"/>
          <w:sz w:val="28"/>
          <w:szCs w:val="28"/>
        </w:rPr>
        <w:t xml:space="preserve"> ответвление от Серова до станции Бокситы. Третий (участок длиной 8 километров) </w:t>
      </w:r>
      <w:r w:rsidRPr="00672090">
        <w:rPr>
          <w:rFonts w:ascii="PT Astra Serif" w:eastAsia="Times New Roman" w:hAnsi="PT Astra Serif" w:cs="Times New Roman"/>
          <w:bCs/>
          <w:color w:val="0D0D0D" w:themeColor="text1" w:themeTint="F2"/>
          <w:sz w:val="28"/>
          <w:szCs w:val="28"/>
          <w:lang w:eastAsia="ar-SA"/>
        </w:rPr>
        <w:t>–</w:t>
      </w:r>
      <w:r w:rsidRPr="00672090">
        <w:rPr>
          <w:rFonts w:ascii="PT Astra Serif" w:eastAsia="Times New Roman" w:hAnsi="PT Astra Serif" w:cs="Times New Roman"/>
          <w:color w:val="0D0D0D" w:themeColor="text1" w:themeTint="F2"/>
          <w:sz w:val="28"/>
          <w:szCs w:val="28"/>
        </w:rPr>
        <w:t xml:space="preserve"> от Бокситов до Североуральска.</w:t>
      </w:r>
    </w:p>
    <w:p w:rsidR="005D0C40" w:rsidRPr="00672090" w:rsidRDefault="005D0C40" w:rsidP="00BE3013">
      <w:pPr>
        <w:pStyle w:val="13"/>
        <w:spacing w:line="240" w:lineRule="auto"/>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2.2.4. Существующая транспортная структура городского округа состоит из автомобильных дорог общего пользования регионального и местного значения. Общая протяженность автомобильных дорог регионального значения - 110,362 км.</w:t>
      </w:r>
    </w:p>
    <w:p w:rsidR="005D0C40" w:rsidRPr="00672090" w:rsidRDefault="005D0C40" w:rsidP="00BE3013">
      <w:pPr>
        <w:autoSpaceDE w:val="0"/>
        <w:autoSpaceDN w:val="0"/>
        <w:adjustRightInd w:val="0"/>
        <w:ind w:firstLine="709"/>
        <w:jc w:val="both"/>
        <w:rPr>
          <w:rFonts w:ascii="PT Astra Serif" w:eastAsia="Times New Roman" w:hAnsi="PT Astra Serif" w:cs="Times New Roman"/>
          <w:color w:val="0D0D0D" w:themeColor="text1" w:themeTint="F2"/>
          <w:sz w:val="28"/>
          <w:szCs w:val="28"/>
        </w:rPr>
      </w:pPr>
      <w:r w:rsidRPr="00672090">
        <w:rPr>
          <w:rFonts w:ascii="PT Astra Serif" w:eastAsia="Times New Roman" w:hAnsi="PT Astra Serif" w:cs="Times New Roman"/>
          <w:color w:val="0D0D0D" w:themeColor="text1" w:themeTint="F2"/>
          <w:sz w:val="28"/>
          <w:szCs w:val="28"/>
        </w:rPr>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находящиеся в муниципальной собственности.</w:t>
      </w:r>
    </w:p>
    <w:p w:rsidR="005D0C40" w:rsidRPr="00672090" w:rsidRDefault="005D0C40" w:rsidP="00BE3013">
      <w:pPr>
        <w:ind w:firstLine="709"/>
        <w:contextualSpacing/>
        <w:jc w:val="both"/>
        <w:rPr>
          <w:rFonts w:ascii="PT Astra Serif" w:eastAsia="Times New Roman" w:hAnsi="PT Astra Serif" w:cs="Times New Roman"/>
          <w:color w:val="0D0D0D" w:themeColor="text1" w:themeTint="F2"/>
          <w:sz w:val="28"/>
          <w:szCs w:val="28"/>
          <w:lang w:eastAsia="ar-SA"/>
        </w:rPr>
      </w:pPr>
      <w:r w:rsidRPr="00672090">
        <w:rPr>
          <w:rFonts w:ascii="PT Astra Serif" w:eastAsia="Times New Roman" w:hAnsi="PT Astra Serif" w:cs="Times New Roman"/>
          <w:color w:val="0D0D0D" w:themeColor="text1" w:themeTint="F2"/>
          <w:sz w:val="28"/>
          <w:szCs w:val="28"/>
          <w:lang w:eastAsia="ar-SA"/>
        </w:rPr>
        <w:t xml:space="preserve">Основными магистралями г. Североуральска, являются ул. Ленина, ул. Павла </w:t>
      </w:r>
      <w:proofErr w:type="spellStart"/>
      <w:r w:rsidRPr="00672090">
        <w:rPr>
          <w:rFonts w:ascii="PT Astra Serif" w:eastAsia="Times New Roman" w:hAnsi="PT Astra Serif" w:cs="Times New Roman"/>
          <w:color w:val="0D0D0D" w:themeColor="text1" w:themeTint="F2"/>
          <w:sz w:val="28"/>
          <w:szCs w:val="28"/>
          <w:lang w:eastAsia="ar-SA"/>
        </w:rPr>
        <w:t>Баянова</w:t>
      </w:r>
      <w:proofErr w:type="spellEnd"/>
      <w:r w:rsidRPr="00672090">
        <w:rPr>
          <w:rFonts w:ascii="PT Astra Serif" w:eastAsia="Times New Roman" w:hAnsi="PT Astra Serif" w:cs="Times New Roman"/>
          <w:color w:val="0D0D0D" w:themeColor="text1" w:themeTint="F2"/>
          <w:sz w:val="28"/>
          <w:szCs w:val="28"/>
          <w:lang w:eastAsia="ar-SA"/>
        </w:rPr>
        <w:t xml:space="preserve"> и ул. Куйбышева, по ним осуществляется выход транспорта на внешние дороги и проходит основной трафик внутреннего автомобильного транспорта.</w:t>
      </w:r>
    </w:p>
    <w:p w:rsidR="005D0C40" w:rsidRPr="00672090" w:rsidRDefault="005D0C40" w:rsidP="00BE3013">
      <w:pPr>
        <w:ind w:firstLine="709"/>
        <w:jc w:val="both"/>
        <w:rPr>
          <w:rFonts w:ascii="PT Astra Serif" w:hAnsi="PT Astra Serif" w:cs="Times New Roman"/>
          <w:color w:val="0D0D0D" w:themeColor="text1" w:themeTint="F2"/>
          <w:sz w:val="28"/>
          <w:szCs w:val="28"/>
        </w:rPr>
      </w:pPr>
      <w:r w:rsidRPr="00672090">
        <w:rPr>
          <w:rFonts w:ascii="PT Astra Serif" w:eastAsia="Times New Roman" w:hAnsi="PT Astra Serif" w:cs="Times New Roman"/>
          <w:color w:val="0D0D0D" w:themeColor="text1" w:themeTint="F2"/>
          <w:sz w:val="28"/>
          <w:szCs w:val="28"/>
        </w:rPr>
        <w:t>На территории Североуральского ГО велосипедное движение в организованных формах не представлено и отдельной инфраструктуры не имеет.</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2.2.5. </w:t>
      </w:r>
      <w:r w:rsidRPr="00672090">
        <w:rPr>
          <w:rFonts w:ascii="PT Astra Serif" w:hAnsi="PT Astra Serif" w:cs="Times New Roman"/>
          <w:color w:val="0D0D0D" w:themeColor="text1" w:themeTint="F2"/>
          <w:sz w:val="28"/>
          <w:szCs w:val="28"/>
        </w:rPr>
        <w:t xml:space="preserve">Уровень автомобилизации легковыми автомобилями населения округа составляет 106 авт./1000 чел. </w:t>
      </w:r>
      <w:r w:rsidRPr="00672090">
        <w:rPr>
          <w:rFonts w:ascii="PT Astra Serif" w:eastAsia="Times New Roman" w:hAnsi="PT Astra Serif" w:cs="Times New Roman"/>
          <w:bCs/>
          <w:color w:val="0D0D0D" w:themeColor="text1" w:themeTint="F2"/>
          <w:sz w:val="28"/>
          <w:szCs w:val="28"/>
          <w:lang w:eastAsia="ar-SA"/>
        </w:rPr>
        <w:t xml:space="preserve">Легковой транспорт жителей индивидуальной застройки хранится на приусадебных участках, у жителей многоэтажной застройки </w:t>
      </w:r>
      <w:r w:rsidRPr="00672090">
        <w:rPr>
          <w:rFonts w:ascii="PT Astra Serif" w:eastAsia="Times New Roman" w:hAnsi="PT Astra Serif" w:cs="Times New Roman"/>
          <w:bCs/>
          <w:color w:val="0D0D0D" w:themeColor="text1" w:themeTint="F2"/>
          <w:sz w:val="28"/>
          <w:szCs w:val="28"/>
          <w:lang w:eastAsia="ar-SA"/>
        </w:rPr>
        <w:lastRenderedPageBreak/>
        <w:t xml:space="preserve">– на дворовой территории. </w:t>
      </w:r>
      <w:r w:rsidRPr="00672090">
        <w:rPr>
          <w:rFonts w:ascii="PT Astra Serif" w:hAnsi="PT Astra Serif"/>
          <w:color w:val="0D0D0D" w:themeColor="text1" w:themeTint="F2"/>
          <w:sz w:val="28"/>
          <w:szCs w:val="28"/>
        </w:rPr>
        <w:t xml:space="preserve">Основные гаражные площадки расположены на землях не пригодной для жилой застройки (в полосе отвода железной дороги и вдоль рек Сарайная, </w:t>
      </w:r>
      <w:proofErr w:type="spellStart"/>
      <w:r w:rsidRPr="00672090">
        <w:rPr>
          <w:rFonts w:ascii="PT Astra Serif" w:hAnsi="PT Astra Serif"/>
          <w:color w:val="0D0D0D" w:themeColor="text1" w:themeTint="F2"/>
          <w:sz w:val="28"/>
          <w:szCs w:val="28"/>
        </w:rPr>
        <w:t>Колонга</w:t>
      </w:r>
      <w:proofErr w:type="spellEnd"/>
      <w:r w:rsidRPr="00672090">
        <w:rPr>
          <w:rFonts w:ascii="PT Astra Serif" w:hAnsi="PT Astra Serif"/>
          <w:color w:val="0D0D0D" w:themeColor="text1" w:themeTint="F2"/>
          <w:sz w:val="28"/>
          <w:szCs w:val="28"/>
        </w:rPr>
        <w:t>, Вагран).</w:t>
      </w:r>
    </w:p>
    <w:p w:rsidR="005D0C40" w:rsidRPr="00672090" w:rsidRDefault="005D0C40" w:rsidP="00BE3013">
      <w:pPr>
        <w:suppressAutoHyphens/>
        <w:ind w:firstLine="709"/>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В г. Североуральске имеются автозаправочная станция на 9 постов и станция технического обслуживания на 3 поста.</w:t>
      </w:r>
    </w:p>
    <w:p w:rsidR="005D0C40" w:rsidRPr="00672090" w:rsidRDefault="005D0C40" w:rsidP="00BE3013">
      <w:pPr>
        <w:ind w:firstLine="709"/>
        <w:jc w:val="both"/>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2.2.6. По территории г. Североуральска проходят 4 маршрута внутригородского пассажирского транспорта, 7 маршрутов пригородного сообщения и 6 маршрутов междугороднего сообщения</w:t>
      </w:r>
      <w:r w:rsidRPr="00672090">
        <w:rPr>
          <w:rFonts w:ascii="PT Astra Serif" w:hAnsi="PT Astra Serif" w:cs="Times New Roman"/>
          <w:color w:val="0D0D0D" w:themeColor="text1" w:themeTint="F2"/>
          <w:sz w:val="28"/>
          <w:szCs w:val="28"/>
        </w:rPr>
        <w:t xml:space="preserve">.  Автобусные маршруты внутри округа охватывают населенные пункты: п. Калья, п. Черемухово, п. </w:t>
      </w:r>
      <w:proofErr w:type="spellStart"/>
      <w:r w:rsidRPr="00672090">
        <w:rPr>
          <w:rFonts w:ascii="PT Astra Serif" w:hAnsi="PT Astra Serif" w:cs="Times New Roman"/>
          <w:color w:val="0D0D0D" w:themeColor="text1" w:themeTint="F2"/>
          <w:sz w:val="28"/>
          <w:szCs w:val="28"/>
        </w:rPr>
        <w:t>Всеволодск</w:t>
      </w:r>
      <w:proofErr w:type="spellEnd"/>
      <w:r w:rsidRPr="00672090">
        <w:rPr>
          <w:rFonts w:ascii="PT Astra Serif" w:hAnsi="PT Astra Serif" w:cs="Times New Roman"/>
          <w:color w:val="0D0D0D" w:themeColor="text1" w:themeTint="F2"/>
          <w:sz w:val="28"/>
          <w:szCs w:val="28"/>
        </w:rPr>
        <w:t xml:space="preserve">, п. </w:t>
      </w:r>
      <w:proofErr w:type="spellStart"/>
      <w:r w:rsidRPr="00672090">
        <w:rPr>
          <w:rFonts w:ascii="PT Astra Serif" w:hAnsi="PT Astra Serif" w:cs="Times New Roman"/>
          <w:color w:val="0D0D0D" w:themeColor="text1" w:themeTint="F2"/>
          <w:sz w:val="28"/>
          <w:szCs w:val="28"/>
        </w:rPr>
        <w:t>Баяновка</w:t>
      </w:r>
      <w:proofErr w:type="spellEnd"/>
      <w:r w:rsidRPr="00672090">
        <w:rPr>
          <w:rFonts w:ascii="PT Astra Serif" w:hAnsi="PT Astra Serif" w:cs="Times New Roman"/>
          <w:color w:val="0D0D0D" w:themeColor="text1" w:themeTint="F2"/>
          <w:sz w:val="28"/>
          <w:szCs w:val="28"/>
        </w:rPr>
        <w:t xml:space="preserve">, п. Крутой Лог д. Подсобное, д. 2й Северный, д. Три Брата, д. </w:t>
      </w:r>
      <w:proofErr w:type="spellStart"/>
      <w:r w:rsidRPr="00672090">
        <w:rPr>
          <w:rFonts w:ascii="PT Astra Serif" w:hAnsi="PT Astra Serif" w:cs="Times New Roman"/>
          <w:color w:val="0D0D0D" w:themeColor="text1" w:themeTint="F2"/>
          <w:sz w:val="28"/>
          <w:szCs w:val="28"/>
        </w:rPr>
        <w:t>Коноваловка</w:t>
      </w:r>
      <w:proofErr w:type="spellEnd"/>
      <w:r w:rsidRPr="00672090">
        <w:rPr>
          <w:rFonts w:ascii="PT Astra Serif" w:hAnsi="PT Astra Serif" w:cs="Times New Roman"/>
          <w:color w:val="0D0D0D" w:themeColor="text1" w:themeTint="F2"/>
          <w:sz w:val="28"/>
          <w:szCs w:val="28"/>
        </w:rPr>
        <w:t>.</w:t>
      </w:r>
    </w:p>
    <w:p w:rsidR="005D0C40" w:rsidRPr="00672090" w:rsidRDefault="005D0C40" w:rsidP="00BE3013">
      <w:pPr>
        <w:ind w:firstLine="709"/>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Перевозка пассажиров по внешним направлениям организована с городами Свердловской области: Екатеринбург, Краснотурьинск, Ивдель, Серов, Пелым, Черемухово с заездом в населенные пункты: Карпинск, Волчанск, Лобва, Ляля, Нижний Тагил, Оус.</w:t>
      </w:r>
    </w:p>
    <w:p w:rsidR="005D0C40" w:rsidRPr="00672090" w:rsidRDefault="005D0C40" w:rsidP="00BE3013">
      <w:pPr>
        <w:pStyle w:val="13"/>
        <w:spacing w:line="240" w:lineRule="auto"/>
        <w:ind w:firstLine="709"/>
        <w:jc w:val="both"/>
        <w:rPr>
          <w:rFonts w:ascii="PT Astra Serif" w:hAnsi="PT Astra Serif"/>
          <w:color w:val="0D0D0D" w:themeColor="text1" w:themeTint="F2"/>
          <w:sz w:val="28"/>
          <w:szCs w:val="28"/>
        </w:rPr>
      </w:pPr>
      <w:proofErr w:type="spellStart"/>
      <w:r w:rsidRPr="00672090">
        <w:rPr>
          <w:rFonts w:ascii="PT Astra Serif" w:hAnsi="PT Astra Serif"/>
          <w:color w:val="0D0D0D" w:themeColor="text1" w:themeTint="F2"/>
          <w:sz w:val="28"/>
          <w:szCs w:val="28"/>
        </w:rPr>
        <w:t>Североуральский</w:t>
      </w:r>
      <w:proofErr w:type="spellEnd"/>
      <w:r w:rsidRPr="00672090">
        <w:rPr>
          <w:rFonts w:ascii="PT Astra Serif" w:hAnsi="PT Astra Serif"/>
          <w:color w:val="0D0D0D" w:themeColor="text1" w:themeTint="F2"/>
          <w:sz w:val="28"/>
          <w:szCs w:val="28"/>
        </w:rPr>
        <w:t xml:space="preserve"> ГО является территорией промышленного производства, в тоже время значительную часть территории округа занимают земли лесного фонда. Промышленное производство сосредоточено, в основном, в городе Североуральске, в поселках размещаются шахты по добыче бокситовых руд.</w:t>
      </w:r>
    </w:p>
    <w:p w:rsidR="005D0C40" w:rsidRPr="00672090" w:rsidRDefault="005D0C40" w:rsidP="00BE3013">
      <w:pPr>
        <w:pStyle w:val="13"/>
        <w:spacing w:line="240" w:lineRule="auto"/>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2.2.7. На территории округа главной водной артерией является р. Вагран с притоками, на берегу которой стоит г. Североуральск. По численности населения г. Североуральск относится к категории малых городов (от 10 до 50 тыс. жителей) и по функциональному назначению является административным, экономическим и социально-культурным центром округа.</w:t>
      </w:r>
    </w:p>
    <w:p w:rsidR="005D0C40" w:rsidRPr="00672090" w:rsidRDefault="005D0C40" w:rsidP="00BE3013">
      <w:pPr>
        <w:pStyle w:val="13"/>
        <w:spacing w:line="240" w:lineRule="auto"/>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Основной </w:t>
      </w:r>
      <w:proofErr w:type="spellStart"/>
      <w:r w:rsidRPr="00672090">
        <w:rPr>
          <w:rFonts w:ascii="PT Astra Serif" w:hAnsi="PT Astra Serif"/>
          <w:color w:val="0D0D0D" w:themeColor="text1" w:themeTint="F2"/>
          <w:sz w:val="28"/>
          <w:szCs w:val="28"/>
        </w:rPr>
        <w:t>расселенческой</w:t>
      </w:r>
      <w:proofErr w:type="spellEnd"/>
      <w:r w:rsidRPr="00672090">
        <w:rPr>
          <w:rFonts w:ascii="PT Astra Serif" w:hAnsi="PT Astra Serif"/>
          <w:color w:val="0D0D0D" w:themeColor="text1" w:themeTint="F2"/>
          <w:sz w:val="28"/>
          <w:szCs w:val="28"/>
        </w:rPr>
        <w:t xml:space="preserve"> осью являются автодорога регионального значения г. Серов - г. Североуральск - г. Ивдель (2301000) и расположенные в непосредственной близости от нее шахты АО «СУБР». Вдоль нее находятся шесть населенных пунктов округа. Другой осью расселения является река </w:t>
      </w:r>
      <w:proofErr w:type="spellStart"/>
      <w:r w:rsidRPr="00672090">
        <w:rPr>
          <w:rFonts w:ascii="PT Astra Serif" w:hAnsi="PT Astra Serif"/>
          <w:color w:val="0D0D0D" w:themeColor="text1" w:themeTint="F2"/>
          <w:sz w:val="28"/>
          <w:szCs w:val="28"/>
        </w:rPr>
        <w:t>Колонга</w:t>
      </w:r>
      <w:proofErr w:type="spellEnd"/>
      <w:r w:rsidRPr="00672090">
        <w:rPr>
          <w:rFonts w:ascii="PT Astra Serif" w:hAnsi="PT Astra Serif"/>
          <w:color w:val="0D0D0D" w:themeColor="text1" w:themeTint="F2"/>
          <w:sz w:val="28"/>
          <w:szCs w:val="28"/>
        </w:rPr>
        <w:t xml:space="preserve">, вдоль которой расположены поселки Покровск-Уральский и </w:t>
      </w:r>
      <w:proofErr w:type="spellStart"/>
      <w:r w:rsidRPr="00672090">
        <w:rPr>
          <w:rFonts w:ascii="PT Astra Serif" w:hAnsi="PT Astra Serif"/>
          <w:color w:val="0D0D0D" w:themeColor="text1" w:themeTint="F2"/>
          <w:sz w:val="28"/>
          <w:szCs w:val="28"/>
        </w:rPr>
        <w:t>Баяновка</w:t>
      </w:r>
      <w:proofErr w:type="spellEnd"/>
      <w:r w:rsidRPr="00672090">
        <w:rPr>
          <w:rFonts w:ascii="PT Astra Serif" w:hAnsi="PT Astra Serif"/>
          <w:color w:val="0D0D0D" w:themeColor="text1" w:themeTint="F2"/>
          <w:sz w:val="28"/>
          <w:szCs w:val="28"/>
        </w:rPr>
        <w:t xml:space="preserve">. В месте пересечения двух </w:t>
      </w:r>
      <w:proofErr w:type="spellStart"/>
      <w:r w:rsidRPr="00672090">
        <w:rPr>
          <w:rFonts w:ascii="PT Astra Serif" w:hAnsi="PT Astra Serif"/>
          <w:color w:val="0D0D0D" w:themeColor="text1" w:themeTint="F2"/>
          <w:sz w:val="28"/>
          <w:szCs w:val="28"/>
        </w:rPr>
        <w:t>расселенческих</w:t>
      </w:r>
      <w:proofErr w:type="spellEnd"/>
      <w:r w:rsidRPr="00672090">
        <w:rPr>
          <w:rFonts w:ascii="PT Astra Serif" w:hAnsi="PT Astra Serif"/>
          <w:color w:val="0D0D0D" w:themeColor="text1" w:themeTint="F2"/>
          <w:sz w:val="28"/>
          <w:szCs w:val="28"/>
        </w:rPr>
        <w:t xml:space="preserve"> осей расположен город Североуральск, являющийся центром системы расселения и культурно-бытового обслуживания округа. В его агломерацию входят населенные пункты: Третий Северный, Калья, Покровск-Уральский находящиеся в радиусе 15-ти минутной транспортной доступности. В небольшом отдалении в радиусе 30-60 </w:t>
      </w:r>
      <w:proofErr w:type="spellStart"/>
      <w:r w:rsidRPr="00672090">
        <w:rPr>
          <w:rFonts w:ascii="PT Astra Serif" w:hAnsi="PT Astra Serif"/>
          <w:color w:val="0D0D0D" w:themeColor="text1" w:themeTint="F2"/>
          <w:sz w:val="28"/>
          <w:szCs w:val="28"/>
        </w:rPr>
        <w:t>ти</w:t>
      </w:r>
      <w:proofErr w:type="spellEnd"/>
      <w:r w:rsidRPr="00672090">
        <w:rPr>
          <w:rFonts w:ascii="PT Astra Serif" w:hAnsi="PT Astra Serif"/>
          <w:color w:val="0D0D0D" w:themeColor="text1" w:themeTint="F2"/>
          <w:sz w:val="28"/>
          <w:szCs w:val="28"/>
        </w:rPr>
        <w:t xml:space="preserve"> минутной транспортной доступности находятся п. </w:t>
      </w:r>
      <w:proofErr w:type="spellStart"/>
      <w:r w:rsidRPr="00672090">
        <w:rPr>
          <w:rFonts w:ascii="PT Astra Serif" w:hAnsi="PT Astra Serif"/>
          <w:color w:val="0D0D0D" w:themeColor="text1" w:themeTint="F2"/>
          <w:sz w:val="28"/>
          <w:szCs w:val="28"/>
        </w:rPr>
        <w:t>Черёмухово</w:t>
      </w:r>
      <w:proofErr w:type="spellEnd"/>
      <w:r w:rsidRPr="00672090">
        <w:rPr>
          <w:rFonts w:ascii="PT Astra Serif" w:hAnsi="PT Astra Serif"/>
          <w:color w:val="0D0D0D" w:themeColor="text1" w:themeTint="F2"/>
          <w:sz w:val="28"/>
          <w:szCs w:val="28"/>
        </w:rPr>
        <w:t xml:space="preserve">, п. Сосьва, п. </w:t>
      </w:r>
      <w:proofErr w:type="spellStart"/>
      <w:r w:rsidRPr="00672090">
        <w:rPr>
          <w:rFonts w:ascii="PT Astra Serif" w:hAnsi="PT Astra Serif"/>
          <w:color w:val="0D0D0D" w:themeColor="text1" w:themeTint="F2"/>
          <w:sz w:val="28"/>
          <w:szCs w:val="28"/>
        </w:rPr>
        <w:t>Баяновка</w:t>
      </w:r>
      <w:proofErr w:type="spellEnd"/>
      <w:r w:rsidRPr="00672090">
        <w:rPr>
          <w:rFonts w:ascii="PT Astra Serif" w:hAnsi="PT Astra Serif"/>
          <w:color w:val="0D0D0D" w:themeColor="text1" w:themeTint="F2"/>
          <w:sz w:val="28"/>
          <w:szCs w:val="28"/>
        </w:rPr>
        <w:t xml:space="preserve">, с. </w:t>
      </w:r>
      <w:proofErr w:type="spellStart"/>
      <w:r w:rsidRPr="00672090">
        <w:rPr>
          <w:rFonts w:ascii="PT Astra Serif" w:hAnsi="PT Astra Serif"/>
          <w:color w:val="0D0D0D" w:themeColor="text1" w:themeTint="F2"/>
          <w:sz w:val="28"/>
          <w:szCs w:val="28"/>
        </w:rPr>
        <w:t>Всеволодо-Благодатское</w:t>
      </w:r>
      <w:proofErr w:type="spellEnd"/>
      <w:r w:rsidRPr="00672090">
        <w:rPr>
          <w:rFonts w:ascii="PT Astra Serif" w:hAnsi="PT Astra Serif"/>
          <w:color w:val="0D0D0D" w:themeColor="text1" w:themeTint="F2"/>
          <w:sz w:val="28"/>
          <w:szCs w:val="28"/>
        </w:rPr>
        <w:t>.</w:t>
      </w:r>
    </w:p>
    <w:p w:rsidR="005D0C40" w:rsidRPr="00672090" w:rsidRDefault="005D0C40" w:rsidP="00BE3013">
      <w:pPr>
        <w:pStyle w:val="13"/>
        <w:spacing w:line="240" w:lineRule="auto"/>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2.2.8. Основным градообразующим предприятием города является АО «</w:t>
      </w:r>
      <w:proofErr w:type="spellStart"/>
      <w:r w:rsidRPr="00672090">
        <w:rPr>
          <w:rFonts w:ascii="PT Astra Serif" w:hAnsi="PT Astra Serif"/>
          <w:color w:val="0D0D0D" w:themeColor="text1" w:themeTint="F2"/>
          <w:sz w:val="28"/>
          <w:szCs w:val="28"/>
        </w:rPr>
        <w:t>Севуралбокситруда</w:t>
      </w:r>
      <w:proofErr w:type="spellEnd"/>
      <w:r w:rsidRPr="00672090">
        <w:rPr>
          <w:rFonts w:ascii="PT Astra Serif" w:hAnsi="PT Astra Serif"/>
          <w:color w:val="0D0D0D" w:themeColor="text1" w:themeTint="F2"/>
          <w:sz w:val="28"/>
          <w:szCs w:val="28"/>
        </w:rPr>
        <w:t>». В городе работают: ООО «</w:t>
      </w:r>
      <w:proofErr w:type="spellStart"/>
      <w:r w:rsidRPr="00672090">
        <w:rPr>
          <w:rFonts w:ascii="PT Astra Serif" w:hAnsi="PT Astra Serif"/>
          <w:color w:val="0D0D0D" w:themeColor="text1" w:themeTint="F2"/>
          <w:sz w:val="28"/>
          <w:szCs w:val="28"/>
        </w:rPr>
        <w:t>Североуральский</w:t>
      </w:r>
      <w:proofErr w:type="spellEnd"/>
      <w:r w:rsidRPr="00672090">
        <w:rPr>
          <w:rFonts w:ascii="PT Astra Serif" w:hAnsi="PT Astra Serif"/>
          <w:color w:val="0D0D0D" w:themeColor="text1" w:themeTint="F2"/>
          <w:sz w:val="28"/>
          <w:szCs w:val="28"/>
        </w:rPr>
        <w:t xml:space="preserve"> завод ЖБК», ОАО «Металлист», ООО ПК «Швей-КА», автотранспортное предприятие ООО «</w:t>
      </w:r>
      <w:proofErr w:type="spellStart"/>
      <w:r w:rsidRPr="00672090">
        <w:rPr>
          <w:rFonts w:ascii="PT Astra Serif" w:hAnsi="PT Astra Serif"/>
          <w:color w:val="0D0D0D" w:themeColor="text1" w:themeTint="F2"/>
          <w:sz w:val="28"/>
          <w:szCs w:val="28"/>
        </w:rPr>
        <w:t>Северавто</w:t>
      </w:r>
      <w:proofErr w:type="spellEnd"/>
      <w:r w:rsidRPr="00672090">
        <w:rPr>
          <w:rFonts w:ascii="PT Astra Serif" w:hAnsi="PT Astra Serif"/>
          <w:color w:val="0D0D0D" w:themeColor="text1" w:themeTint="F2"/>
          <w:sz w:val="28"/>
          <w:szCs w:val="28"/>
        </w:rPr>
        <w:t>», ООО «Уральский щебень», ЗАО «</w:t>
      </w:r>
      <w:proofErr w:type="spellStart"/>
      <w:r w:rsidRPr="00672090">
        <w:rPr>
          <w:rFonts w:ascii="PT Astra Serif" w:hAnsi="PT Astra Serif"/>
          <w:color w:val="0D0D0D" w:themeColor="text1" w:themeTint="F2"/>
          <w:sz w:val="28"/>
          <w:szCs w:val="28"/>
        </w:rPr>
        <w:t>Севертеплоизоляция</w:t>
      </w:r>
      <w:proofErr w:type="spellEnd"/>
      <w:r w:rsidRPr="00672090">
        <w:rPr>
          <w:rFonts w:ascii="PT Astra Serif" w:hAnsi="PT Astra Serif"/>
          <w:color w:val="0D0D0D" w:themeColor="text1" w:themeTint="F2"/>
          <w:sz w:val="28"/>
          <w:szCs w:val="28"/>
        </w:rPr>
        <w:t>», филиал ООО «РУС-Инжиниринг», ООО «Базальты Урала», ООО «СЛ-</w:t>
      </w:r>
      <w:proofErr w:type="spellStart"/>
      <w:r w:rsidRPr="00672090">
        <w:rPr>
          <w:rFonts w:ascii="PT Astra Serif" w:hAnsi="PT Astra Serif"/>
          <w:color w:val="0D0D0D" w:themeColor="text1" w:themeTint="F2"/>
          <w:sz w:val="28"/>
          <w:szCs w:val="28"/>
        </w:rPr>
        <w:t>Технолоджис</w:t>
      </w:r>
      <w:proofErr w:type="spellEnd"/>
      <w:r w:rsidRPr="00672090">
        <w:rPr>
          <w:rFonts w:ascii="PT Astra Serif" w:hAnsi="PT Astra Serif"/>
          <w:color w:val="0D0D0D" w:themeColor="text1" w:themeTint="F2"/>
          <w:sz w:val="28"/>
          <w:szCs w:val="28"/>
        </w:rPr>
        <w:t>», ООО «Подсобное хозяйство «</w:t>
      </w:r>
      <w:proofErr w:type="spellStart"/>
      <w:r w:rsidRPr="00672090">
        <w:rPr>
          <w:rFonts w:ascii="PT Astra Serif" w:hAnsi="PT Astra Serif"/>
          <w:color w:val="0D0D0D" w:themeColor="text1" w:themeTint="F2"/>
          <w:sz w:val="28"/>
          <w:szCs w:val="28"/>
        </w:rPr>
        <w:t>Североуральское</w:t>
      </w:r>
      <w:proofErr w:type="spellEnd"/>
      <w:r w:rsidRPr="00672090">
        <w:rPr>
          <w:rFonts w:ascii="PT Astra Serif" w:hAnsi="PT Astra Serif"/>
          <w:color w:val="0D0D0D" w:themeColor="text1" w:themeTint="F2"/>
          <w:sz w:val="28"/>
          <w:szCs w:val="28"/>
        </w:rPr>
        <w:t>» и иные предприятия среднего и малого бизнеса.</w:t>
      </w:r>
    </w:p>
    <w:p w:rsidR="005D0C40" w:rsidRPr="00672090" w:rsidRDefault="005D0C40" w:rsidP="00BE3013">
      <w:pPr>
        <w:pStyle w:val="13"/>
        <w:spacing w:line="240" w:lineRule="auto"/>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2.2.9. По строительному районированию Североуральск относиться к 1-В </w:t>
      </w:r>
      <w:r w:rsidRPr="00672090">
        <w:rPr>
          <w:rFonts w:ascii="PT Astra Serif" w:hAnsi="PT Astra Serif"/>
          <w:color w:val="0D0D0D" w:themeColor="text1" w:themeTint="F2"/>
          <w:sz w:val="28"/>
          <w:szCs w:val="28"/>
        </w:rPr>
        <w:lastRenderedPageBreak/>
        <w:t>климатическом районе. Расчетные температуры для проектирования отопления и вентиляции соответственно -35°С, -24°С.</w:t>
      </w:r>
    </w:p>
    <w:p w:rsidR="005D0C40" w:rsidRPr="00672090" w:rsidRDefault="005D0C40" w:rsidP="00BE3013">
      <w:pPr>
        <w:pStyle w:val="13"/>
        <w:spacing w:line="240" w:lineRule="auto"/>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Средняя обеспеченность населения жильем 36,3 м</w:t>
      </w:r>
      <w:r w:rsidRPr="00672090">
        <w:rPr>
          <w:rFonts w:ascii="PT Astra Serif" w:hAnsi="PT Astra Serif"/>
          <w:color w:val="0D0D0D" w:themeColor="text1" w:themeTint="F2"/>
          <w:sz w:val="28"/>
          <w:szCs w:val="28"/>
          <w:vertAlign w:val="superscript"/>
        </w:rPr>
        <w:t>2</w:t>
      </w:r>
      <w:r w:rsidRPr="00672090">
        <w:rPr>
          <w:rFonts w:ascii="PT Astra Serif" w:hAnsi="PT Astra Serif"/>
          <w:color w:val="0D0D0D" w:themeColor="text1" w:themeTint="F2"/>
          <w:sz w:val="28"/>
          <w:szCs w:val="28"/>
        </w:rPr>
        <w:t xml:space="preserve"> общей площади на одного жителя.</w:t>
      </w:r>
    </w:p>
    <w:p w:rsidR="005D0C40" w:rsidRPr="00672090" w:rsidRDefault="005D0C40" w:rsidP="00BE3013">
      <w:pPr>
        <w:pStyle w:val="13"/>
        <w:spacing w:line="240" w:lineRule="auto"/>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2.2.10. На территории Североуральского ГО функционируют 9 общеобразовательных школ общей вместимостью 7548 мест в 1 смену, школа-интернат, вспомогательная школа, Центр внешкольной работы, Центр психолого-педагогической помощи, ДЮСШ.</w:t>
      </w:r>
    </w:p>
    <w:p w:rsidR="005D0C40" w:rsidRPr="00672090" w:rsidRDefault="005D0C40" w:rsidP="00BE3013">
      <w:pPr>
        <w:pStyle w:val="13"/>
        <w:spacing w:line="240" w:lineRule="auto"/>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Дошкольные образовательные услуги получают 1662 детей в 8 муниципальных дошкольных образовательных учреждениях общей вместимостью 2165 мест, в группе для детей дошкольного возраста в МАОУ СОШ №4 в посёлке </w:t>
      </w:r>
      <w:proofErr w:type="spellStart"/>
      <w:r w:rsidRPr="00672090">
        <w:rPr>
          <w:rFonts w:ascii="PT Astra Serif" w:hAnsi="PT Astra Serif"/>
          <w:color w:val="0D0D0D" w:themeColor="text1" w:themeTint="F2"/>
          <w:sz w:val="28"/>
          <w:szCs w:val="28"/>
        </w:rPr>
        <w:t>Баяновка</w:t>
      </w:r>
      <w:proofErr w:type="spellEnd"/>
      <w:r w:rsidRPr="00672090">
        <w:rPr>
          <w:rFonts w:ascii="PT Astra Serif" w:hAnsi="PT Astra Serif"/>
          <w:color w:val="0D0D0D" w:themeColor="text1" w:themeTint="F2"/>
          <w:sz w:val="28"/>
          <w:szCs w:val="28"/>
        </w:rPr>
        <w:t xml:space="preserve"> и в детском саду МАОУ СОШ №2 в посёлке Покровск-Уральский.</w:t>
      </w:r>
    </w:p>
    <w:p w:rsidR="005D0C40" w:rsidRPr="00672090" w:rsidRDefault="005D0C40" w:rsidP="00BE3013">
      <w:pPr>
        <w:pStyle w:val="13"/>
        <w:spacing w:line="240" w:lineRule="auto"/>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2.2.11. Свободное время жители муниципального образования проводят в 8 клубах и домах культуры, на стадионе «Горняк», музее истории </w:t>
      </w:r>
      <w:proofErr w:type="spellStart"/>
      <w:r w:rsidRPr="00672090">
        <w:rPr>
          <w:rFonts w:ascii="PT Astra Serif" w:hAnsi="PT Astra Serif"/>
          <w:color w:val="0D0D0D" w:themeColor="text1" w:themeTint="F2"/>
          <w:sz w:val="28"/>
          <w:szCs w:val="28"/>
        </w:rPr>
        <w:t>СУБРа</w:t>
      </w:r>
      <w:proofErr w:type="spellEnd"/>
      <w:r w:rsidRPr="00672090">
        <w:rPr>
          <w:rFonts w:ascii="PT Astra Serif" w:hAnsi="PT Astra Serif"/>
          <w:color w:val="0D0D0D" w:themeColor="text1" w:themeTint="F2"/>
          <w:sz w:val="28"/>
          <w:szCs w:val="28"/>
        </w:rPr>
        <w:t xml:space="preserve">. Работают 10 библиотек, краеведческий музей и музей истории п. Калья. В городе и поселках работают 3 детские школы искусств и 1 художественная школа. </w:t>
      </w:r>
    </w:p>
    <w:p w:rsidR="005D0C40" w:rsidRPr="00672090" w:rsidRDefault="005D0C40" w:rsidP="00BE3013">
      <w:pPr>
        <w:pStyle w:val="13"/>
        <w:spacing w:line="240" w:lineRule="auto"/>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2.2.12. Количество объектов розничной торговли - 352 единицы (в том числе 306 магазинов из них 8 торговых центра; 36 объектов нестационарной торговли). Торговая площадь объектов составляет 33644 м</w:t>
      </w:r>
      <w:r w:rsidRPr="00672090">
        <w:rPr>
          <w:rFonts w:ascii="PT Astra Serif" w:hAnsi="PT Astra Serif"/>
          <w:color w:val="0D0D0D" w:themeColor="text1" w:themeTint="F2"/>
          <w:sz w:val="28"/>
          <w:szCs w:val="28"/>
          <w:vertAlign w:val="superscript"/>
        </w:rPr>
        <w:t>2</w:t>
      </w:r>
      <w:r w:rsidRPr="00672090">
        <w:rPr>
          <w:rFonts w:ascii="PT Astra Serif" w:hAnsi="PT Astra Serif"/>
          <w:color w:val="0D0D0D" w:themeColor="text1" w:themeTint="F2"/>
          <w:sz w:val="28"/>
          <w:szCs w:val="28"/>
        </w:rPr>
        <w:t>.</w:t>
      </w:r>
    </w:p>
    <w:p w:rsidR="005D0C40" w:rsidRPr="00672090" w:rsidRDefault="005D0C40" w:rsidP="00BE3013">
      <w:pPr>
        <w:pStyle w:val="13"/>
        <w:spacing w:line="240" w:lineRule="auto"/>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Сеть предприятий общественного питания представлена 62 объектами, на 2776 посадочных мест, включая рабочее, школьное питание и буфеты. Обеспеченность посадочными местами на предприятиях общедоступной сети 1996 из расчёта на тысячу жителей составляет 30,8 посадочных мест. Количество предприятий сферы услуг – 98. </w:t>
      </w:r>
    </w:p>
    <w:p w:rsidR="005D0C40" w:rsidRPr="00672090" w:rsidRDefault="005D0C40" w:rsidP="00BE3013">
      <w:pPr>
        <w:pStyle w:val="13"/>
        <w:spacing w:line="240" w:lineRule="auto"/>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2.2.13. Складирование ТКО на территории Североуральского ГО осуществляется в контейнеры, расположенные на контейнерных площадках, на которых также осуществляется сбор крупногабаритных отходов. Для накопления ТКО применяются закрытые контейнеры объемом 0,75-1,2 м</w:t>
      </w:r>
      <w:r w:rsidRPr="00672090">
        <w:rPr>
          <w:rFonts w:ascii="PT Astra Serif" w:hAnsi="PT Astra Serif"/>
          <w:color w:val="0D0D0D" w:themeColor="text1" w:themeTint="F2"/>
          <w:sz w:val="28"/>
          <w:szCs w:val="28"/>
          <w:vertAlign w:val="superscript"/>
        </w:rPr>
        <w:t>3</w:t>
      </w:r>
      <w:r w:rsidRPr="00672090">
        <w:rPr>
          <w:rFonts w:ascii="PT Astra Serif" w:hAnsi="PT Astra Serif"/>
          <w:color w:val="0D0D0D" w:themeColor="text1" w:themeTint="F2"/>
          <w:sz w:val="28"/>
          <w:szCs w:val="28"/>
        </w:rPr>
        <w:t xml:space="preserve">. На территории Североуральского ГО размещено и эксплуатируется </w:t>
      </w:r>
      <w:r w:rsidRPr="00672090">
        <w:rPr>
          <w:rFonts w:ascii="PT Astra Serif" w:hAnsi="PT Astra Serif"/>
          <w:b/>
          <w:bCs/>
          <w:color w:val="0D0D0D" w:themeColor="text1" w:themeTint="F2"/>
          <w:sz w:val="28"/>
          <w:szCs w:val="28"/>
        </w:rPr>
        <w:t xml:space="preserve">273 </w:t>
      </w:r>
      <w:r w:rsidRPr="00672090">
        <w:rPr>
          <w:rFonts w:ascii="PT Astra Serif" w:hAnsi="PT Astra Serif"/>
          <w:color w:val="0D0D0D" w:themeColor="text1" w:themeTint="F2"/>
          <w:sz w:val="28"/>
          <w:szCs w:val="28"/>
        </w:rPr>
        <w:t>площадки для накопления ТКО.</w:t>
      </w:r>
    </w:p>
    <w:p w:rsidR="005D0C40" w:rsidRPr="00672090" w:rsidRDefault="005D0C40" w:rsidP="00BE3013">
      <w:pPr>
        <w:pStyle w:val="13"/>
        <w:spacing w:line="240" w:lineRule="auto"/>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2.2.14. Большая часть округа покрыта тайгой (кедрачи и ельник), относящейся к землям лесного фонда. На территории городского округа располагается государственный заповедник «Денежкин Камень», а также 8 памятников природы.</w:t>
      </w:r>
    </w:p>
    <w:p w:rsidR="005D0C40" w:rsidRPr="00672090" w:rsidRDefault="005D0C40" w:rsidP="00BE3013">
      <w:pPr>
        <w:pStyle w:val="af4"/>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2.2.15. В городском округе </w:t>
      </w:r>
      <w:bookmarkStart w:id="38" w:name="_Hlk151735522"/>
      <w:r w:rsidRPr="00672090">
        <w:rPr>
          <w:rFonts w:ascii="PT Astra Serif" w:hAnsi="PT Astra Serif"/>
          <w:color w:val="0D0D0D" w:themeColor="text1" w:themeTint="F2"/>
          <w:sz w:val="28"/>
          <w:szCs w:val="28"/>
        </w:rPr>
        <w:t>действуют следующие документы градостроительного проектирования и стратегического планирования, планируемые и прогнозируемые целевые показатели которых могут влиять на установление расчетных показателей МНГП СГО</w:t>
      </w:r>
      <w:bookmarkEnd w:id="38"/>
      <w:r w:rsidRPr="00672090">
        <w:rPr>
          <w:rFonts w:ascii="PT Astra Serif" w:hAnsi="PT Astra Serif"/>
          <w:color w:val="0D0D0D" w:themeColor="text1" w:themeTint="F2"/>
          <w:sz w:val="28"/>
          <w:szCs w:val="28"/>
        </w:rPr>
        <w:t xml:space="preserve">: </w:t>
      </w:r>
    </w:p>
    <w:p w:rsidR="005D0C40" w:rsidRPr="00672090" w:rsidRDefault="005D0C40" w:rsidP="00BE3013">
      <w:pPr>
        <w:pStyle w:val="af2"/>
        <w:widowControl/>
        <w:numPr>
          <w:ilvl w:val="0"/>
          <w:numId w:val="35"/>
        </w:numPr>
        <w:ind w:left="0" w:firstLine="709"/>
        <w:jc w:val="both"/>
        <w:rPr>
          <w:rFonts w:ascii="PT Astra Serif" w:eastAsia="Times New Roman" w:hAnsi="PT Astra Serif" w:cs="Times New Roman"/>
          <w:color w:val="0D0D0D" w:themeColor="text1" w:themeTint="F2"/>
          <w:sz w:val="28"/>
          <w:szCs w:val="28"/>
        </w:rPr>
      </w:pPr>
      <w:r w:rsidRPr="00672090">
        <w:rPr>
          <w:rFonts w:ascii="PT Astra Serif" w:eastAsia="Times New Roman" w:hAnsi="PT Astra Serif" w:cs="Times New Roman"/>
          <w:color w:val="0D0D0D" w:themeColor="text1" w:themeTint="F2"/>
          <w:sz w:val="28"/>
          <w:szCs w:val="28"/>
        </w:rPr>
        <w:t xml:space="preserve">Местные нормативы градостроительного проектирования Североуральского городского округа; </w:t>
      </w:r>
    </w:p>
    <w:p w:rsidR="005D0C40" w:rsidRPr="00672090" w:rsidRDefault="005D0C40" w:rsidP="00BE3013">
      <w:pPr>
        <w:pStyle w:val="af2"/>
        <w:widowControl/>
        <w:numPr>
          <w:ilvl w:val="0"/>
          <w:numId w:val="35"/>
        </w:numPr>
        <w:ind w:left="0" w:firstLine="709"/>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Генеральный план Североуральского городского округа;</w:t>
      </w:r>
    </w:p>
    <w:p w:rsidR="005D0C40" w:rsidRPr="00672090" w:rsidRDefault="005D0C40" w:rsidP="00BE3013">
      <w:pPr>
        <w:pStyle w:val="af2"/>
        <w:widowControl/>
        <w:numPr>
          <w:ilvl w:val="0"/>
          <w:numId w:val="35"/>
        </w:numPr>
        <w:ind w:left="0" w:firstLine="709"/>
        <w:jc w:val="both"/>
        <w:rPr>
          <w:rFonts w:ascii="PT Astra Serif" w:eastAsia="Times New Roman" w:hAnsi="PT Astra Serif" w:cs="Times New Roman"/>
          <w:color w:val="0D0D0D" w:themeColor="text1" w:themeTint="F2"/>
          <w:sz w:val="28"/>
          <w:szCs w:val="28"/>
        </w:rPr>
      </w:pPr>
      <w:r w:rsidRPr="00672090">
        <w:rPr>
          <w:rFonts w:ascii="PT Astra Serif" w:eastAsia="Times New Roman" w:hAnsi="PT Astra Serif" w:cs="Times New Roman"/>
          <w:color w:val="0D0D0D" w:themeColor="text1" w:themeTint="F2"/>
          <w:sz w:val="28"/>
          <w:szCs w:val="28"/>
        </w:rPr>
        <w:t xml:space="preserve">Программа комплексного развития социальной инфраструктуры Североуральского городского округа </w:t>
      </w:r>
      <w:r w:rsidRPr="00672090">
        <w:rPr>
          <w:rFonts w:ascii="PT Astra Serif" w:hAnsi="PT Astra Serif" w:cs="Times New Roman"/>
          <w:color w:val="0D0D0D" w:themeColor="text1" w:themeTint="F2"/>
          <w:sz w:val="28"/>
          <w:szCs w:val="28"/>
        </w:rPr>
        <w:t>на 2018-2030 годы</w:t>
      </w:r>
      <w:r w:rsidRPr="00672090">
        <w:rPr>
          <w:rFonts w:ascii="PT Astra Serif" w:eastAsia="Times New Roman" w:hAnsi="PT Astra Serif" w:cs="Times New Roman"/>
          <w:color w:val="0D0D0D" w:themeColor="text1" w:themeTint="F2"/>
          <w:sz w:val="28"/>
          <w:szCs w:val="28"/>
        </w:rPr>
        <w:t>;</w:t>
      </w:r>
    </w:p>
    <w:p w:rsidR="005D0C40" w:rsidRPr="00672090" w:rsidRDefault="005D0C40" w:rsidP="00BE3013">
      <w:pPr>
        <w:pStyle w:val="af2"/>
        <w:widowControl/>
        <w:numPr>
          <w:ilvl w:val="0"/>
          <w:numId w:val="35"/>
        </w:numPr>
        <w:ind w:left="0" w:firstLine="709"/>
        <w:jc w:val="both"/>
        <w:rPr>
          <w:rFonts w:ascii="PT Astra Serif" w:eastAsia="Times New Roman" w:hAnsi="PT Astra Serif" w:cs="Times New Roman"/>
          <w:color w:val="0D0D0D" w:themeColor="text1" w:themeTint="F2"/>
          <w:sz w:val="28"/>
          <w:szCs w:val="28"/>
        </w:rPr>
      </w:pPr>
      <w:r w:rsidRPr="00672090">
        <w:rPr>
          <w:rFonts w:ascii="PT Astra Serif" w:eastAsia="Times New Roman" w:hAnsi="PT Astra Serif" w:cs="Times New Roman"/>
          <w:color w:val="0D0D0D" w:themeColor="text1" w:themeTint="F2"/>
          <w:sz w:val="28"/>
          <w:szCs w:val="28"/>
        </w:rPr>
        <w:lastRenderedPageBreak/>
        <w:t xml:space="preserve">Программа комплексного развития транспортной инфраструктуры Североуральского городского округа </w:t>
      </w:r>
      <w:r w:rsidRPr="00672090">
        <w:rPr>
          <w:rFonts w:ascii="PT Astra Serif" w:hAnsi="PT Astra Serif" w:cs="Times New Roman"/>
          <w:color w:val="0D0D0D" w:themeColor="text1" w:themeTint="F2"/>
          <w:sz w:val="28"/>
          <w:szCs w:val="28"/>
        </w:rPr>
        <w:t>на 2018-2030 годы</w:t>
      </w:r>
      <w:r w:rsidRPr="00672090">
        <w:rPr>
          <w:rFonts w:ascii="PT Astra Serif" w:eastAsia="Times New Roman" w:hAnsi="PT Astra Serif" w:cs="Times New Roman"/>
          <w:color w:val="0D0D0D" w:themeColor="text1" w:themeTint="F2"/>
          <w:sz w:val="28"/>
          <w:szCs w:val="28"/>
        </w:rPr>
        <w:t>;</w:t>
      </w:r>
    </w:p>
    <w:p w:rsidR="005D0C40" w:rsidRPr="00672090" w:rsidRDefault="005D0C40" w:rsidP="00BE3013">
      <w:pPr>
        <w:pStyle w:val="af2"/>
        <w:widowControl/>
        <w:numPr>
          <w:ilvl w:val="0"/>
          <w:numId w:val="35"/>
        </w:numPr>
        <w:ind w:left="0" w:firstLine="709"/>
        <w:jc w:val="both"/>
        <w:rPr>
          <w:rFonts w:ascii="PT Astra Serif" w:eastAsia="Times New Roman" w:hAnsi="PT Astra Serif" w:cs="Times New Roman"/>
          <w:color w:val="0D0D0D" w:themeColor="text1" w:themeTint="F2"/>
          <w:sz w:val="28"/>
          <w:szCs w:val="28"/>
        </w:rPr>
      </w:pPr>
      <w:r w:rsidRPr="00672090">
        <w:rPr>
          <w:rFonts w:ascii="PT Astra Serif" w:eastAsia="Times New Roman" w:hAnsi="PT Astra Serif" w:cs="Times New Roman"/>
          <w:color w:val="0D0D0D" w:themeColor="text1" w:themeTint="F2"/>
          <w:sz w:val="28"/>
          <w:szCs w:val="28"/>
        </w:rPr>
        <w:t xml:space="preserve">Программа «Комплексного развития </w:t>
      </w:r>
      <w:r w:rsidRPr="00672090">
        <w:rPr>
          <w:rFonts w:ascii="PT Astra Serif" w:hAnsi="PT Astra Serif" w:cs="Times New Roman"/>
          <w:color w:val="0D0D0D" w:themeColor="text1" w:themeTint="F2"/>
          <w:sz w:val="28"/>
          <w:szCs w:val="28"/>
        </w:rPr>
        <w:t>коммунальной</w:t>
      </w:r>
      <w:r w:rsidRPr="00672090">
        <w:rPr>
          <w:rFonts w:ascii="PT Astra Serif" w:eastAsia="Times New Roman" w:hAnsi="PT Astra Serif" w:cs="Times New Roman"/>
          <w:color w:val="0D0D0D" w:themeColor="text1" w:themeTint="F2"/>
          <w:sz w:val="28"/>
          <w:szCs w:val="28"/>
        </w:rPr>
        <w:t xml:space="preserve"> инфраструктуры Североуральского городского округа </w:t>
      </w:r>
      <w:r w:rsidRPr="00672090">
        <w:rPr>
          <w:rFonts w:ascii="PT Astra Serif" w:hAnsi="PT Astra Serif"/>
          <w:color w:val="0D0D0D" w:themeColor="text1" w:themeTint="F2"/>
          <w:sz w:val="28"/>
          <w:szCs w:val="28"/>
          <w:lang w:bidi="ru-RU"/>
        </w:rPr>
        <w:t>на 2015-2020 годы и перспективу до 2025 года»</w:t>
      </w:r>
      <w:r w:rsidRPr="00672090">
        <w:rPr>
          <w:rFonts w:ascii="PT Astra Serif" w:eastAsia="Times New Roman" w:hAnsi="PT Astra Serif" w:cs="Times New Roman"/>
          <w:color w:val="0D0D0D" w:themeColor="text1" w:themeTint="F2"/>
          <w:sz w:val="28"/>
          <w:szCs w:val="28"/>
        </w:rPr>
        <w:t>;</w:t>
      </w:r>
    </w:p>
    <w:p w:rsidR="005D0C40" w:rsidRPr="00672090" w:rsidRDefault="005D0C40" w:rsidP="00BE3013">
      <w:pPr>
        <w:pStyle w:val="af2"/>
        <w:widowControl/>
        <w:numPr>
          <w:ilvl w:val="0"/>
          <w:numId w:val="35"/>
        </w:numPr>
        <w:ind w:left="0" w:firstLine="709"/>
        <w:jc w:val="both"/>
        <w:rPr>
          <w:rFonts w:ascii="PT Astra Serif" w:eastAsia="Times New Roman" w:hAnsi="PT Astra Serif" w:cs="Times New Roman"/>
          <w:color w:val="0D0D0D" w:themeColor="text1" w:themeTint="F2"/>
          <w:sz w:val="28"/>
          <w:szCs w:val="28"/>
        </w:rPr>
      </w:pPr>
      <w:r w:rsidRPr="00672090">
        <w:rPr>
          <w:rFonts w:ascii="PT Astra Serif" w:eastAsia="Times New Roman" w:hAnsi="PT Astra Serif" w:cs="Times New Roman"/>
          <w:color w:val="0D0D0D" w:themeColor="text1" w:themeTint="F2"/>
          <w:sz w:val="28"/>
          <w:szCs w:val="28"/>
        </w:rPr>
        <w:t>Комплексная схема организации дорожного движения Североуральского городского округа;</w:t>
      </w:r>
    </w:p>
    <w:p w:rsidR="005D0C40" w:rsidRPr="00672090" w:rsidRDefault="005D0C40" w:rsidP="00BE3013">
      <w:pPr>
        <w:pStyle w:val="af2"/>
        <w:widowControl/>
        <w:numPr>
          <w:ilvl w:val="0"/>
          <w:numId w:val="35"/>
        </w:numPr>
        <w:ind w:left="0" w:firstLine="709"/>
        <w:jc w:val="both"/>
        <w:rPr>
          <w:rFonts w:ascii="PT Astra Serif" w:eastAsia="Times New Roman"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Правила благоустройства территории Североуральского городского округа</w:t>
      </w:r>
      <w:r w:rsidRPr="00672090">
        <w:rPr>
          <w:rFonts w:ascii="PT Astra Serif" w:eastAsia="Times New Roman" w:hAnsi="PT Astra Serif" w:cs="Times New Roman"/>
          <w:color w:val="0D0D0D" w:themeColor="text1" w:themeTint="F2"/>
          <w:sz w:val="28"/>
          <w:szCs w:val="28"/>
        </w:rPr>
        <w:t>;</w:t>
      </w:r>
    </w:p>
    <w:p w:rsidR="005D0C40" w:rsidRPr="00672090" w:rsidRDefault="005D0C40" w:rsidP="00BE3013">
      <w:pPr>
        <w:pStyle w:val="af2"/>
        <w:widowControl/>
        <w:numPr>
          <w:ilvl w:val="0"/>
          <w:numId w:val="35"/>
        </w:numPr>
        <w:ind w:left="0" w:firstLine="709"/>
        <w:jc w:val="both"/>
        <w:rPr>
          <w:rFonts w:ascii="PT Astra Serif" w:eastAsia="Times New Roman" w:hAnsi="PT Astra Serif" w:cs="Times New Roman"/>
          <w:color w:val="0D0D0D" w:themeColor="text1" w:themeTint="F2"/>
          <w:sz w:val="28"/>
          <w:szCs w:val="28"/>
        </w:rPr>
      </w:pPr>
      <w:r w:rsidRPr="00672090">
        <w:rPr>
          <w:rFonts w:ascii="PT Astra Serif" w:eastAsia="Times New Roman" w:hAnsi="PT Astra Serif" w:cs="Times New Roman"/>
          <w:color w:val="0D0D0D" w:themeColor="text1" w:themeTint="F2"/>
          <w:sz w:val="28"/>
          <w:szCs w:val="28"/>
        </w:rPr>
        <w:t xml:space="preserve">Правила землепользования и застройки Североуральского городского округа; </w:t>
      </w:r>
    </w:p>
    <w:p w:rsidR="005D0C40" w:rsidRPr="00672090" w:rsidRDefault="005D0C40" w:rsidP="00BE3013">
      <w:pPr>
        <w:pStyle w:val="af2"/>
        <w:widowControl/>
        <w:numPr>
          <w:ilvl w:val="0"/>
          <w:numId w:val="35"/>
        </w:numPr>
        <w:ind w:left="0" w:firstLine="709"/>
        <w:jc w:val="both"/>
        <w:rPr>
          <w:rFonts w:ascii="PT Astra Serif" w:eastAsia="Times New Roman" w:hAnsi="PT Astra Serif" w:cs="Times New Roman"/>
          <w:color w:val="0D0D0D" w:themeColor="text1" w:themeTint="F2"/>
          <w:sz w:val="28"/>
          <w:szCs w:val="28"/>
        </w:rPr>
      </w:pPr>
      <w:r w:rsidRPr="00672090">
        <w:rPr>
          <w:rFonts w:ascii="PT Astra Serif" w:eastAsia="Times New Roman" w:hAnsi="PT Astra Serif" w:cs="Times New Roman"/>
          <w:color w:val="0D0D0D" w:themeColor="text1" w:themeTint="F2"/>
          <w:sz w:val="28"/>
          <w:szCs w:val="28"/>
        </w:rPr>
        <w:t xml:space="preserve">Стратегия социально-экономического развития Североуральского городского округа </w:t>
      </w:r>
      <w:r w:rsidRPr="00672090">
        <w:rPr>
          <w:rFonts w:ascii="PT Astra Serif" w:hAnsi="PT Astra Serif"/>
          <w:color w:val="0D0D0D" w:themeColor="text1" w:themeTint="F2"/>
          <w:sz w:val="28"/>
          <w:szCs w:val="28"/>
          <w:lang w:bidi="ru-RU"/>
        </w:rPr>
        <w:t>на период до 2030 года</w:t>
      </w:r>
      <w:r w:rsidRPr="00672090">
        <w:rPr>
          <w:rFonts w:ascii="PT Astra Serif" w:eastAsia="Times New Roman" w:hAnsi="PT Astra Serif" w:cs="Times New Roman"/>
          <w:color w:val="0D0D0D" w:themeColor="text1" w:themeTint="F2"/>
          <w:sz w:val="28"/>
          <w:szCs w:val="28"/>
        </w:rPr>
        <w:t xml:space="preserve">; </w:t>
      </w:r>
    </w:p>
    <w:p w:rsidR="005D0C40" w:rsidRPr="00672090" w:rsidRDefault="005D0C40" w:rsidP="00BE3013">
      <w:pPr>
        <w:pStyle w:val="af2"/>
        <w:widowControl/>
        <w:numPr>
          <w:ilvl w:val="0"/>
          <w:numId w:val="35"/>
        </w:numPr>
        <w:ind w:left="0" w:firstLine="709"/>
        <w:jc w:val="both"/>
        <w:rPr>
          <w:rFonts w:ascii="PT Astra Serif" w:eastAsia="Times New Roman" w:hAnsi="PT Astra Serif" w:cs="Times New Roman"/>
          <w:color w:val="0D0D0D" w:themeColor="text1" w:themeTint="F2"/>
          <w:sz w:val="28"/>
          <w:szCs w:val="28"/>
        </w:rPr>
      </w:pPr>
      <w:r w:rsidRPr="00672090">
        <w:rPr>
          <w:rFonts w:ascii="PT Astra Serif" w:eastAsia="Times New Roman" w:hAnsi="PT Astra Serif" w:cs="Times New Roman"/>
          <w:color w:val="0D0D0D" w:themeColor="text1" w:themeTint="F2"/>
          <w:sz w:val="28"/>
          <w:szCs w:val="28"/>
        </w:rPr>
        <w:t xml:space="preserve">Прогноз социально-экономического развития Североуральского городского округа на </w:t>
      </w:r>
      <w:r w:rsidRPr="00672090">
        <w:rPr>
          <w:rFonts w:ascii="PT Astra Serif" w:hAnsi="PT Astra Serif" w:cs="Times New Roman"/>
          <w:color w:val="0D0D0D" w:themeColor="text1" w:themeTint="F2"/>
          <w:sz w:val="28"/>
          <w:szCs w:val="28"/>
        </w:rPr>
        <w:t>2023-2025 годы</w:t>
      </w:r>
      <w:r w:rsidRPr="00672090">
        <w:rPr>
          <w:rFonts w:ascii="PT Astra Serif" w:eastAsia="Times New Roman" w:hAnsi="PT Astra Serif" w:cs="Times New Roman"/>
          <w:color w:val="0D0D0D" w:themeColor="text1" w:themeTint="F2"/>
          <w:sz w:val="28"/>
          <w:szCs w:val="28"/>
        </w:rPr>
        <w:t xml:space="preserve">; </w:t>
      </w:r>
    </w:p>
    <w:p w:rsidR="00695898" w:rsidRPr="00672090" w:rsidRDefault="005D0C40" w:rsidP="00BE3013">
      <w:pPr>
        <w:pStyle w:val="af2"/>
        <w:widowControl/>
        <w:numPr>
          <w:ilvl w:val="0"/>
          <w:numId w:val="35"/>
        </w:numPr>
        <w:ind w:left="0" w:firstLine="709"/>
        <w:jc w:val="both"/>
        <w:rPr>
          <w:rFonts w:ascii="PT Astra Serif" w:eastAsia="Times New Roman" w:hAnsi="PT Astra Serif" w:cs="Times New Roman"/>
          <w:color w:val="0D0D0D" w:themeColor="text1" w:themeTint="F2"/>
          <w:sz w:val="28"/>
          <w:szCs w:val="28"/>
        </w:rPr>
      </w:pPr>
      <w:r w:rsidRPr="00672090">
        <w:rPr>
          <w:rFonts w:ascii="PT Astra Serif" w:eastAsia="Times New Roman" w:hAnsi="PT Astra Serif" w:cs="Times New Roman"/>
          <w:color w:val="0D0D0D" w:themeColor="text1" w:themeTint="F2"/>
          <w:sz w:val="28"/>
          <w:szCs w:val="28"/>
        </w:rPr>
        <w:t xml:space="preserve">муниципальные программы городского округа, </w:t>
      </w:r>
      <w:r w:rsidRPr="00672090">
        <w:rPr>
          <w:rFonts w:ascii="PT Astra Serif" w:hAnsi="PT Astra Serif"/>
          <w:color w:val="0D0D0D" w:themeColor="text1" w:themeTint="F2"/>
          <w:sz w:val="28"/>
          <w:szCs w:val="28"/>
        </w:rPr>
        <w:t>связанные с созданием объектов местного значения</w:t>
      </w:r>
      <w:r w:rsidRPr="00672090">
        <w:rPr>
          <w:rFonts w:ascii="PT Astra Serif" w:eastAsia="Times New Roman" w:hAnsi="PT Astra Serif" w:cs="Times New Roman"/>
          <w:color w:val="0D0D0D" w:themeColor="text1" w:themeTint="F2"/>
          <w:sz w:val="28"/>
          <w:szCs w:val="28"/>
        </w:rPr>
        <w:t>:</w:t>
      </w:r>
    </w:p>
    <w:p w:rsidR="00695898" w:rsidRPr="00672090" w:rsidRDefault="005D0C40" w:rsidP="00BE3013">
      <w:pPr>
        <w:widowControl/>
        <w:ind w:firstLine="709"/>
        <w:jc w:val="both"/>
        <w:rPr>
          <w:rFonts w:ascii="PT Astra Serif" w:eastAsia="Times New Roman" w:hAnsi="PT Astra Serif" w:cs="Times New Roman"/>
          <w:color w:val="0D0D0D" w:themeColor="text1" w:themeTint="F2"/>
          <w:sz w:val="28"/>
          <w:szCs w:val="28"/>
        </w:rPr>
      </w:pPr>
      <w:r w:rsidRPr="00672090">
        <w:rPr>
          <w:rFonts w:ascii="PT Astra Serif" w:hAnsi="PT Astra Serif"/>
          <w:color w:val="0D0D0D" w:themeColor="text1" w:themeTint="F2"/>
          <w:sz w:val="28"/>
          <w:szCs w:val="28"/>
          <w:lang w:bidi="ru-RU"/>
        </w:rPr>
        <w:t>«Совершенствование</w:t>
      </w:r>
      <w:r w:rsidRPr="00672090">
        <w:rPr>
          <w:rFonts w:ascii="PT Astra Serif" w:hAnsi="PT Astra Serif"/>
          <w:color w:val="0D0D0D" w:themeColor="text1" w:themeTint="F2"/>
          <w:sz w:val="28"/>
          <w:szCs w:val="28"/>
        </w:rPr>
        <w:t xml:space="preserve"> </w:t>
      </w:r>
      <w:r w:rsidRPr="00672090">
        <w:rPr>
          <w:rFonts w:ascii="PT Astra Serif" w:hAnsi="PT Astra Serif"/>
          <w:color w:val="0D0D0D" w:themeColor="text1" w:themeTint="F2"/>
          <w:sz w:val="28"/>
          <w:szCs w:val="28"/>
          <w:lang w:bidi="ru-RU"/>
        </w:rPr>
        <w:t>социально-экономической</w:t>
      </w:r>
      <w:r w:rsidRPr="00672090">
        <w:rPr>
          <w:rFonts w:ascii="PT Astra Serif" w:hAnsi="PT Astra Serif"/>
          <w:color w:val="0D0D0D" w:themeColor="text1" w:themeTint="F2"/>
          <w:sz w:val="28"/>
          <w:szCs w:val="28"/>
        </w:rPr>
        <w:t xml:space="preserve"> </w:t>
      </w:r>
      <w:r w:rsidRPr="00672090">
        <w:rPr>
          <w:rFonts w:ascii="PT Astra Serif" w:hAnsi="PT Astra Serif"/>
          <w:color w:val="0D0D0D" w:themeColor="text1" w:themeTint="F2"/>
          <w:sz w:val="28"/>
          <w:szCs w:val="28"/>
          <w:lang w:bidi="ru-RU"/>
        </w:rPr>
        <w:t>политики в Североуральском городском округе» на 2020-2025 годы»;</w:t>
      </w:r>
    </w:p>
    <w:p w:rsidR="00695898" w:rsidRPr="00672090" w:rsidRDefault="005D0C40" w:rsidP="00BE3013">
      <w:pPr>
        <w:widowControl/>
        <w:ind w:firstLine="709"/>
        <w:jc w:val="both"/>
        <w:rPr>
          <w:rFonts w:ascii="PT Astra Serif" w:eastAsia="Times New Roman" w:hAnsi="PT Astra Serif" w:cs="Times New Roman"/>
          <w:color w:val="0D0D0D" w:themeColor="text1" w:themeTint="F2"/>
          <w:sz w:val="28"/>
          <w:szCs w:val="28"/>
        </w:rPr>
      </w:pPr>
      <w:r w:rsidRPr="00672090">
        <w:rPr>
          <w:rFonts w:ascii="PT Astra Serif" w:hAnsi="PT Astra Serif"/>
          <w:color w:val="0D0D0D" w:themeColor="text1" w:themeTint="F2"/>
          <w:sz w:val="28"/>
          <w:szCs w:val="28"/>
          <w:lang w:bidi="ru-RU"/>
        </w:rPr>
        <w:t>«Развитие системы образования в Североуральском городском округе до 2024 года»;</w:t>
      </w:r>
    </w:p>
    <w:p w:rsidR="00695898" w:rsidRPr="00672090" w:rsidRDefault="005D0C40" w:rsidP="00BE3013">
      <w:pPr>
        <w:widowControl/>
        <w:ind w:firstLine="709"/>
        <w:jc w:val="both"/>
        <w:rPr>
          <w:rFonts w:ascii="PT Astra Serif" w:eastAsia="Times New Roman" w:hAnsi="PT Astra Serif" w:cs="Times New Roman"/>
          <w:color w:val="0D0D0D" w:themeColor="text1" w:themeTint="F2"/>
          <w:sz w:val="28"/>
          <w:szCs w:val="28"/>
        </w:rPr>
      </w:pPr>
      <w:r w:rsidRPr="00672090">
        <w:rPr>
          <w:rFonts w:ascii="PT Astra Serif" w:hAnsi="PT Astra Serif"/>
          <w:color w:val="0D0D0D" w:themeColor="text1" w:themeTint="F2"/>
          <w:sz w:val="28"/>
          <w:szCs w:val="28"/>
          <w:lang w:bidi="ru-RU"/>
        </w:rPr>
        <w:t>«Развитие сферы культуры и туризма в Североуральском городском округе» на 2020-2025 годы;</w:t>
      </w:r>
    </w:p>
    <w:p w:rsidR="00695898" w:rsidRPr="00672090" w:rsidRDefault="005D0C40" w:rsidP="00BE3013">
      <w:pPr>
        <w:widowControl/>
        <w:ind w:firstLine="709"/>
        <w:jc w:val="both"/>
        <w:rPr>
          <w:rFonts w:ascii="PT Astra Serif" w:eastAsia="Times New Roman" w:hAnsi="PT Astra Serif" w:cs="Times New Roman"/>
          <w:color w:val="0D0D0D" w:themeColor="text1" w:themeTint="F2"/>
          <w:sz w:val="28"/>
          <w:szCs w:val="28"/>
        </w:rPr>
      </w:pPr>
      <w:r w:rsidRPr="00672090">
        <w:rPr>
          <w:rFonts w:ascii="PT Astra Serif" w:hAnsi="PT Astra Serif"/>
          <w:color w:val="0D0D0D" w:themeColor="text1" w:themeTint="F2"/>
          <w:sz w:val="28"/>
          <w:szCs w:val="28"/>
          <w:lang w:bidi="ru-RU"/>
        </w:rPr>
        <w:t>«Развитие физической культуры и спорта в Североуральском городском округе до 2024 года»;</w:t>
      </w:r>
    </w:p>
    <w:p w:rsidR="00695898" w:rsidRPr="00672090" w:rsidRDefault="005D0C40" w:rsidP="00BE3013">
      <w:pPr>
        <w:widowControl/>
        <w:ind w:firstLine="709"/>
        <w:jc w:val="both"/>
        <w:rPr>
          <w:rFonts w:ascii="PT Astra Serif" w:eastAsia="Times New Roman" w:hAnsi="PT Astra Serif" w:cs="Times New Roman"/>
          <w:color w:val="0D0D0D" w:themeColor="text1" w:themeTint="F2"/>
          <w:sz w:val="28"/>
          <w:szCs w:val="28"/>
        </w:rPr>
      </w:pPr>
      <w:r w:rsidRPr="00672090">
        <w:rPr>
          <w:rFonts w:ascii="PT Astra Serif" w:hAnsi="PT Astra Serif"/>
          <w:color w:val="0D0D0D" w:themeColor="text1" w:themeTint="F2"/>
          <w:sz w:val="28"/>
          <w:szCs w:val="28"/>
          <w:lang w:bidi="ru-RU"/>
        </w:rPr>
        <w:t>«Развитие земельных отношений и градостроительная деятельность в Североуральском городском округе» на 2020-2025 годы;</w:t>
      </w:r>
    </w:p>
    <w:p w:rsidR="00695898" w:rsidRPr="00672090" w:rsidRDefault="005D0C40" w:rsidP="00BE3013">
      <w:pPr>
        <w:widowControl/>
        <w:ind w:firstLine="709"/>
        <w:jc w:val="both"/>
        <w:rPr>
          <w:rFonts w:ascii="PT Astra Serif" w:eastAsia="Times New Roman" w:hAnsi="PT Astra Serif" w:cs="Times New Roman"/>
          <w:color w:val="0D0D0D" w:themeColor="text1" w:themeTint="F2"/>
          <w:sz w:val="28"/>
          <w:szCs w:val="28"/>
        </w:rPr>
      </w:pPr>
      <w:r w:rsidRPr="00672090">
        <w:rPr>
          <w:rFonts w:ascii="PT Astra Serif" w:hAnsi="PT Astra Serif"/>
          <w:color w:val="0D0D0D" w:themeColor="text1" w:themeTint="F2"/>
          <w:sz w:val="28"/>
          <w:szCs w:val="28"/>
          <w:lang w:bidi="ru-RU"/>
        </w:rPr>
        <w:t>«Развитие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p w:rsidR="00695898" w:rsidRPr="00672090" w:rsidRDefault="005D0C40" w:rsidP="00BE3013">
      <w:pPr>
        <w:widowControl/>
        <w:ind w:firstLine="709"/>
        <w:jc w:val="both"/>
        <w:rPr>
          <w:rFonts w:ascii="PT Astra Serif" w:eastAsia="Times New Roman" w:hAnsi="PT Astra Serif" w:cs="Times New Roman"/>
          <w:color w:val="0D0D0D" w:themeColor="text1" w:themeTint="F2"/>
          <w:sz w:val="28"/>
          <w:szCs w:val="28"/>
        </w:rPr>
      </w:pPr>
      <w:r w:rsidRPr="00672090">
        <w:rPr>
          <w:rFonts w:ascii="PT Astra Serif" w:hAnsi="PT Astra Serif"/>
          <w:color w:val="0D0D0D" w:themeColor="text1" w:themeTint="F2"/>
          <w:sz w:val="28"/>
          <w:szCs w:val="28"/>
          <w:lang w:bidi="ru-RU"/>
        </w:rPr>
        <w:t>«Развитие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p w:rsidR="00695898" w:rsidRPr="00672090" w:rsidRDefault="005D0C40" w:rsidP="00BE3013">
      <w:pPr>
        <w:widowControl/>
        <w:ind w:firstLine="709"/>
        <w:jc w:val="both"/>
        <w:rPr>
          <w:rFonts w:ascii="PT Astra Serif" w:eastAsia="Times New Roman" w:hAnsi="PT Astra Serif" w:cs="Times New Roman"/>
          <w:color w:val="0D0D0D" w:themeColor="text1" w:themeTint="F2"/>
          <w:sz w:val="28"/>
          <w:szCs w:val="28"/>
        </w:rPr>
      </w:pPr>
      <w:r w:rsidRPr="00672090">
        <w:rPr>
          <w:rFonts w:ascii="PT Astra Serif" w:hAnsi="PT Astra Serif"/>
          <w:color w:val="0D0D0D" w:themeColor="text1" w:themeTint="F2"/>
          <w:sz w:val="28"/>
          <w:szCs w:val="28"/>
          <w:lang w:bidi="ru-RU"/>
        </w:rPr>
        <w:t>«Развитие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p w:rsidR="00695898" w:rsidRPr="00672090" w:rsidRDefault="005D0C40" w:rsidP="00BE3013">
      <w:pPr>
        <w:widowControl/>
        <w:ind w:firstLine="709"/>
        <w:jc w:val="both"/>
        <w:rPr>
          <w:rFonts w:ascii="PT Astra Serif" w:eastAsia="Times New Roman" w:hAnsi="PT Astra Serif" w:cs="Times New Roman"/>
          <w:color w:val="0D0D0D" w:themeColor="text1" w:themeTint="F2"/>
          <w:sz w:val="28"/>
          <w:szCs w:val="28"/>
        </w:rPr>
      </w:pPr>
      <w:r w:rsidRPr="00672090">
        <w:rPr>
          <w:rFonts w:ascii="PT Astra Serif" w:hAnsi="PT Astra Serif"/>
          <w:color w:val="0D0D0D" w:themeColor="text1" w:themeTint="F2"/>
          <w:sz w:val="28"/>
          <w:szCs w:val="28"/>
          <w:lang w:bidi="ru-RU"/>
        </w:rPr>
        <w:t>«Формирование современной городской среды на территории Североуральского городского округа» на 2018-2024 годы;</w:t>
      </w:r>
    </w:p>
    <w:p w:rsidR="005D0C40" w:rsidRPr="00672090" w:rsidRDefault="005D0C40" w:rsidP="00BE3013">
      <w:pPr>
        <w:widowControl/>
        <w:ind w:firstLine="709"/>
        <w:jc w:val="both"/>
        <w:rPr>
          <w:rFonts w:ascii="PT Astra Serif" w:eastAsia="Times New Roman" w:hAnsi="PT Astra Serif" w:cs="Times New Roman"/>
          <w:color w:val="0D0D0D" w:themeColor="text1" w:themeTint="F2"/>
          <w:sz w:val="28"/>
          <w:szCs w:val="28"/>
        </w:rPr>
      </w:pPr>
      <w:r w:rsidRPr="00672090">
        <w:rPr>
          <w:rFonts w:ascii="PT Astra Serif" w:hAnsi="PT Astra Serif"/>
          <w:color w:val="0D0D0D" w:themeColor="text1" w:themeTint="F2"/>
          <w:sz w:val="28"/>
          <w:szCs w:val="28"/>
          <w:lang w:bidi="ru-RU"/>
        </w:rPr>
        <w:t>«Реализация молодежной политики и патриотического воспитания граждан Североуральского городского округа до 2024 года».</w:t>
      </w:r>
    </w:p>
    <w:p w:rsidR="005D0C40" w:rsidRPr="00672090" w:rsidRDefault="005D0C40" w:rsidP="00BE3013">
      <w:pPr>
        <w:pStyle w:val="af2"/>
        <w:ind w:left="0" w:firstLine="698"/>
        <w:jc w:val="both"/>
        <w:rPr>
          <w:rFonts w:ascii="PT Astra Serif" w:hAnsi="PT Astra Serif" w:cs="Times New Roman"/>
          <w:color w:val="0D0D0D" w:themeColor="text1" w:themeTint="F2"/>
          <w:sz w:val="28"/>
          <w:szCs w:val="28"/>
        </w:rPr>
      </w:pPr>
    </w:p>
    <w:p w:rsidR="005D0C40" w:rsidRPr="00672090" w:rsidRDefault="005D0C40" w:rsidP="00BE3013">
      <w:pPr>
        <w:pStyle w:val="20"/>
        <w:widowControl/>
        <w:numPr>
          <w:ilvl w:val="1"/>
          <w:numId w:val="2"/>
        </w:numPr>
        <w:ind w:left="0" w:firstLine="0"/>
        <w:jc w:val="both"/>
        <w:rPr>
          <w:rFonts w:ascii="PT Astra Serif" w:hAnsi="PT Astra Serif"/>
          <w:b/>
          <w:color w:val="0D0D0D" w:themeColor="text1" w:themeTint="F2"/>
          <w:sz w:val="28"/>
          <w:szCs w:val="28"/>
        </w:rPr>
      </w:pPr>
      <w:bookmarkStart w:id="39" w:name="_Hlk151736108"/>
      <w:bookmarkStart w:id="40" w:name="_Toc479953576"/>
      <w:bookmarkStart w:id="41" w:name="_Toc488148005"/>
      <w:r w:rsidRPr="00672090">
        <w:rPr>
          <w:rFonts w:ascii="PT Astra Serif" w:hAnsi="PT Astra Serif"/>
          <w:b/>
          <w:color w:val="0D0D0D" w:themeColor="text1" w:themeTint="F2"/>
          <w:sz w:val="28"/>
          <w:szCs w:val="28"/>
        </w:rPr>
        <w:lastRenderedPageBreak/>
        <w:t>Дифференциаци</w:t>
      </w:r>
      <w:bookmarkEnd w:id="39"/>
      <w:r w:rsidRPr="00672090">
        <w:rPr>
          <w:rFonts w:ascii="PT Astra Serif" w:hAnsi="PT Astra Serif"/>
          <w:b/>
          <w:color w:val="0D0D0D" w:themeColor="text1" w:themeTint="F2"/>
          <w:sz w:val="28"/>
          <w:szCs w:val="28"/>
        </w:rPr>
        <w:t xml:space="preserve">я проектируемой территории для целей разработки </w:t>
      </w:r>
      <w:bookmarkEnd w:id="40"/>
      <w:bookmarkEnd w:id="41"/>
      <w:r w:rsidRPr="00672090">
        <w:rPr>
          <w:rFonts w:ascii="PT Astra Serif" w:hAnsi="PT Astra Serif"/>
          <w:b/>
          <w:color w:val="0D0D0D" w:themeColor="text1" w:themeTint="F2"/>
          <w:sz w:val="28"/>
          <w:szCs w:val="28"/>
        </w:rPr>
        <w:t>расчетных показателей</w:t>
      </w:r>
    </w:p>
    <w:p w:rsidR="005D0C40" w:rsidRPr="00672090" w:rsidRDefault="005D0C40" w:rsidP="00BE3013">
      <w:pPr>
        <w:pStyle w:val="af2"/>
        <w:ind w:left="1062"/>
        <w:jc w:val="both"/>
        <w:rPr>
          <w:rFonts w:ascii="PT Astra Serif" w:hAnsi="PT Astra Serif"/>
        </w:rPr>
      </w:pP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2.3.1. Установление расчетных показателей в МНГП СГО необходимо выполнять с учетом территориальных особенностей Североуральского ГО, выраженных в социально-демографических, инфраструктурных, экономических и иных аспектах. </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2.3.2. В качестве факторов дифференциации территории округа в составе региона для установления значений расчетных показателей в МНГП СГО использованы: </w:t>
      </w:r>
    </w:p>
    <w:p w:rsidR="005D0C40" w:rsidRPr="00672090" w:rsidRDefault="005D0C40" w:rsidP="00BE3013">
      <w:pPr>
        <w:pStyle w:val="13"/>
        <w:numPr>
          <w:ilvl w:val="0"/>
          <w:numId w:val="17"/>
        </w:numPr>
        <w:tabs>
          <w:tab w:val="left" w:pos="1064"/>
        </w:tabs>
        <w:spacing w:line="240" w:lineRule="auto"/>
        <w:ind w:left="0" w:firstLine="698"/>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уровень социально-экономического развития;</w:t>
      </w:r>
    </w:p>
    <w:p w:rsidR="005D0C40" w:rsidRPr="00672090" w:rsidRDefault="005D0C40" w:rsidP="00BE3013">
      <w:pPr>
        <w:pStyle w:val="13"/>
        <w:numPr>
          <w:ilvl w:val="0"/>
          <w:numId w:val="17"/>
        </w:numPr>
        <w:tabs>
          <w:tab w:val="left" w:pos="1074"/>
        </w:tabs>
        <w:spacing w:line="240" w:lineRule="auto"/>
        <w:ind w:left="0" w:firstLine="698"/>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вхождение муниципальных образований в состав агломерации;</w:t>
      </w:r>
    </w:p>
    <w:p w:rsidR="005D0C40" w:rsidRPr="00672090" w:rsidRDefault="005D0C40" w:rsidP="00BE3013">
      <w:pPr>
        <w:pStyle w:val="13"/>
        <w:numPr>
          <w:ilvl w:val="0"/>
          <w:numId w:val="17"/>
        </w:numPr>
        <w:tabs>
          <w:tab w:val="left" w:pos="1074"/>
          <w:tab w:val="left" w:pos="6648"/>
          <w:tab w:val="left" w:pos="7800"/>
        </w:tabs>
        <w:spacing w:line="240" w:lineRule="auto"/>
        <w:ind w:left="0" w:firstLine="698"/>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территориально-пространственное положение (ТПП) и территориально-пространственная организация (ТПО) округа;</w:t>
      </w:r>
    </w:p>
    <w:p w:rsidR="005D0C40" w:rsidRPr="00672090" w:rsidRDefault="005D0C40" w:rsidP="00BE3013">
      <w:pPr>
        <w:pStyle w:val="13"/>
        <w:numPr>
          <w:ilvl w:val="0"/>
          <w:numId w:val="17"/>
        </w:numPr>
        <w:tabs>
          <w:tab w:val="left" w:pos="1064"/>
        </w:tabs>
        <w:spacing w:line="240" w:lineRule="auto"/>
        <w:ind w:left="0" w:firstLine="698"/>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плотность населения на территории округа, а также отдельных планировочных структур населенных пунктов;</w:t>
      </w:r>
    </w:p>
    <w:p w:rsidR="005D0C40" w:rsidRPr="00672090" w:rsidRDefault="005D0C40" w:rsidP="00BE3013">
      <w:pPr>
        <w:pStyle w:val="13"/>
        <w:numPr>
          <w:ilvl w:val="0"/>
          <w:numId w:val="17"/>
        </w:numPr>
        <w:tabs>
          <w:tab w:val="left" w:pos="1069"/>
        </w:tabs>
        <w:spacing w:line="240" w:lineRule="auto"/>
        <w:ind w:left="0" w:firstLine="698"/>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демографический состав населения округа;</w:t>
      </w:r>
    </w:p>
    <w:p w:rsidR="005D0C40" w:rsidRPr="00672090" w:rsidRDefault="005D0C40" w:rsidP="00BE3013">
      <w:pPr>
        <w:pStyle w:val="13"/>
        <w:numPr>
          <w:ilvl w:val="0"/>
          <w:numId w:val="17"/>
        </w:numPr>
        <w:tabs>
          <w:tab w:val="left" w:pos="1069"/>
        </w:tabs>
        <w:spacing w:line="240" w:lineRule="auto"/>
        <w:ind w:left="0" w:firstLine="698"/>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наличие территорий, которые подвержены повышенному техногенному воздействию, связанному с развитием промышленного комплекса. </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2.3.3. Влияние факторов количественно учитывается поправочными коэффициентами к базовому показателю обеспеченности и территориальной доступности объектов местного значения. Применительно к </w:t>
      </w:r>
      <w:proofErr w:type="spellStart"/>
      <w:r w:rsidRPr="00672090">
        <w:rPr>
          <w:rFonts w:ascii="PT Astra Serif" w:hAnsi="PT Astra Serif"/>
          <w:color w:val="0D0D0D" w:themeColor="text1" w:themeTint="F2"/>
          <w:sz w:val="28"/>
          <w:szCs w:val="28"/>
        </w:rPr>
        <w:t>Североуральскому</w:t>
      </w:r>
      <w:proofErr w:type="spellEnd"/>
      <w:r w:rsidRPr="00672090">
        <w:rPr>
          <w:rFonts w:ascii="PT Astra Serif" w:hAnsi="PT Astra Serif"/>
          <w:color w:val="0D0D0D" w:themeColor="text1" w:themeTint="F2"/>
          <w:sz w:val="28"/>
          <w:szCs w:val="28"/>
        </w:rPr>
        <w:t xml:space="preserve"> ГО используются:</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 коэффициент, учитывающий социально-экономическое развитие муниципальных образований КСЭР = 1,0 (территории, имеющие потенциал, не развивающиеся);</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2) коэффициент, учитывающий вхождение округа в агломерацию </w:t>
      </w:r>
      <w:proofErr w:type="spellStart"/>
      <w:r w:rsidRPr="00672090">
        <w:rPr>
          <w:rFonts w:ascii="PT Astra Serif" w:hAnsi="PT Astra Serif"/>
          <w:color w:val="0D0D0D" w:themeColor="text1" w:themeTint="F2"/>
          <w:sz w:val="28"/>
          <w:szCs w:val="28"/>
        </w:rPr>
        <w:t>Кагл</w:t>
      </w:r>
      <w:proofErr w:type="spellEnd"/>
      <w:r w:rsidRPr="00672090">
        <w:rPr>
          <w:rFonts w:ascii="PT Astra Serif" w:hAnsi="PT Astra Serif"/>
          <w:color w:val="0D0D0D" w:themeColor="text1" w:themeTint="F2"/>
          <w:sz w:val="28"/>
          <w:szCs w:val="28"/>
        </w:rPr>
        <w:t xml:space="preserve"> = 1,015 (имеющие общую границу с ядром агломерации);</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3) коэффициент, учитывающий особенности градостроительного развития территории </w:t>
      </w:r>
      <w:proofErr w:type="spellStart"/>
      <w:r w:rsidRPr="00672090">
        <w:rPr>
          <w:rFonts w:ascii="PT Astra Serif" w:hAnsi="PT Astra Serif"/>
          <w:color w:val="0D0D0D" w:themeColor="text1" w:themeTint="F2"/>
          <w:sz w:val="28"/>
          <w:szCs w:val="28"/>
        </w:rPr>
        <w:t>Кград</w:t>
      </w:r>
      <w:proofErr w:type="spellEnd"/>
      <w:r w:rsidRPr="00672090">
        <w:rPr>
          <w:rFonts w:ascii="PT Astra Serif" w:hAnsi="PT Astra Serif"/>
          <w:color w:val="0D0D0D" w:themeColor="text1" w:themeTint="F2"/>
          <w:sz w:val="28"/>
          <w:szCs w:val="28"/>
        </w:rPr>
        <w:t xml:space="preserve"> = 1 (для стабилизированных территорий);</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4) коэффициент, учитывающий плотность населения </w:t>
      </w:r>
      <w:proofErr w:type="spellStart"/>
      <w:r w:rsidRPr="00672090">
        <w:rPr>
          <w:rFonts w:ascii="PT Astra Serif" w:hAnsi="PT Astra Serif"/>
          <w:color w:val="0D0D0D" w:themeColor="text1" w:themeTint="F2"/>
          <w:sz w:val="28"/>
          <w:szCs w:val="28"/>
        </w:rPr>
        <w:t>Кплотн</w:t>
      </w:r>
      <w:proofErr w:type="spellEnd"/>
      <w:r w:rsidRPr="00672090">
        <w:rPr>
          <w:rFonts w:ascii="PT Astra Serif" w:hAnsi="PT Astra Serif"/>
          <w:color w:val="0D0D0D" w:themeColor="text1" w:themeTint="F2"/>
          <w:sz w:val="28"/>
          <w:szCs w:val="28"/>
        </w:rPr>
        <w:t xml:space="preserve"> = 0,97 (низкая плотность - до 100 чел/ км</w:t>
      </w:r>
      <w:r w:rsidRPr="00672090">
        <w:rPr>
          <w:rFonts w:ascii="PT Astra Serif" w:hAnsi="PT Astra Serif"/>
          <w:color w:val="0D0D0D" w:themeColor="text1" w:themeTint="F2"/>
          <w:sz w:val="28"/>
          <w:szCs w:val="28"/>
          <w:vertAlign w:val="superscript"/>
        </w:rPr>
        <w:t>2</w:t>
      </w:r>
      <w:r w:rsidRPr="00672090">
        <w:rPr>
          <w:rFonts w:ascii="PT Astra Serif" w:hAnsi="PT Astra Serif"/>
          <w:color w:val="0D0D0D" w:themeColor="text1" w:themeTint="F2"/>
          <w:sz w:val="28"/>
          <w:szCs w:val="28"/>
        </w:rPr>
        <w:t>);</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5) коэффициент, учитывающий демографический состав населения </w:t>
      </w:r>
      <w:proofErr w:type="spellStart"/>
      <w:r w:rsidRPr="00672090">
        <w:rPr>
          <w:rFonts w:ascii="PT Astra Serif" w:hAnsi="PT Astra Serif"/>
          <w:color w:val="0D0D0D" w:themeColor="text1" w:themeTint="F2"/>
          <w:sz w:val="28"/>
          <w:szCs w:val="28"/>
        </w:rPr>
        <w:t>Кдемогр</w:t>
      </w:r>
      <w:proofErr w:type="spellEnd"/>
      <w:r w:rsidRPr="00672090">
        <w:rPr>
          <w:rFonts w:ascii="PT Astra Serif" w:hAnsi="PT Astra Serif"/>
          <w:color w:val="0D0D0D" w:themeColor="text1" w:themeTint="F2"/>
          <w:sz w:val="28"/>
          <w:szCs w:val="28"/>
        </w:rPr>
        <w:t xml:space="preserve"> мл =0,98 (доля численности населения младше трудоспособного возраста которых ниже/выше средних значений этого показателя по Свердловской области), </w:t>
      </w:r>
      <w:proofErr w:type="spellStart"/>
      <w:r w:rsidRPr="00672090">
        <w:rPr>
          <w:rFonts w:ascii="PT Astra Serif" w:hAnsi="PT Astra Serif"/>
          <w:color w:val="0D0D0D" w:themeColor="text1" w:themeTint="F2"/>
          <w:sz w:val="28"/>
          <w:szCs w:val="28"/>
        </w:rPr>
        <w:t>Кдемогр</w:t>
      </w:r>
      <w:proofErr w:type="spellEnd"/>
      <w:r w:rsidRPr="00672090">
        <w:rPr>
          <w:rFonts w:ascii="PT Astra Serif" w:hAnsi="PT Astra Serif"/>
          <w:color w:val="0D0D0D" w:themeColor="text1" w:themeTint="F2"/>
          <w:sz w:val="28"/>
          <w:szCs w:val="28"/>
        </w:rPr>
        <w:t> </w:t>
      </w:r>
      <w:proofErr w:type="spellStart"/>
      <w:r w:rsidRPr="00672090">
        <w:rPr>
          <w:rFonts w:ascii="PT Astra Serif" w:hAnsi="PT Astra Serif"/>
          <w:color w:val="0D0D0D" w:themeColor="text1" w:themeTint="F2"/>
          <w:sz w:val="28"/>
          <w:szCs w:val="28"/>
        </w:rPr>
        <w:t>ст</w:t>
      </w:r>
      <w:proofErr w:type="spellEnd"/>
      <w:r w:rsidRPr="00672090">
        <w:rPr>
          <w:rFonts w:ascii="PT Astra Serif" w:hAnsi="PT Astra Serif"/>
          <w:color w:val="0D0D0D" w:themeColor="text1" w:themeTint="F2"/>
          <w:sz w:val="28"/>
          <w:szCs w:val="28"/>
        </w:rPr>
        <w:t xml:space="preserve"> =1,19 (доля численности населения старше трудоспособного возраста ниже/выше средней по Свердловской области);</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2.3.4. По ранжированию муниципальных образований в РНГП СО (приложение Е) </w:t>
      </w:r>
      <w:proofErr w:type="spellStart"/>
      <w:r w:rsidRPr="00672090">
        <w:rPr>
          <w:rFonts w:ascii="PT Astra Serif" w:hAnsi="PT Astra Serif"/>
          <w:color w:val="0D0D0D" w:themeColor="text1" w:themeTint="F2"/>
          <w:sz w:val="28"/>
          <w:szCs w:val="28"/>
        </w:rPr>
        <w:t>Североуральский</w:t>
      </w:r>
      <w:proofErr w:type="spellEnd"/>
      <w:r w:rsidRPr="00672090">
        <w:rPr>
          <w:rFonts w:ascii="PT Astra Serif" w:hAnsi="PT Astra Serif"/>
          <w:color w:val="0D0D0D" w:themeColor="text1" w:themeTint="F2"/>
          <w:sz w:val="28"/>
          <w:szCs w:val="28"/>
        </w:rPr>
        <w:t xml:space="preserve"> городской округ характеризуется низким уровнем обеспеченности УДС, средним уровнем транспортной обеспеченности, наличием региональных, федеральных дорог и железнодорожного сообщения. </w:t>
      </w:r>
    </w:p>
    <w:p w:rsidR="005D0C40" w:rsidRPr="00672090" w:rsidRDefault="005D0C40" w:rsidP="00BE3013">
      <w:pPr>
        <w:ind w:firstLine="709"/>
        <w:jc w:val="both"/>
        <w:rPr>
          <w:rFonts w:ascii="PT Astra Serif" w:hAnsi="PT Astra Serif"/>
          <w:strike/>
          <w:color w:val="0D0D0D" w:themeColor="text1" w:themeTint="F2"/>
          <w:sz w:val="28"/>
          <w:szCs w:val="28"/>
        </w:rPr>
      </w:pPr>
      <w:r w:rsidRPr="00672090">
        <w:rPr>
          <w:rFonts w:ascii="PT Astra Serif" w:hAnsi="PT Astra Serif"/>
          <w:color w:val="0D0D0D" w:themeColor="text1" w:themeTint="F2"/>
          <w:sz w:val="28"/>
          <w:szCs w:val="28"/>
        </w:rPr>
        <w:t xml:space="preserve">2.3.5. По ранжированию муниципальных образований в РНГП СО (приложение Ж) по внутренней территориально-пространственной организации </w:t>
      </w:r>
      <w:proofErr w:type="spellStart"/>
      <w:r w:rsidRPr="00672090">
        <w:rPr>
          <w:rFonts w:ascii="PT Astra Serif" w:hAnsi="PT Astra Serif"/>
          <w:color w:val="0D0D0D" w:themeColor="text1" w:themeTint="F2"/>
          <w:sz w:val="28"/>
          <w:szCs w:val="28"/>
        </w:rPr>
        <w:t>Североуральский</w:t>
      </w:r>
      <w:proofErr w:type="spellEnd"/>
      <w:r w:rsidRPr="00672090">
        <w:rPr>
          <w:rFonts w:ascii="PT Astra Serif" w:hAnsi="PT Astra Serif"/>
          <w:color w:val="0D0D0D" w:themeColor="text1" w:themeTint="F2"/>
          <w:sz w:val="28"/>
          <w:szCs w:val="28"/>
        </w:rPr>
        <w:t xml:space="preserve"> городской округ характеризуется категорией нормальная ТПО </w:t>
      </w:r>
      <w:r w:rsidRPr="00672090">
        <w:rPr>
          <w:rFonts w:ascii="PT Astra Serif" w:hAnsi="PT Astra Serif"/>
          <w:color w:val="0D0D0D" w:themeColor="text1" w:themeTint="F2"/>
          <w:sz w:val="28"/>
          <w:szCs w:val="28"/>
        </w:rPr>
        <w:lastRenderedPageBreak/>
        <w:t>(от 41 до 90 мин.) при наибольшей удаленности населенных пунктов от административного центра округа 46км/56 мин.</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2.3.6. По ранжированию муниципальных образований в РНГП СО (приложение М) по зонам затопления и подтопления </w:t>
      </w:r>
      <w:proofErr w:type="spellStart"/>
      <w:r w:rsidRPr="00672090">
        <w:rPr>
          <w:rFonts w:ascii="PT Astra Serif" w:hAnsi="PT Astra Serif"/>
          <w:color w:val="0D0D0D" w:themeColor="text1" w:themeTint="F2"/>
          <w:sz w:val="28"/>
          <w:szCs w:val="28"/>
        </w:rPr>
        <w:t>Североуральский</w:t>
      </w:r>
      <w:proofErr w:type="spellEnd"/>
      <w:r w:rsidRPr="00672090">
        <w:rPr>
          <w:rFonts w:ascii="PT Astra Serif" w:hAnsi="PT Astra Serif"/>
          <w:color w:val="0D0D0D" w:themeColor="text1" w:themeTint="F2"/>
          <w:sz w:val="28"/>
          <w:szCs w:val="28"/>
        </w:rPr>
        <w:t xml:space="preserve"> городской округ характеризуется как подверженный риску затопления.</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2.3.7. По ранжированию муниципальных образований в РНГП СО (приложение Н) по зонам высокого техногенного воздействия </w:t>
      </w:r>
      <w:proofErr w:type="spellStart"/>
      <w:r w:rsidRPr="00672090">
        <w:rPr>
          <w:rFonts w:ascii="PT Astra Serif" w:hAnsi="PT Astra Serif"/>
          <w:color w:val="0D0D0D" w:themeColor="text1" w:themeTint="F2"/>
          <w:sz w:val="28"/>
          <w:szCs w:val="28"/>
        </w:rPr>
        <w:t>Североуральский</w:t>
      </w:r>
      <w:proofErr w:type="spellEnd"/>
      <w:r w:rsidRPr="00672090">
        <w:rPr>
          <w:rFonts w:ascii="PT Astra Serif" w:hAnsi="PT Astra Serif"/>
          <w:color w:val="0D0D0D" w:themeColor="text1" w:themeTint="F2"/>
          <w:sz w:val="28"/>
          <w:szCs w:val="28"/>
        </w:rPr>
        <w:t xml:space="preserve"> городской округ характеризуется как не подверженный техногенному воздействию.</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2.3.8. По ранжированию муниципальных образований в РНГП СО (приложение Д) по территориально-пространственному положению Североуральского городского округа относительно административного центра - город Екатеринбург характеризуется категорией ограниченное ТПП (свыше 230 км/ 200 мин).</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2.3.9. Согласно классификации РНГП СО (таблица 3) город Североуральск по численности населения относится к группе малых (свыше 20 до 50 тыс. чел.), сельские населенные пункты к группам малых (до 0,2 тыс. чел.), средних (свыше 0,2 до 1 тыс. чел.), больших (свыше 1 до 3 тыс. чел.) и крупных ((свыше 3 до 5 тыс. чел.).</w:t>
      </w:r>
    </w:p>
    <w:p w:rsidR="005D0C40" w:rsidRPr="00672090" w:rsidRDefault="005D0C40" w:rsidP="00BE3013">
      <w:pPr>
        <w:pStyle w:val="af6"/>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2.3.10. Существенное значение имеет вид (категория) населенного пункта (городской/сельский), и принадлежность его к административному центру округа. Эти факторы обуславливают целесообразность размещения объектов обслуживания, а также значения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p>
    <w:p w:rsidR="005D0C40" w:rsidRPr="00672090" w:rsidRDefault="005D0C40" w:rsidP="00BE3013">
      <w:pPr>
        <w:pStyle w:val="af6"/>
        <w:rPr>
          <w:rFonts w:ascii="PT Astra Serif" w:hAnsi="PT Astra Serif"/>
          <w:color w:val="0D0D0D" w:themeColor="text1" w:themeTint="F2"/>
          <w:sz w:val="28"/>
          <w:szCs w:val="28"/>
          <w:lang w:val="ru-RU"/>
        </w:rPr>
      </w:pPr>
    </w:p>
    <w:p w:rsidR="005D0C40" w:rsidRPr="00672090" w:rsidRDefault="005D0C40" w:rsidP="00BE3013">
      <w:pPr>
        <w:pStyle w:val="20"/>
        <w:widowControl/>
        <w:numPr>
          <w:ilvl w:val="1"/>
          <w:numId w:val="2"/>
        </w:numPr>
        <w:ind w:left="0" w:firstLine="0"/>
        <w:jc w:val="both"/>
        <w:rPr>
          <w:rFonts w:ascii="PT Astra Serif" w:hAnsi="PT Astra Serif"/>
          <w:b/>
          <w:color w:val="0D0D0D" w:themeColor="text1" w:themeTint="F2"/>
          <w:sz w:val="28"/>
          <w:szCs w:val="28"/>
        </w:rPr>
      </w:pPr>
      <w:r w:rsidRPr="00672090">
        <w:rPr>
          <w:rFonts w:ascii="PT Astra Serif" w:hAnsi="PT Astra Serif"/>
          <w:b/>
          <w:color w:val="0D0D0D" w:themeColor="text1" w:themeTint="F2"/>
          <w:sz w:val="28"/>
          <w:szCs w:val="28"/>
        </w:rPr>
        <w:t xml:space="preserve">Обоснование предмета нормирования - </w:t>
      </w:r>
      <w:bookmarkStart w:id="42" w:name="_Hlk151736572"/>
      <w:r w:rsidRPr="00672090">
        <w:rPr>
          <w:rFonts w:ascii="PT Astra Serif" w:hAnsi="PT Astra Serif"/>
          <w:b/>
          <w:color w:val="0D0D0D" w:themeColor="text1" w:themeTint="F2"/>
          <w:sz w:val="28"/>
          <w:szCs w:val="28"/>
        </w:rPr>
        <w:t>перечня областей, для которых устанавливаются расчетные показатели</w:t>
      </w:r>
      <w:bookmarkEnd w:id="42"/>
      <w:r w:rsidRPr="00672090">
        <w:rPr>
          <w:rFonts w:ascii="PT Astra Serif" w:hAnsi="PT Astra Serif"/>
          <w:b/>
          <w:color w:val="0D0D0D" w:themeColor="text1" w:themeTint="F2"/>
          <w:sz w:val="28"/>
          <w:szCs w:val="28"/>
        </w:rPr>
        <w:t>, и состава расчетных показателей</w:t>
      </w:r>
    </w:p>
    <w:p w:rsidR="005D0C40" w:rsidRPr="00672090" w:rsidRDefault="005D0C40" w:rsidP="00BE3013">
      <w:pPr>
        <w:pStyle w:val="af2"/>
        <w:ind w:left="1062"/>
        <w:jc w:val="both"/>
        <w:rPr>
          <w:rFonts w:ascii="PT Astra Serif" w:hAnsi="PT Astra Serif"/>
        </w:rPr>
      </w:pPr>
    </w:p>
    <w:p w:rsidR="005D0C40" w:rsidRPr="00672090" w:rsidRDefault="005D0C40" w:rsidP="00BE3013">
      <w:pPr>
        <w:pStyle w:val="af6"/>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2.4.1. В соответствии с пунктом 4 статьи 29.2 Градостроительного кодекса местные нормативы градостроительного проектирования городского округа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областям, указанным в </w:t>
      </w:r>
      <w:hyperlink r:id="rId12" w:anchor="dst101625" w:history="1">
        <w:r w:rsidRPr="00672090">
          <w:rPr>
            <w:rFonts w:ascii="PT Astra Serif" w:hAnsi="PT Astra Serif"/>
            <w:color w:val="0D0D0D" w:themeColor="text1" w:themeTint="F2"/>
            <w:sz w:val="28"/>
            <w:szCs w:val="28"/>
            <w:lang w:val="ru-RU"/>
          </w:rPr>
          <w:t>пункте 1 части 5 статьи 23</w:t>
        </w:r>
      </w:hyperlink>
      <w:r w:rsidRPr="00672090">
        <w:rPr>
          <w:rFonts w:ascii="PT Astra Serif" w:hAnsi="PT Astra Serif"/>
          <w:color w:val="0D0D0D" w:themeColor="text1" w:themeTint="F2"/>
          <w:sz w:val="28"/>
          <w:szCs w:val="28"/>
          <w:lang w:val="ru-RU"/>
        </w:rPr>
        <w:t xml:space="preserve"> Градостроительного кодекса, объектами </w:t>
      </w:r>
      <w:hyperlink r:id="rId13" w:anchor="dst100009" w:history="1">
        <w:r w:rsidRPr="00672090">
          <w:rPr>
            <w:rFonts w:ascii="PT Astra Serif" w:hAnsi="PT Astra Serif"/>
            <w:color w:val="0D0D0D" w:themeColor="text1" w:themeTint="F2"/>
            <w:sz w:val="28"/>
            <w:szCs w:val="28"/>
            <w:lang w:val="ru-RU"/>
          </w:rPr>
          <w:t>благоустройства</w:t>
        </w:r>
      </w:hyperlink>
      <w:r w:rsidRPr="00672090">
        <w:rPr>
          <w:rFonts w:ascii="PT Astra Serif" w:hAnsi="PT Astra Serif"/>
          <w:color w:val="0D0D0D" w:themeColor="text1" w:themeTint="F2"/>
          <w:sz w:val="28"/>
          <w:szCs w:val="28"/>
          <w:lang w:val="ru-RU"/>
        </w:rPr>
        <w:t xml:space="preserve"> территории</w:t>
      </w:r>
      <w:r w:rsidRPr="00672090">
        <w:rPr>
          <w:rFonts w:ascii="PT Astra Serif" w:hAnsi="PT Astra Serif" w:cs="Arial"/>
          <w:color w:val="0D0D0D" w:themeColor="text1" w:themeTint="F2"/>
          <w:sz w:val="28"/>
          <w:szCs w:val="28"/>
          <w:shd w:val="clear" w:color="auto" w:fill="FFFFFF"/>
          <w:lang w:val="ru-RU"/>
        </w:rPr>
        <w:t xml:space="preserve">, </w:t>
      </w:r>
      <w:r w:rsidRPr="00672090">
        <w:rPr>
          <w:rFonts w:ascii="PT Astra Serif" w:hAnsi="PT Astra Serif"/>
          <w:color w:val="0D0D0D" w:themeColor="text1" w:themeTint="F2"/>
          <w:sz w:val="28"/>
          <w:szCs w:val="28"/>
          <w:lang w:val="ru-RU"/>
        </w:rPr>
        <w:t>иными объектами местного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rsidR="005D0C40" w:rsidRPr="00672090" w:rsidRDefault="005D0C40" w:rsidP="00BE3013">
      <w:pPr>
        <w:pStyle w:val="af6"/>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2.4.2. В </w:t>
      </w:r>
      <w:bookmarkStart w:id="43" w:name="_Hlk151736641"/>
      <w:r w:rsidRPr="00672090">
        <w:rPr>
          <w:rFonts w:ascii="PT Astra Serif" w:hAnsi="PT Astra Serif"/>
          <w:color w:val="0D0D0D" w:themeColor="text1" w:themeTint="F2"/>
          <w:sz w:val="28"/>
          <w:szCs w:val="28"/>
        </w:rPr>
        <w:fldChar w:fldCharType="begin"/>
      </w:r>
      <w:r w:rsidRPr="00672090">
        <w:rPr>
          <w:rFonts w:ascii="PT Astra Serif" w:hAnsi="PT Astra Serif"/>
          <w:color w:val="0D0D0D" w:themeColor="text1" w:themeTint="F2"/>
          <w:sz w:val="28"/>
          <w:szCs w:val="28"/>
          <w:lang w:val="ru-RU"/>
        </w:rPr>
        <w:instrText xml:space="preserve"> </w:instrText>
      </w:r>
      <w:r w:rsidRPr="00672090">
        <w:rPr>
          <w:rFonts w:ascii="PT Astra Serif" w:hAnsi="PT Astra Serif"/>
          <w:color w:val="0D0D0D" w:themeColor="text1" w:themeTint="F2"/>
          <w:sz w:val="28"/>
          <w:szCs w:val="28"/>
        </w:rPr>
        <w:instrText>HYPERLINK</w:instrText>
      </w:r>
      <w:r w:rsidRPr="00672090">
        <w:rPr>
          <w:rFonts w:ascii="PT Astra Serif" w:hAnsi="PT Astra Serif"/>
          <w:color w:val="0D0D0D" w:themeColor="text1" w:themeTint="F2"/>
          <w:sz w:val="28"/>
          <w:szCs w:val="28"/>
          <w:lang w:val="ru-RU"/>
        </w:rPr>
        <w:instrText xml:space="preserve"> "</w:instrText>
      </w:r>
      <w:r w:rsidRPr="00672090">
        <w:rPr>
          <w:rFonts w:ascii="PT Astra Serif" w:hAnsi="PT Astra Serif"/>
          <w:color w:val="0D0D0D" w:themeColor="text1" w:themeTint="F2"/>
          <w:sz w:val="28"/>
          <w:szCs w:val="28"/>
        </w:rPr>
        <w:instrText>http</w:instrText>
      </w:r>
      <w:r w:rsidRPr="00672090">
        <w:rPr>
          <w:rFonts w:ascii="PT Astra Serif" w:hAnsi="PT Astra Serif"/>
          <w:color w:val="0D0D0D" w:themeColor="text1" w:themeTint="F2"/>
          <w:sz w:val="28"/>
          <w:szCs w:val="28"/>
          <w:lang w:val="ru-RU"/>
        </w:rPr>
        <w:instrText>://</w:instrText>
      </w:r>
      <w:r w:rsidRPr="00672090">
        <w:rPr>
          <w:rFonts w:ascii="PT Astra Serif" w:hAnsi="PT Astra Serif"/>
          <w:color w:val="0D0D0D" w:themeColor="text1" w:themeTint="F2"/>
          <w:sz w:val="28"/>
          <w:szCs w:val="28"/>
        </w:rPr>
        <w:instrText>www</w:instrText>
      </w:r>
      <w:r w:rsidRPr="00672090">
        <w:rPr>
          <w:rFonts w:ascii="PT Astra Serif" w:hAnsi="PT Astra Serif"/>
          <w:color w:val="0D0D0D" w:themeColor="text1" w:themeTint="F2"/>
          <w:sz w:val="28"/>
          <w:szCs w:val="28"/>
          <w:lang w:val="ru-RU"/>
        </w:rPr>
        <w:instrText>.</w:instrText>
      </w:r>
      <w:r w:rsidRPr="00672090">
        <w:rPr>
          <w:rFonts w:ascii="PT Astra Serif" w:hAnsi="PT Astra Serif"/>
          <w:color w:val="0D0D0D" w:themeColor="text1" w:themeTint="F2"/>
          <w:sz w:val="28"/>
          <w:szCs w:val="28"/>
        </w:rPr>
        <w:instrText>consultant</w:instrText>
      </w:r>
      <w:r w:rsidRPr="00672090">
        <w:rPr>
          <w:rFonts w:ascii="PT Astra Serif" w:hAnsi="PT Astra Serif"/>
          <w:color w:val="0D0D0D" w:themeColor="text1" w:themeTint="F2"/>
          <w:sz w:val="28"/>
          <w:szCs w:val="28"/>
          <w:lang w:val="ru-RU"/>
        </w:rPr>
        <w:instrText>.</w:instrText>
      </w:r>
      <w:r w:rsidRPr="00672090">
        <w:rPr>
          <w:rFonts w:ascii="PT Astra Serif" w:hAnsi="PT Astra Serif"/>
          <w:color w:val="0D0D0D" w:themeColor="text1" w:themeTint="F2"/>
          <w:sz w:val="28"/>
          <w:szCs w:val="28"/>
        </w:rPr>
        <w:instrText>ru</w:instrText>
      </w:r>
      <w:r w:rsidRPr="00672090">
        <w:rPr>
          <w:rFonts w:ascii="PT Astra Serif" w:hAnsi="PT Astra Serif"/>
          <w:color w:val="0D0D0D" w:themeColor="text1" w:themeTint="F2"/>
          <w:sz w:val="28"/>
          <w:szCs w:val="28"/>
          <w:lang w:val="ru-RU"/>
        </w:rPr>
        <w:instrText>/</w:instrText>
      </w:r>
      <w:r w:rsidRPr="00672090">
        <w:rPr>
          <w:rFonts w:ascii="PT Astra Serif" w:hAnsi="PT Astra Serif"/>
          <w:color w:val="0D0D0D" w:themeColor="text1" w:themeTint="F2"/>
          <w:sz w:val="28"/>
          <w:szCs w:val="28"/>
        </w:rPr>
        <w:instrText>document</w:instrText>
      </w:r>
      <w:r w:rsidRPr="00672090">
        <w:rPr>
          <w:rFonts w:ascii="PT Astra Serif" w:hAnsi="PT Astra Serif"/>
          <w:color w:val="0D0D0D" w:themeColor="text1" w:themeTint="F2"/>
          <w:sz w:val="28"/>
          <w:szCs w:val="28"/>
          <w:lang w:val="ru-RU"/>
        </w:rPr>
        <w:instrText>/</w:instrText>
      </w:r>
      <w:r w:rsidRPr="00672090">
        <w:rPr>
          <w:rFonts w:ascii="PT Astra Serif" w:hAnsi="PT Astra Serif"/>
          <w:color w:val="0D0D0D" w:themeColor="text1" w:themeTint="F2"/>
          <w:sz w:val="28"/>
          <w:szCs w:val="28"/>
        </w:rPr>
        <w:instrText>cons</w:instrText>
      </w:r>
      <w:r w:rsidRPr="00672090">
        <w:rPr>
          <w:rFonts w:ascii="PT Astra Serif" w:hAnsi="PT Astra Serif"/>
          <w:color w:val="0D0D0D" w:themeColor="text1" w:themeTint="F2"/>
          <w:sz w:val="28"/>
          <w:szCs w:val="28"/>
          <w:lang w:val="ru-RU"/>
        </w:rPr>
        <w:instrText>_</w:instrText>
      </w:r>
      <w:r w:rsidRPr="00672090">
        <w:rPr>
          <w:rFonts w:ascii="PT Astra Serif" w:hAnsi="PT Astra Serif"/>
          <w:color w:val="0D0D0D" w:themeColor="text1" w:themeTint="F2"/>
          <w:sz w:val="28"/>
          <w:szCs w:val="28"/>
        </w:rPr>
        <w:instrText>doc</w:instrText>
      </w:r>
      <w:r w:rsidRPr="00672090">
        <w:rPr>
          <w:rFonts w:ascii="PT Astra Serif" w:hAnsi="PT Astra Serif"/>
          <w:color w:val="0D0D0D" w:themeColor="text1" w:themeTint="F2"/>
          <w:sz w:val="28"/>
          <w:szCs w:val="28"/>
          <w:lang w:val="ru-RU"/>
        </w:rPr>
        <w:instrText>_</w:instrText>
      </w:r>
      <w:r w:rsidRPr="00672090">
        <w:rPr>
          <w:rFonts w:ascii="PT Astra Serif" w:hAnsi="PT Astra Serif"/>
          <w:color w:val="0D0D0D" w:themeColor="text1" w:themeTint="F2"/>
          <w:sz w:val="28"/>
          <w:szCs w:val="28"/>
        </w:rPr>
        <w:instrText>LAW</w:instrText>
      </w:r>
      <w:r w:rsidRPr="00672090">
        <w:rPr>
          <w:rFonts w:ascii="PT Astra Serif" w:hAnsi="PT Astra Serif"/>
          <w:color w:val="0D0D0D" w:themeColor="text1" w:themeTint="F2"/>
          <w:sz w:val="28"/>
          <w:szCs w:val="28"/>
          <w:lang w:val="ru-RU"/>
        </w:rPr>
        <w:instrText>_51040/45926</w:instrText>
      </w:r>
      <w:r w:rsidRPr="00672090">
        <w:rPr>
          <w:rFonts w:ascii="PT Astra Serif" w:hAnsi="PT Astra Serif"/>
          <w:color w:val="0D0D0D" w:themeColor="text1" w:themeTint="F2"/>
          <w:sz w:val="28"/>
          <w:szCs w:val="28"/>
        </w:rPr>
        <w:instrText>bdcd</w:instrText>
      </w:r>
      <w:r w:rsidRPr="00672090">
        <w:rPr>
          <w:rFonts w:ascii="PT Astra Serif" w:hAnsi="PT Astra Serif"/>
          <w:color w:val="0D0D0D" w:themeColor="text1" w:themeTint="F2"/>
          <w:sz w:val="28"/>
          <w:szCs w:val="28"/>
          <w:lang w:val="ru-RU"/>
        </w:rPr>
        <w:instrText>26</w:instrText>
      </w:r>
      <w:r w:rsidRPr="00672090">
        <w:rPr>
          <w:rFonts w:ascii="PT Astra Serif" w:hAnsi="PT Astra Serif"/>
          <w:color w:val="0D0D0D" w:themeColor="text1" w:themeTint="F2"/>
          <w:sz w:val="28"/>
          <w:szCs w:val="28"/>
        </w:rPr>
        <w:instrText>b</w:instrText>
      </w:r>
      <w:r w:rsidRPr="00672090">
        <w:rPr>
          <w:rFonts w:ascii="PT Astra Serif" w:hAnsi="PT Astra Serif"/>
          <w:color w:val="0D0D0D" w:themeColor="text1" w:themeTint="F2"/>
          <w:sz w:val="28"/>
          <w:szCs w:val="28"/>
          <w:lang w:val="ru-RU"/>
        </w:rPr>
        <w:instrText>5</w:instrText>
      </w:r>
      <w:r w:rsidRPr="00672090">
        <w:rPr>
          <w:rFonts w:ascii="PT Astra Serif" w:hAnsi="PT Astra Serif"/>
          <w:color w:val="0D0D0D" w:themeColor="text1" w:themeTint="F2"/>
          <w:sz w:val="28"/>
          <w:szCs w:val="28"/>
        </w:rPr>
        <w:instrText>d</w:instrText>
      </w:r>
      <w:r w:rsidRPr="00672090">
        <w:rPr>
          <w:rFonts w:ascii="PT Astra Serif" w:hAnsi="PT Astra Serif"/>
          <w:color w:val="0D0D0D" w:themeColor="text1" w:themeTint="F2"/>
          <w:sz w:val="28"/>
          <w:szCs w:val="28"/>
          <w:lang w:val="ru-RU"/>
        </w:rPr>
        <w:instrText>759</w:instrText>
      </w:r>
      <w:r w:rsidRPr="00672090">
        <w:rPr>
          <w:rFonts w:ascii="PT Astra Serif" w:hAnsi="PT Astra Serif"/>
          <w:color w:val="0D0D0D" w:themeColor="text1" w:themeTint="F2"/>
          <w:sz w:val="28"/>
          <w:szCs w:val="28"/>
        </w:rPr>
        <w:instrText>ce</w:instrText>
      </w:r>
      <w:r w:rsidRPr="00672090">
        <w:rPr>
          <w:rFonts w:ascii="PT Astra Serif" w:hAnsi="PT Astra Serif"/>
          <w:color w:val="0D0D0D" w:themeColor="text1" w:themeTint="F2"/>
          <w:sz w:val="28"/>
          <w:szCs w:val="28"/>
          <w:lang w:val="ru-RU"/>
        </w:rPr>
        <w:instrText>39</w:instrText>
      </w:r>
      <w:r w:rsidRPr="00672090">
        <w:rPr>
          <w:rFonts w:ascii="PT Astra Serif" w:hAnsi="PT Astra Serif"/>
          <w:color w:val="0D0D0D" w:themeColor="text1" w:themeTint="F2"/>
          <w:sz w:val="28"/>
          <w:szCs w:val="28"/>
        </w:rPr>
        <w:instrText>a</w:instrText>
      </w:r>
      <w:r w:rsidRPr="00672090">
        <w:rPr>
          <w:rFonts w:ascii="PT Astra Serif" w:hAnsi="PT Astra Serif"/>
          <w:color w:val="0D0D0D" w:themeColor="text1" w:themeTint="F2"/>
          <w:sz w:val="28"/>
          <w:szCs w:val="28"/>
          <w:lang w:val="ru-RU"/>
        </w:rPr>
        <w:instrText>6705</w:instrText>
      </w:r>
      <w:r w:rsidRPr="00672090">
        <w:rPr>
          <w:rFonts w:ascii="PT Astra Serif" w:hAnsi="PT Astra Serif"/>
          <w:color w:val="0D0D0D" w:themeColor="text1" w:themeTint="F2"/>
          <w:sz w:val="28"/>
          <w:szCs w:val="28"/>
        </w:rPr>
        <w:instrText>a</w:instrText>
      </w:r>
      <w:r w:rsidRPr="00672090">
        <w:rPr>
          <w:rFonts w:ascii="PT Astra Serif" w:hAnsi="PT Astra Serif"/>
          <w:color w:val="0D0D0D" w:themeColor="text1" w:themeTint="F2"/>
          <w:sz w:val="28"/>
          <w:szCs w:val="28"/>
          <w:lang w:val="ru-RU"/>
        </w:rPr>
        <w:instrText>6</w:instrText>
      </w:r>
      <w:r w:rsidRPr="00672090">
        <w:rPr>
          <w:rFonts w:ascii="PT Astra Serif" w:hAnsi="PT Astra Serif"/>
          <w:color w:val="0D0D0D" w:themeColor="text1" w:themeTint="F2"/>
          <w:sz w:val="28"/>
          <w:szCs w:val="28"/>
        </w:rPr>
        <w:instrText>e</w:instrText>
      </w:r>
      <w:r w:rsidRPr="00672090">
        <w:rPr>
          <w:rFonts w:ascii="PT Astra Serif" w:hAnsi="PT Astra Serif"/>
          <w:color w:val="0D0D0D" w:themeColor="text1" w:themeTint="F2"/>
          <w:sz w:val="28"/>
          <w:szCs w:val="28"/>
          <w:lang w:val="ru-RU"/>
        </w:rPr>
        <w:instrText>1</w:instrText>
      </w:r>
      <w:r w:rsidRPr="00672090">
        <w:rPr>
          <w:rFonts w:ascii="PT Astra Serif" w:hAnsi="PT Astra Serif"/>
          <w:color w:val="0D0D0D" w:themeColor="text1" w:themeTint="F2"/>
          <w:sz w:val="28"/>
          <w:szCs w:val="28"/>
        </w:rPr>
        <w:instrText>f</w:instrText>
      </w:r>
      <w:r w:rsidRPr="00672090">
        <w:rPr>
          <w:rFonts w:ascii="PT Astra Serif" w:hAnsi="PT Astra Serif"/>
          <w:color w:val="0D0D0D" w:themeColor="text1" w:themeTint="F2"/>
          <w:sz w:val="28"/>
          <w:szCs w:val="28"/>
          <w:lang w:val="ru-RU"/>
        </w:rPr>
        <w:instrText>98</w:instrText>
      </w:r>
      <w:r w:rsidRPr="00672090">
        <w:rPr>
          <w:rFonts w:ascii="PT Astra Serif" w:hAnsi="PT Astra Serif"/>
          <w:color w:val="0D0D0D" w:themeColor="text1" w:themeTint="F2"/>
          <w:sz w:val="28"/>
          <w:szCs w:val="28"/>
        </w:rPr>
        <w:instrText>c</w:instrText>
      </w:r>
      <w:r w:rsidRPr="00672090">
        <w:rPr>
          <w:rFonts w:ascii="PT Astra Serif" w:hAnsi="PT Astra Serif"/>
          <w:color w:val="0D0D0D" w:themeColor="text1" w:themeTint="F2"/>
          <w:sz w:val="28"/>
          <w:szCs w:val="28"/>
          <w:lang w:val="ru-RU"/>
        </w:rPr>
        <w:instrText>749010/" \</w:instrText>
      </w:r>
      <w:r w:rsidRPr="00672090">
        <w:rPr>
          <w:rFonts w:ascii="PT Astra Serif" w:hAnsi="PT Astra Serif"/>
          <w:color w:val="0D0D0D" w:themeColor="text1" w:themeTint="F2"/>
          <w:sz w:val="28"/>
          <w:szCs w:val="28"/>
        </w:rPr>
        <w:instrText>l</w:instrText>
      </w:r>
      <w:r w:rsidRPr="00672090">
        <w:rPr>
          <w:rFonts w:ascii="PT Astra Serif" w:hAnsi="PT Astra Serif"/>
          <w:color w:val="0D0D0D" w:themeColor="text1" w:themeTint="F2"/>
          <w:sz w:val="28"/>
          <w:szCs w:val="28"/>
          <w:lang w:val="ru-RU"/>
        </w:rPr>
        <w:instrText xml:space="preserve"> "</w:instrText>
      </w:r>
      <w:r w:rsidRPr="00672090">
        <w:rPr>
          <w:rFonts w:ascii="PT Astra Serif" w:hAnsi="PT Astra Serif"/>
          <w:color w:val="0D0D0D" w:themeColor="text1" w:themeTint="F2"/>
          <w:sz w:val="28"/>
          <w:szCs w:val="28"/>
        </w:rPr>
        <w:instrText>dst</w:instrText>
      </w:r>
      <w:r w:rsidRPr="00672090">
        <w:rPr>
          <w:rFonts w:ascii="PT Astra Serif" w:hAnsi="PT Astra Serif"/>
          <w:color w:val="0D0D0D" w:themeColor="text1" w:themeTint="F2"/>
          <w:sz w:val="28"/>
          <w:szCs w:val="28"/>
          <w:lang w:val="ru-RU"/>
        </w:rPr>
        <w:instrText xml:space="preserve">101625" </w:instrText>
      </w:r>
      <w:r w:rsidRPr="00672090">
        <w:rPr>
          <w:rFonts w:ascii="PT Astra Serif" w:hAnsi="PT Astra Serif"/>
          <w:color w:val="0D0D0D" w:themeColor="text1" w:themeTint="F2"/>
          <w:sz w:val="28"/>
          <w:szCs w:val="28"/>
        </w:rPr>
        <w:fldChar w:fldCharType="separate"/>
      </w:r>
      <w:r w:rsidRPr="00672090">
        <w:rPr>
          <w:rFonts w:ascii="PT Astra Serif" w:hAnsi="PT Astra Serif"/>
          <w:color w:val="0D0D0D" w:themeColor="text1" w:themeTint="F2"/>
          <w:sz w:val="28"/>
          <w:szCs w:val="28"/>
          <w:lang w:val="ru-RU"/>
        </w:rPr>
        <w:t>пункте 1 части 5 статьи 23</w:t>
      </w:r>
      <w:r w:rsidRPr="00672090">
        <w:rPr>
          <w:rFonts w:ascii="PT Astra Serif" w:hAnsi="PT Astra Serif"/>
          <w:color w:val="0D0D0D" w:themeColor="text1" w:themeTint="F2"/>
          <w:sz w:val="28"/>
          <w:szCs w:val="28"/>
          <w:lang w:val="ru-RU"/>
        </w:rPr>
        <w:fldChar w:fldCharType="end"/>
      </w:r>
      <w:r w:rsidRPr="00672090">
        <w:rPr>
          <w:rFonts w:ascii="PT Astra Serif" w:hAnsi="PT Astra Serif"/>
          <w:color w:val="0D0D0D" w:themeColor="text1" w:themeTint="F2"/>
          <w:sz w:val="28"/>
          <w:szCs w:val="28"/>
          <w:lang w:val="ru-RU"/>
        </w:rPr>
        <w:t xml:space="preserve"> Градостроительного кодекса</w:t>
      </w:r>
      <w:bookmarkEnd w:id="43"/>
      <w:r w:rsidRPr="00672090">
        <w:rPr>
          <w:rFonts w:ascii="PT Astra Serif" w:hAnsi="PT Astra Serif"/>
          <w:color w:val="0D0D0D" w:themeColor="text1" w:themeTint="F2"/>
          <w:sz w:val="28"/>
          <w:szCs w:val="28"/>
          <w:lang w:val="ru-RU"/>
        </w:rPr>
        <w:t xml:space="preserve"> указываются объекты местного значения городского округа, отображаемые на карте генерального плана городского округа, относящиеся к следующим областям:</w:t>
      </w:r>
    </w:p>
    <w:p w:rsidR="005D0C40" w:rsidRPr="00672090" w:rsidRDefault="005D0C40" w:rsidP="00BE3013">
      <w:pPr>
        <w:pStyle w:val="af6"/>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а) электро-, тепло-, газо- и водоснабжение населения, водоотведение;</w:t>
      </w:r>
    </w:p>
    <w:p w:rsidR="005D0C40" w:rsidRPr="00672090" w:rsidRDefault="005D0C40" w:rsidP="00BE3013">
      <w:pPr>
        <w:pStyle w:val="af6"/>
        <w:rPr>
          <w:rFonts w:ascii="PT Astra Serif" w:hAnsi="PT Astra Serif"/>
          <w:color w:val="0D0D0D" w:themeColor="text1" w:themeTint="F2"/>
          <w:sz w:val="28"/>
          <w:szCs w:val="28"/>
          <w:lang w:val="ru-RU"/>
        </w:rPr>
      </w:pPr>
      <w:bookmarkStart w:id="44" w:name="dst101688"/>
      <w:bookmarkEnd w:id="44"/>
      <w:r w:rsidRPr="00672090">
        <w:rPr>
          <w:rFonts w:ascii="PT Astra Serif" w:hAnsi="PT Astra Serif"/>
          <w:color w:val="0D0D0D" w:themeColor="text1" w:themeTint="F2"/>
          <w:sz w:val="28"/>
          <w:szCs w:val="28"/>
          <w:lang w:val="ru-RU"/>
        </w:rPr>
        <w:t>б) автомобильные дороги местного значения;</w:t>
      </w:r>
    </w:p>
    <w:p w:rsidR="005D0C40" w:rsidRPr="00672090" w:rsidRDefault="005D0C40" w:rsidP="00BE3013">
      <w:pPr>
        <w:pStyle w:val="af6"/>
        <w:rPr>
          <w:rFonts w:ascii="PT Astra Serif" w:hAnsi="PT Astra Serif"/>
          <w:color w:val="0D0D0D" w:themeColor="text1" w:themeTint="F2"/>
          <w:sz w:val="28"/>
          <w:szCs w:val="28"/>
          <w:lang w:val="ru-RU"/>
        </w:rPr>
      </w:pPr>
      <w:bookmarkStart w:id="45" w:name="dst1271"/>
      <w:bookmarkEnd w:id="45"/>
      <w:r w:rsidRPr="00672090">
        <w:rPr>
          <w:rFonts w:ascii="PT Astra Serif" w:hAnsi="PT Astra Serif"/>
          <w:color w:val="0D0D0D" w:themeColor="text1" w:themeTint="F2"/>
          <w:sz w:val="28"/>
          <w:szCs w:val="28"/>
          <w:lang w:val="ru-RU"/>
        </w:rPr>
        <w:lastRenderedPageBreak/>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5D0C40" w:rsidRPr="00672090" w:rsidRDefault="005D0C40" w:rsidP="00BE3013">
      <w:pPr>
        <w:pStyle w:val="af6"/>
        <w:rPr>
          <w:rFonts w:ascii="PT Astra Serif" w:hAnsi="PT Astra Serif"/>
          <w:color w:val="0D0D0D" w:themeColor="text1" w:themeTint="F2"/>
          <w:sz w:val="28"/>
          <w:szCs w:val="28"/>
          <w:lang w:val="ru-RU"/>
        </w:rPr>
      </w:pPr>
      <w:bookmarkStart w:id="46" w:name="dst101690"/>
      <w:bookmarkEnd w:id="46"/>
      <w:r w:rsidRPr="00672090">
        <w:rPr>
          <w:rFonts w:ascii="PT Astra Serif" w:hAnsi="PT Astra Serif"/>
          <w:color w:val="0D0D0D" w:themeColor="text1" w:themeTint="F2"/>
          <w:sz w:val="28"/>
          <w:szCs w:val="28"/>
          <w:lang w:val="ru-RU"/>
        </w:rPr>
        <w:t>г) иные области в связи с решением вопросов местного значения городского округа.</w:t>
      </w:r>
    </w:p>
    <w:p w:rsidR="005D0C40" w:rsidRPr="00672090" w:rsidRDefault="005D0C40" w:rsidP="00BE3013">
      <w:pPr>
        <w:pStyle w:val="af6"/>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2.4.3. Объекты местного значения городского округа, подлежащие отображению на карте генерального плана городского округа, также указаны в </w:t>
      </w:r>
      <w:bookmarkStart w:id="47" w:name="_Hlk151736672"/>
      <w:r w:rsidRPr="00672090">
        <w:rPr>
          <w:rFonts w:ascii="PT Astra Serif" w:hAnsi="PT Astra Serif"/>
          <w:color w:val="0D0D0D" w:themeColor="text1" w:themeTint="F2"/>
          <w:sz w:val="28"/>
          <w:szCs w:val="28"/>
          <w:lang w:val="ru-RU"/>
        </w:rPr>
        <w:t>статье 10 Закона Свердловской области от 19.10.2007 № 100-ОЗ «О документах территориального планирования муниципальных образований, расположенных на территории Свердловской области»</w:t>
      </w:r>
      <w:bookmarkEnd w:id="47"/>
      <w:r w:rsidRPr="00672090">
        <w:rPr>
          <w:rFonts w:ascii="PT Astra Serif" w:hAnsi="PT Astra Serif"/>
          <w:color w:val="0D0D0D" w:themeColor="text1" w:themeTint="F2"/>
          <w:sz w:val="28"/>
          <w:szCs w:val="28"/>
          <w:lang w:val="ru-RU"/>
        </w:rPr>
        <w:t>. Это объекты, относящиеся к следующим сферам:</w:t>
      </w:r>
    </w:p>
    <w:p w:rsidR="005D0C40" w:rsidRPr="00672090" w:rsidRDefault="005D0C40" w:rsidP="00BE3013">
      <w:pPr>
        <w:pStyle w:val="af6"/>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электро-, тепло-, газо- и водоснабжение населения, водоотведение;</w:t>
      </w:r>
    </w:p>
    <w:p w:rsidR="005D0C40" w:rsidRPr="00672090" w:rsidRDefault="005D0C40" w:rsidP="00BE3013">
      <w:pPr>
        <w:pStyle w:val="af6"/>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автомобильные дороги местного значения;</w:t>
      </w:r>
    </w:p>
    <w:p w:rsidR="005D0C40" w:rsidRPr="00672090" w:rsidRDefault="005D0C40" w:rsidP="00BE3013">
      <w:pPr>
        <w:pStyle w:val="af6"/>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охрана окружающей среды и природопользование;</w:t>
      </w:r>
    </w:p>
    <w:p w:rsidR="005D0C40" w:rsidRPr="00672090" w:rsidRDefault="005D0C40" w:rsidP="00BE3013">
      <w:pPr>
        <w:pStyle w:val="af6"/>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погребение и похоронное дело;</w:t>
      </w:r>
    </w:p>
    <w:p w:rsidR="005D0C40" w:rsidRPr="00672090" w:rsidRDefault="005D0C40" w:rsidP="00BE3013">
      <w:pPr>
        <w:pStyle w:val="af6"/>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образование, здравоохранение, физическая культура и массовый спорт, обработка, утилизация, обезвреживание, размещение твердых коммунальных отходов,</w:t>
      </w:r>
    </w:p>
    <w:p w:rsidR="005D0C40" w:rsidRPr="00672090" w:rsidRDefault="005D0C40" w:rsidP="00BE3013">
      <w:pPr>
        <w:shd w:val="clear" w:color="auto" w:fill="FFFFFF"/>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2.4.4.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(далее – ОМС). Круг вопросов местного значения городского округа установлен в </w:t>
      </w:r>
      <w:bookmarkStart w:id="48" w:name="_Hlk151736702"/>
      <w:r w:rsidRPr="00672090">
        <w:rPr>
          <w:rFonts w:ascii="PT Astra Serif" w:hAnsi="PT Astra Serif"/>
          <w:color w:val="0D0D0D" w:themeColor="text1" w:themeTint="F2"/>
          <w:sz w:val="28"/>
          <w:szCs w:val="28"/>
        </w:rPr>
        <w:t>статье 16 Федерального закона от 06.10.2003 № 131-ФЗ «Об общих принципах организации местного самоуправления в Российской Федерации».</w:t>
      </w:r>
      <w:bookmarkEnd w:id="48"/>
      <w:r w:rsidRPr="00672090">
        <w:rPr>
          <w:rFonts w:ascii="PT Astra Serif" w:hAnsi="PT Astra Serif"/>
          <w:color w:val="0D0D0D" w:themeColor="text1" w:themeTint="F2"/>
          <w:sz w:val="28"/>
          <w:szCs w:val="28"/>
        </w:rPr>
        <w:t xml:space="preserve"> </w:t>
      </w:r>
    </w:p>
    <w:p w:rsidR="005D0C40" w:rsidRPr="00672090" w:rsidRDefault="005D0C40" w:rsidP="00BE3013">
      <w:pPr>
        <w:shd w:val="clear" w:color="auto" w:fill="FFFFFF"/>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2.4.5. Вопросы местного значения Североуральского городского округа также отражены в статье 6 Устава Североуральского городского округа. </w:t>
      </w:r>
    </w:p>
    <w:p w:rsidR="005D0C40" w:rsidRPr="00672090" w:rsidRDefault="005D0C40" w:rsidP="00BE3013">
      <w:pPr>
        <w:shd w:val="clear" w:color="auto" w:fill="FFFFFF"/>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2.4.6. Вопросы местного значения городского округа, имеющие отношение к градостроительному проектированию, соответствующие им объекты местного значения и наличие полномочий у ОМС городского округа по нормативному правовому регулированию обеспеченности и доступности объектов местного значения для населения приведены в таблице 2.4.1.</w:t>
      </w:r>
    </w:p>
    <w:p w:rsidR="005D0C40" w:rsidRPr="00672090" w:rsidRDefault="005D0C40" w:rsidP="00BE3013">
      <w:pPr>
        <w:jc w:val="righ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Таблица 2.4.1 </w:t>
      </w:r>
    </w:p>
    <w:tbl>
      <w:tblPr>
        <w:tblW w:w="501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8"/>
        <w:gridCol w:w="3828"/>
        <w:gridCol w:w="1569"/>
      </w:tblGrid>
      <w:tr w:rsidR="005D0C40" w:rsidRPr="00672090" w:rsidTr="00BB3501">
        <w:trPr>
          <w:cantSplit/>
          <w:trHeight w:val="1086"/>
          <w:tblHeader/>
          <w:jc w:val="center"/>
        </w:trPr>
        <w:tc>
          <w:tcPr>
            <w:tcW w:w="4528" w:type="dxa"/>
            <w:shd w:val="clear" w:color="auto" w:fill="FFFFFF" w:themeFill="background1"/>
            <w:vAlign w:val="center"/>
          </w:tcPr>
          <w:p w:rsidR="005D0C40" w:rsidRPr="00672090" w:rsidRDefault="005D0C40" w:rsidP="00BE3013">
            <w:pPr>
              <w:pStyle w:val="Sa"/>
              <w:spacing w:line="240" w:lineRule="auto"/>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Вопросы местного значения городского округа и иные права ОМС, имеющие отношение к градостроительному проектированию (согласно Федеральному закону от 06.10.2003 № 131-ФЗ)</w:t>
            </w:r>
          </w:p>
        </w:tc>
        <w:tc>
          <w:tcPr>
            <w:tcW w:w="3828" w:type="dxa"/>
            <w:shd w:val="clear" w:color="auto" w:fill="FFFFFF" w:themeFill="background1"/>
            <w:vAlign w:val="center"/>
          </w:tcPr>
          <w:p w:rsidR="005D0C40" w:rsidRPr="00672090" w:rsidRDefault="005D0C40" w:rsidP="00BE3013">
            <w:pPr>
              <w:pStyle w:val="Sa"/>
              <w:spacing w:line="240" w:lineRule="auto"/>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Примерный состав объектов местного значения городского округа</w:t>
            </w:r>
          </w:p>
        </w:tc>
        <w:tc>
          <w:tcPr>
            <w:tcW w:w="1569" w:type="dxa"/>
            <w:shd w:val="clear" w:color="auto" w:fill="FFFFFF" w:themeFill="background1"/>
            <w:vAlign w:val="center"/>
          </w:tcPr>
          <w:p w:rsidR="005D0C40" w:rsidRPr="00672090" w:rsidRDefault="005D0C40" w:rsidP="00BE3013">
            <w:pPr>
              <w:pStyle w:val="Sa"/>
              <w:spacing w:line="240" w:lineRule="auto"/>
              <w:ind w:left="-125" w:right="-104"/>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Наличие у ОМС полномочий нормирования, да / нет </w:t>
            </w:r>
          </w:p>
        </w:tc>
      </w:tr>
      <w:tr w:rsidR="005D0C40" w:rsidRPr="00672090" w:rsidTr="00BB3501">
        <w:trPr>
          <w:trHeight w:val="340"/>
          <w:jc w:val="center"/>
        </w:trPr>
        <w:tc>
          <w:tcPr>
            <w:tcW w:w="4528" w:type="dxa"/>
            <w:shd w:val="clear" w:color="auto" w:fill="auto"/>
            <w:vAlign w:val="center"/>
          </w:tcPr>
          <w:p w:rsidR="005D0C40" w:rsidRPr="00672090" w:rsidRDefault="005D0C40" w:rsidP="00BE3013">
            <w:pPr>
              <w:pStyle w:val="Sa"/>
              <w:spacing w:line="240" w:lineRule="auto"/>
              <w:jc w:val="left"/>
              <w:rPr>
                <w:rFonts w:ascii="PT Astra Serif" w:hAnsi="PT Astra Serif"/>
                <w:b/>
                <w:color w:val="0D0D0D" w:themeColor="text1" w:themeTint="F2"/>
                <w:sz w:val="28"/>
                <w:szCs w:val="28"/>
              </w:rPr>
            </w:pPr>
            <w:r w:rsidRPr="00672090">
              <w:rPr>
                <w:rFonts w:ascii="PT Astra Serif" w:hAnsi="PT Astra Serif"/>
                <w:color w:val="0D0D0D" w:themeColor="text1" w:themeTint="F2"/>
                <w:sz w:val="28"/>
                <w:szCs w:val="28"/>
              </w:rPr>
              <w:t>Ст. 16, ч.1, п.3 владение, пользование и распоряжение имуществом, находящимся в муниципальной собственности городского округа</w:t>
            </w:r>
          </w:p>
        </w:tc>
        <w:tc>
          <w:tcPr>
            <w:tcW w:w="3828" w:type="dxa"/>
            <w:shd w:val="clear" w:color="auto" w:fill="auto"/>
            <w:vAlign w:val="center"/>
          </w:tcPr>
          <w:p w:rsidR="005D0C40" w:rsidRPr="00672090" w:rsidRDefault="005D0C40" w:rsidP="00BE3013">
            <w:pPr>
              <w:pStyle w:val="Sa"/>
              <w:spacing w:line="240" w:lineRule="auto"/>
              <w:ind w:left="142" w:hanging="142"/>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администрация городского округа;</w:t>
            </w:r>
          </w:p>
          <w:p w:rsidR="005D0C40" w:rsidRPr="00672090" w:rsidRDefault="005D0C40" w:rsidP="00BE3013">
            <w:pPr>
              <w:pStyle w:val="Sa"/>
              <w:spacing w:line="240" w:lineRule="auto"/>
              <w:ind w:left="142" w:hanging="142"/>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организации, учреждения и предприятия подведомственные </w:t>
            </w:r>
            <w:r w:rsidRPr="00672090">
              <w:rPr>
                <w:rFonts w:ascii="PT Astra Serif" w:hAnsi="PT Astra Serif"/>
                <w:color w:val="0D0D0D" w:themeColor="text1" w:themeTint="F2"/>
                <w:sz w:val="28"/>
                <w:szCs w:val="28"/>
              </w:rPr>
              <w:lastRenderedPageBreak/>
              <w:t xml:space="preserve">городскому округу (не указанные ниже) </w:t>
            </w:r>
          </w:p>
        </w:tc>
        <w:tc>
          <w:tcPr>
            <w:tcW w:w="1569" w:type="dxa"/>
            <w:vAlign w:val="center"/>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Да</w:t>
            </w:r>
          </w:p>
        </w:tc>
      </w:tr>
      <w:tr w:rsidR="005D0C40" w:rsidRPr="00672090" w:rsidTr="00BB3501">
        <w:trPr>
          <w:trHeight w:val="837"/>
          <w:jc w:val="center"/>
        </w:trPr>
        <w:tc>
          <w:tcPr>
            <w:tcW w:w="4528" w:type="dxa"/>
            <w:vMerge w:val="restart"/>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Ст. 16, ч.1, п.4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РФ</w:t>
            </w:r>
          </w:p>
        </w:tc>
        <w:tc>
          <w:tcPr>
            <w:tcW w:w="3828" w:type="dxa"/>
            <w:shd w:val="clear" w:color="auto" w:fill="auto"/>
          </w:tcPr>
          <w:p w:rsidR="005D0C40" w:rsidRPr="00672090" w:rsidRDefault="005D0C40" w:rsidP="00BE3013">
            <w:pPr>
              <w:pStyle w:val="Sa"/>
              <w:spacing w:line="240" w:lineRule="auto"/>
              <w:ind w:left="142" w:hanging="142"/>
              <w:jc w:val="left"/>
              <w:rPr>
                <w:rFonts w:ascii="PT Astra Serif" w:hAnsi="PT Astra Serif"/>
                <w:color w:val="0D0D0D" w:themeColor="text1" w:themeTint="F2"/>
                <w:spacing w:val="2"/>
                <w:sz w:val="28"/>
                <w:szCs w:val="28"/>
              </w:rPr>
            </w:pPr>
            <w:r w:rsidRPr="00672090">
              <w:rPr>
                <w:rFonts w:ascii="PT Astra Serif" w:hAnsi="PT Astra Serif"/>
                <w:color w:val="0D0D0D" w:themeColor="text1" w:themeTint="F2"/>
                <w:sz w:val="28"/>
                <w:szCs w:val="28"/>
              </w:rPr>
              <w:t>– электростанции отдаленных населенных пунктов</w:t>
            </w:r>
            <w:r w:rsidRPr="00672090">
              <w:rPr>
                <w:rFonts w:ascii="PT Astra Serif" w:hAnsi="PT Astra Serif"/>
                <w:color w:val="0D0D0D" w:themeColor="text1" w:themeTint="F2"/>
                <w:spacing w:val="2"/>
                <w:sz w:val="28"/>
                <w:szCs w:val="28"/>
              </w:rPr>
              <w:t>;</w:t>
            </w:r>
          </w:p>
          <w:p w:rsidR="005D0C40" w:rsidRPr="00672090" w:rsidRDefault="005D0C40" w:rsidP="00BE3013">
            <w:pPr>
              <w:pStyle w:val="Sa"/>
              <w:spacing w:line="240" w:lineRule="auto"/>
              <w:ind w:left="142" w:hanging="142"/>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понизительные подстанции напряжением 110/10 </w:t>
            </w:r>
            <w:proofErr w:type="spellStart"/>
            <w:r w:rsidRPr="00672090">
              <w:rPr>
                <w:rFonts w:ascii="PT Astra Serif" w:hAnsi="PT Astra Serif"/>
                <w:color w:val="0D0D0D" w:themeColor="text1" w:themeTint="F2"/>
                <w:sz w:val="28"/>
                <w:szCs w:val="28"/>
              </w:rPr>
              <w:t>кВ</w:t>
            </w:r>
            <w:proofErr w:type="spellEnd"/>
            <w:r w:rsidRPr="00672090">
              <w:rPr>
                <w:rFonts w:ascii="PT Astra Serif" w:hAnsi="PT Astra Serif"/>
                <w:color w:val="0D0D0D" w:themeColor="text1" w:themeTint="F2"/>
                <w:sz w:val="28"/>
                <w:szCs w:val="28"/>
              </w:rPr>
              <w:t>;</w:t>
            </w:r>
          </w:p>
          <w:p w:rsidR="005D0C40" w:rsidRPr="00672090" w:rsidRDefault="005D0C40" w:rsidP="00BE3013">
            <w:pPr>
              <w:pStyle w:val="Sa"/>
              <w:spacing w:line="240" w:lineRule="auto"/>
              <w:ind w:left="142" w:hanging="142"/>
              <w:jc w:val="left"/>
              <w:rPr>
                <w:rFonts w:ascii="PT Astra Serif" w:hAnsi="PT Astra Serif"/>
                <w:color w:val="0D0D0D" w:themeColor="text1" w:themeTint="F2"/>
                <w:spacing w:val="-2"/>
                <w:sz w:val="28"/>
                <w:szCs w:val="28"/>
              </w:rPr>
            </w:pPr>
            <w:r w:rsidRPr="00672090">
              <w:rPr>
                <w:rFonts w:ascii="PT Astra Serif" w:hAnsi="PT Astra Serif"/>
                <w:color w:val="0D0D0D" w:themeColor="text1" w:themeTint="F2"/>
                <w:spacing w:val="-2"/>
                <w:sz w:val="28"/>
                <w:szCs w:val="28"/>
              </w:rPr>
              <w:t xml:space="preserve">– распределительные пункты напряжением 10 </w:t>
            </w:r>
            <w:proofErr w:type="spellStart"/>
            <w:r w:rsidRPr="00672090">
              <w:rPr>
                <w:rFonts w:ascii="PT Astra Serif" w:hAnsi="PT Astra Serif"/>
                <w:color w:val="0D0D0D" w:themeColor="text1" w:themeTint="F2"/>
                <w:spacing w:val="-2"/>
                <w:sz w:val="28"/>
                <w:szCs w:val="28"/>
              </w:rPr>
              <w:t>кВ</w:t>
            </w:r>
            <w:proofErr w:type="spellEnd"/>
            <w:r w:rsidRPr="00672090">
              <w:rPr>
                <w:rFonts w:ascii="PT Astra Serif" w:hAnsi="PT Astra Serif"/>
                <w:color w:val="0D0D0D" w:themeColor="text1" w:themeTint="F2"/>
                <w:spacing w:val="-2"/>
                <w:sz w:val="28"/>
                <w:szCs w:val="28"/>
              </w:rPr>
              <w:t>;</w:t>
            </w:r>
          </w:p>
          <w:p w:rsidR="005D0C40" w:rsidRPr="00672090" w:rsidRDefault="005D0C40" w:rsidP="00BE3013">
            <w:pPr>
              <w:pStyle w:val="Sa"/>
              <w:spacing w:line="240" w:lineRule="auto"/>
              <w:ind w:left="142" w:hanging="142"/>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линии электропередачи напряжением 10 </w:t>
            </w:r>
            <w:proofErr w:type="spellStart"/>
            <w:r w:rsidRPr="00672090">
              <w:rPr>
                <w:rFonts w:ascii="PT Astra Serif" w:hAnsi="PT Astra Serif"/>
                <w:color w:val="0D0D0D" w:themeColor="text1" w:themeTint="F2"/>
                <w:sz w:val="28"/>
                <w:szCs w:val="28"/>
              </w:rPr>
              <w:t>кВ</w:t>
            </w:r>
            <w:proofErr w:type="spellEnd"/>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Да</w:t>
            </w:r>
          </w:p>
        </w:tc>
      </w:tr>
      <w:tr w:rsidR="005D0C40" w:rsidRPr="00672090" w:rsidTr="00BB3501">
        <w:trPr>
          <w:trHeight w:val="20"/>
          <w:jc w:val="center"/>
        </w:trPr>
        <w:tc>
          <w:tcPr>
            <w:tcW w:w="4528" w:type="dxa"/>
            <w:vMerge/>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газораспределительные станции; </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газораспределительные пункты;</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газопровод высокого (среднего) давления;</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пункты редуцирования газа</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Да</w:t>
            </w:r>
          </w:p>
        </w:tc>
      </w:tr>
      <w:tr w:rsidR="005D0C40" w:rsidRPr="00672090" w:rsidTr="00BB3501">
        <w:trPr>
          <w:trHeight w:val="20"/>
          <w:jc w:val="center"/>
        </w:trPr>
        <w:tc>
          <w:tcPr>
            <w:tcW w:w="4528" w:type="dxa"/>
            <w:vMerge/>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теплоэлектроцентрали;</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котельные;</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магистральные сети теплоснабжения;</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тепловые перекачивающие насосные станции</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Да</w:t>
            </w:r>
          </w:p>
        </w:tc>
      </w:tr>
      <w:tr w:rsidR="005D0C40" w:rsidRPr="00672090" w:rsidTr="00BB3501">
        <w:trPr>
          <w:trHeight w:val="1049"/>
          <w:jc w:val="center"/>
        </w:trPr>
        <w:tc>
          <w:tcPr>
            <w:tcW w:w="4528" w:type="dxa"/>
            <w:vMerge/>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водозаборы и сопутствующие сооружения;</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водоочистные сооружения; </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насосные станции;</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магистральные сети водоснабжения</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Да</w:t>
            </w:r>
          </w:p>
        </w:tc>
      </w:tr>
      <w:tr w:rsidR="005D0C40" w:rsidRPr="00672090" w:rsidTr="00BB3501">
        <w:trPr>
          <w:trHeight w:val="20"/>
          <w:jc w:val="center"/>
        </w:trPr>
        <w:tc>
          <w:tcPr>
            <w:tcW w:w="4528" w:type="dxa"/>
            <w:vMerge/>
            <w:shd w:val="clear" w:color="auto" w:fill="auto"/>
          </w:tcPr>
          <w:p w:rsidR="005D0C40" w:rsidRPr="00672090" w:rsidRDefault="005D0C40" w:rsidP="00BE3013">
            <w:pPr>
              <w:pStyle w:val="Sa"/>
              <w:widowControl w:val="0"/>
              <w:spacing w:line="240" w:lineRule="auto"/>
              <w:jc w:val="left"/>
              <w:rPr>
                <w:rFonts w:ascii="PT Astra Serif" w:hAnsi="PT Astra Serif"/>
                <w:color w:val="0D0D0D" w:themeColor="text1" w:themeTint="F2"/>
                <w:sz w:val="28"/>
                <w:szCs w:val="28"/>
              </w:rPr>
            </w:pP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канализационные очистные и сопутствующие сооружения; </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канализационные насосные станции;</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магистральные сети водоотведения</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Да</w:t>
            </w:r>
          </w:p>
        </w:tc>
      </w:tr>
      <w:tr w:rsidR="005D0C40" w:rsidRPr="00672090" w:rsidTr="00BB3501">
        <w:trPr>
          <w:trHeight w:val="20"/>
          <w:jc w:val="center"/>
        </w:trPr>
        <w:tc>
          <w:tcPr>
            <w:tcW w:w="4528" w:type="dxa"/>
            <w:vMerge/>
            <w:shd w:val="clear" w:color="auto" w:fill="auto"/>
          </w:tcPr>
          <w:p w:rsidR="005D0C40" w:rsidRPr="00672090" w:rsidRDefault="005D0C40" w:rsidP="00BE3013">
            <w:pPr>
              <w:pStyle w:val="Sa"/>
              <w:widowControl w:val="0"/>
              <w:spacing w:line="240" w:lineRule="auto"/>
              <w:jc w:val="left"/>
              <w:rPr>
                <w:rFonts w:ascii="PT Astra Serif" w:hAnsi="PT Astra Serif"/>
                <w:color w:val="0D0D0D" w:themeColor="text1" w:themeTint="F2"/>
                <w:sz w:val="28"/>
                <w:szCs w:val="28"/>
              </w:rPr>
            </w:pP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склады топлива</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Да</w:t>
            </w:r>
          </w:p>
        </w:tc>
      </w:tr>
      <w:tr w:rsidR="005D0C40" w:rsidRPr="00672090" w:rsidTr="00BB3501">
        <w:trPr>
          <w:trHeight w:val="2325"/>
          <w:jc w:val="center"/>
        </w:trPr>
        <w:tc>
          <w:tcPr>
            <w:tcW w:w="4528" w:type="dxa"/>
            <w:shd w:val="clear" w:color="auto" w:fill="auto"/>
          </w:tcPr>
          <w:p w:rsidR="005D0C40" w:rsidRPr="00672090" w:rsidRDefault="005D0C40" w:rsidP="00BE3013">
            <w:pPr>
              <w:pStyle w:val="Sa"/>
              <w:widowControl w:val="0"/>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Ст. 16, ч.1, п. 5 дорожная деятельность в отношении автомобильных дорог местного значения в границах городского округа,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anchor="dst100179" w:history="1">
              <w:r w:rsidRPr="00672090">
                <w:rPr>
                  <w:rFonts w:ascii="PT Astra Serif" w:hAnsi="PT Astra Serif"/>
                  <w:color w:val="0D0D0D" w:themeColor="text1" w:themeTint="F2"/>
                  <w:sz w:val="28"/>
                  <w:szCs w:val="28"/>
                </w:rPr>
                <w:t>законодательством</w:t>
              </w:r>
            </w:hyperlink>
            <w:r w:rsidRPr="00672090">
              <w:rPr>
                <w:rFonts w:ascii="PT Astra Serif" w:hAnsi="PT Astra Serif"/>
                <w:color w:val="0D0D0D" w:themeColor="text1" w:themeTint="F2"/>
                <w:sz w:val="28"/>
                <w:szCs w:val="28"/>
              </w:rPr>
              <w:t> РФ</w:t>
            </w: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автомобильные дороги общего пользования местного значения в границах населенных пунктов городского округа, включая искусственные дорожные сооружения, защитные дорожные сооружения и элементы обустройства автомобильных дорог;</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стоянки (парковки) транспортных средств, расположенные на автомобильных дорогах;</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производственные объекты, используемые при капитальном ремонте, ремонте, содержании автомобильных дорог местного значения (дорожные ремонтно- строительные управления)</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Да</w:t>
            </w:r>
          </w:p>
        </w:tc>
      </w:tr>
      <w:tr w:rsidR="005D0C40" w:rsidRPr="00672090" w:rsidTr="00BB3501">
        <w:trPr>
          <w:trHeight w:val="1536"/>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Ст. 16, ч.1, п. 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муниципальный жилищный фонд;</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объекты жилищного строительства</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Да</w:t>
            </w:r>
          </w:p>
        </w:tc>
      </w:tr>
      <w:tr w:rsidR="005D0C40" w:rsidRPr="00672090" w:rsidTr="00BB3501">
        <w:trPr>
          <w:trHeight w:val="20"/>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Ст. 16, ч.1, п. 7 создание условий для предоставления транспортных услуг населению и организация транспортного обслуживания </w:t>
            </w:r>
            <w:r w:rsidRPr="00672090">
              <w:rPr>
                <w:rFonts w:ascii="PT Astra Serif" w:hAnsi="PT Astra Serif"/>
                <w:color w:val="0D0D0D" w:themeColor="text1" w:themeTint="F2"/>
                <w:sz w:val="28"/>
                <w:szCs w:val="28"/>
              </w:rPr>
              <w:lastRenderedPageBreak/>
              <w:t>населения в границах городского округа</w:t>
            </w: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 автобусные линии общественного транспорта;</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остановки общественного пассажирского транспорта;</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 xml:space="preserve">– автобусные парки, площадки </w:t>
            </w:r>
            <w:proofErr w:type="spellStart"/>
            <w:r w:rsidRPr="00672090">
              <w:rPr>
                <w:rFonts w:ascii="PT Astra Serif" w:hAnsi="PT Astra Serif"/>
                <w:color w:val="0D0D0D" w:themeColor="text1" w:themeTint="F2"/>
                <w:sz w:val="28"/>
                <w:szCs w:val="28"/>
              </w:rPr>
              <w:t>межрейсового</w:t>
            </w:r>
            <w:proofErr w:type="spellEnd"/>
            <w:r w:rsidRPr="00672090">
              <w:rPr>
                <w:rFonts w:ascii="PT Astra Serif" w:hAnsi="PT Astra Serif"/>
                <w:color w:val="0D0D0D" w:themeColor="text1" w:themeTint="F2"/>
                <w:sz w:val="28"/>
                <w:szCs w:val="28"/>
              </w:rPr>
              <w:t xml:space="preserve"> отстоя подвижного состава;</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транспортно-эксплуатационные предприятия, станции технического обслуживания общественного пассажирского транспорта</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Да</w:t>
            </w:r>
          </w:p>
        </w:tc>
      </w:tr>
      <w:tr w:rsidR="005D0C40" w:rsidRPr="00672090" w:rsidTr="00BB3501">
        <w:trPr>
          <w:trHeight w:val="20"/>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Ст. 16, ч.1, п. 8 участие в предупреждении и ликвидации последствий чрезвычайных ситуаций в границах городского округа</w:t>
            </w: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Нет [1]</w:t>
            </w:r>
          </w:p>
          <w:p w:rsidR="005D0C40" w:rsidRPr="00672090" w:rsidRDefault="005D0C40" w:rsidP="00BE3013">
            <w:pPr>
              <w:pStyle w:val="Sa"/>
              <w:spacing w:line="240" w:lineRule="auto"/>
              <w:ind w:right="-38"/>
              <w:jc w:val="left"/>
              <w:rPr>
                <w:rFonts w:ascii="PT Astra Serif" w:hAnsi="PT Astra Serif"/>
                <w:color w:val="0D0D0D" w:themeColor="text1" w:themeTint="F2"/>
                <w:sz w:val="28"/>
                <w:szCs w:val="28"/>
              </w:rPr>
            </w:pPr>
          </w:p>
        </w:tc>
      </w:tr>
      <w:tr w:rsidR="005D0C40" w:rsidRPr="00672090" w:rsidTr="00BB3501">
        <w:trPr>
          <w:trHeight w:val="20"/>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Ст. 16, ч.1, п. 9 организация охраны общественного порядка на территории городского округа муниципальной милицией</w:t>
            </w: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Нет [2]</w:t>
            </w:r>
          </w:p>
          <w:p w:rsidR="005D0C40" w:rsidRPr="00672090" w:rsidRDefault="005D0C40" w:rsidP="00BE3013">
            <w:pPr>
              <w:pStyle w:val="Sa"/>
              <w:spacing w:line="240" w:lineRule="auto"/>
              <w:ind w:right="-38"/>
              <w:rPr>
                <w:rFonts w:ascii="PT Astra Serif" w:hAnsi="PT Astra Serif"/>
                <w:color w:val="0D0D0D" w:themeColor="text1" w:themeTint="F2"/>
                <w:sz w:val="28"/>
                <w:szCs w:val="28"/>
              </w:rPr>
            </w:pPr>
          </w:p>
        </w:tc>
      </w:tr>
      <w:tr w:rsidR="005D0C40" w:rsidRPr="00672090" w:rsidTr="00BB3501">
        <w:trPr>
          <w:trHeight w:val="20"/>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Ст. 16, ч.1, п. 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Да</w:t>
            </w:r>
          </w:p>
          <w:p w:rsidR="005D0C40" w:rsidRPr="00672090" w:rsidRDefault="005D0C40" w:rsidP="00BE3013">
            <w:pPr>
              <w:pStyle w:val="Sa"/>
              <w:spacing w:line="240" w:lineRule="auto"/>
              <w:ind w:right="-38"/>
              <w:rPr>
                <w:rFonts w:ascii="PT Astra Serif" w:hAnsi="PT Astra Serif"/>
                <w:color w:val="0D0D0D" w:themeColor="text1" w:themeTint="F2"/>
                <w:sz w:val="28"/>
                <w:szCs w:val="28"/>
              </w:rPr>
            </w:pPr>
          </w:p>
        </w:tc>
      </w:tr>
      <w:tr w:rsidR="005D0C40" w:rsidRPr="00672090" w:rsidTr="00BB3501">
        <w:trPr>
          <w:trHeight w:val="20"/>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Ст. 16, ч.1, п. 10 обеспечение первичных мер пожарной безопасности в границах городского округа</w:t>
            </w: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Нет [3]</w:t>
            </w:r>
          </w:p>
          <w:p w:rsidR="005D0C40" w:rsidRPr="00672090" w:rsidRDefault="005D0C40" w:rsidP="00BE3013">
            <w:pPr>
              <w:pStyle w:val="Sa"/>
              <w:spacing w:line="240" w:lineRule="auto"/>
              <w:ind w:right="-38"/>
              <w:jc w:val="left"/>
              <w:rPr>
                <w:rFonts w:ascii="PT Astra Serif" w:hAnsi="PT Astra Serif"/>
                <w:color w:val="0D0D0D" w:themeColor="text1" w:themeTint="F2"/>
                <w:sz w:val="28"/>
                <w:szCs w:val="28"/>
              </w:rPr>
            </w:pPr>
          </w:p>
        </w:tc>
      </w:tr>
      <w:tr w:rsidR="005D0C40" w:rsidRPr="00672090" w:rsidTr="00BB3501">
        <w:trPr>
          <w:trHeight w:val="20"/>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Ст. 16, ч.1, п. 11 организация мероприятий по охране окружающей среды в границах городского округа</w:t>
            </w: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объекты для размещения органов, осуществляющих контроль за состоянием окружающей среды</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Нет [4]</w:t>
            </w:r>
          </w:p>
        </w:tc>
      </w:tr>
      <w:tr w:rsidR="005D0C40" w:rsidRPr="00672090" w:rsidTr="00BB3501">
        <w:trPr>
          <w:trHeight w:val="20"/>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Ст. 16, ч.1, п. 13 организация предоставления общедоступного и бесплатного дошкольного, начального общего, основного </w:t>
            </w:r>
            <w:r w:rsidRPr="00672090">
              <w:rPr>
                <w:rFonts w:ascii="PT Astra Serif" w:hAnsi="PT Astra Serif"/>
                <w:color w:val="0D0D0D" w:themeColor="text1" w:themeTint="F2"/>
                <w:sz w:val="28"/>
                <w:szCs w:val="28"/>
              </w:rPr>
              <w:lastRenderedPageBreak/>
              <w:t xml:space="preserve">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 дошкольные образовательные организации;</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 общеобразовательные организации:</w:t>
            </w:r>
          </w:p>
          <w:p w:rsidR="005D0C40" w:rsidRPr="00672090" w:rsidRDefault="005D0C40" w:rsidP="00BE3013">
            <w:pPr>
              <w:pStyle w:val="Sa"/>
              <w:spacing w:line="240" w:lineRule="auto"/>
              <w:ind w:left="170"/>
              <w:jc w:val="left"/>
              <w:rPr>
                <w:rFonts w:ascii="PT Astra Serif" w:hAnsi="PT Astra Serif"/>
                <w:color w:val="0D0D0D" w:themeColor="text1" w:themeTint="F2"/>
                <w:spacing w:val="-2"/>
                <w:sz w:val="28"/>
                <w:szCs w:val="28"/>
              </w:rPr>
            </w:pPr>
            <w:r w:rsidRPr="00672090">
              <w:rPr>
                <w:rFonts w:ascii="PT Astra Serif" w:hAnsi="PT Astra Serif"/>
                <w:color w:val="0D0D0D" w:themeColor="text1" w:themeTint="F2"/>
                <w:spacing w:val="-2"/>
                <w:sz w:val="28"/>
                <w:szCs w:val="28"/>
              </w:rPr>
              <w:t>– организации начального общего образования;</w:t>
            </w:r>
          </w:p>
          <w:p w:rsidR="005D0C40" w:rsidRPr="00672090" w:rsidRDefault="005D0C40" w:rsidP="00BE3013">
            <w:pPr>
              <w:pStyle w:val="Sa"/>
              <w:spacing w:line="240" w:lineRule="auto"/>
              <w:ind w:left="170"/>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организации основного общего образования;</w:t>
            </w:r>
          </w:p>
          <w:p w:rsidR="005D0C40" w:rsidRPr="00672090" w:rsidRDefault="005D0C40" w:rsidP="00BE3013">
            <w:pPr>
              <w:pStyle w:val="Sa"/>
              <w:widowControl w:val="0"/>
              <w:spacing w:line="240" w:lineRule="auto"/>
              <w:ind w:left="312" w:hanging="142"/>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организации среднего общего образования;</w:t>
            </w:r>
          </w:p>
          <w:p w:rsidR="005D0C40" w:rsidRPr="00672090" w:rsidRDefault="005D0C40" w:rsidP="00BE3013">
            <w:pPr>
              <w:pStyle w:val="Sa"/>
              <w:spacing w:line="240" w:lineRule="auto"/>
              <w:ind w:left="142" w:hanging="142"/>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внешкольные организации (в том числе центры дополнительного образования детей);</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детские оздоровительные лагеря </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Да</w:t>
            </w:r>
          </w:p>
        </w:tc>
      </w:tr>
      <w:tr w:rsidR="005D0C40" w:rsidRPr="00672090" w:rsidTr="00BB3501">
        <w:trPr>
          <w:trHeight w:val="20"/>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Ст. 16, ч.1, п. 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w:t>
            </w:r>
            <w:r w:rsidRPr="00672090">
              <w:rPr>
                <w:rFonts w:ascii="PT Astra Serif" w:hAnsi="PT Astra Serif"/>
                <w:color w:val="0D0D0D" w:themeColor="text1" w:themeTint="F2"/>
                <w:sz w:val="28"/>
                <w:szCs w:val="28"/>
                <w:shd w:val="clear" w:color="auto" w:fill="FFFFFF"/>
              </w:rPr>
              <w:t xml:space="preserve"> </w:t>
            </w:r>
            <w:r w:rsidRPr="00672090">
              <w:rPr>
                <w:rFonts w:ascii="PT Astra Serif" w:hAnsi="PT Astra Serif"/>
                <w:color w:val="0D0D0D" w:themeColor="text1" w:themeTint="F2"/>
                <w:sz w:val="28"/>
                <w:szCs w:val="28"/>
              </w:rPr>
              <w:t>оказания гражданам медицинской помощи</w:t>
            </w: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муниципальные медицинские организации</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Нет [5]</w:t>
            </w:r>
          </w:p>
          <w:p w:rsidR="005D0C40" w:rsidRPr="00672090" w:rsidRDefault="005D0C40" w:rsidP="00BE3013">
            <w:pPr>
              <w:pStyle w:val="Sa"/>
              <w:spacing w:line="240" w:lineRule="auto"/>
              <w:ind w:right="-38"/>
              <w:jc w:val="left"/>
              <w:rPr>
                <w:rFonts w:ascii="PT Astra Serif" w:hAnsi="PT Astra Serif"/>
                <w:color w:val="0D0D0D" w:themeColor="text1" w:themeTint="F2"/>
                <w:sz w:val="28"/>
                <w:szCs w:val="28"/>
              </w:rPr>
            </w:pPr>
          </w:p>
        </w:tc>
      </w:tr>
      <w:tr w:rsidR="005D0C40" w:rsidRPr="00672090" w:rsidTr="00BB3501">
        <w:trPr>
          <w:trHeight w:val="20"/>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Ст. 16, ч.1, п. 15 создание условий для обеспечения жителей городского округа услугами связи, общественного питания, торговли и бытового обслуживания</w:t>
            </w: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отделение почтовой связи;</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телефонная сеть общего пользования;</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объекты телерадиовещания, доступа к сети – Интернет;</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объекты общественного питания;</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объекты торговли;</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объекты бытового обслуживания </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Да</w:t>
            </w:r>
          </w:p>
        </w:tc>
      </w:tr>
      <w:tr w:rsidR="005D0C40" w:rsidRPr="00672090" w:rsidTr="00BB3501">
        <w:trPr>
          <w:trHeight w:val="20"/>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Ст. 16, ч.1, п. 16 организация библиотечного обслуживания </w:t>
            </w:r>
            <w:r w:rsidRPr="00672090">
              <w:rPr>
                <w:rFonts w:ascii="PT Astra Serif" w:hAnsi="PT Astra Serif"/>
                <w:color w:val="0D0D0D" w:themeColor="text1" w:themeTint="F2"/>
                <w:sz w:val="28"/>
                <w:szCs w:val="28"/>
              </w:rPr>
              <w:lastRenderedPageBreak/>
              <w:t>населения, комплектование и обеспечение сохранности библиотечных фондов библиотек городского округа</w:t>
            </w: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 общедоступные библиотеки;</w:t>
            </w:r>
            <w:r w:rsidRPr="00672090">
              <w:rPr>
                <w:rFonts w:ascii="PT Astra Serif" w:hAnsi="PT Astra Serif"/>
                <w:color w:val="0D0D0D" w:themeColor="text1" w:themeTint="F2"/>
                <w:sz w:val="28"/>
                <w:szCs w:val="28"/>
              </w:rPr>
              <w:br/>
            </w:r>
            <w:r w:rsidRPr="00672090">
              <w:rPr>
                <w:rFonts w:ascii="PT Astra Serif" w:hAnsi="PT Astra Serif"/>
                <w:color w:val="0D0D0D" w:themeColor="text1" w:themeTint="F2"/>
                <w:sz w:val="28"/>
                <w:szCs w:val="28"/>
              </w:rPr>
              <w:lastRenderedPageBreak/>
              <w:t>– детские библиотеки</w:t>
            </w:r>
            <w:r w:rsidRPr="00672090">
              <w:rPr>
                <w:rFonts w:ascii="PT Astra Serif" w:hAnsi="PT Astra Serif"/>
                <w:color w:val="0D0D0D" w:themeColor="text1" w:themeTint="F2"/>
                <w:sz w:val="28"/>
                <w:szCs w:val="28"/>
              </w:rPr>
              <w:br/>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Да</w:t>
            </w:r>
          </w:p>
        </w:tc>
      </w:tr>
      <w:tr w:rsidR="005D0C40" w:rsidRPr="00672090" w:rsidTr="00BB3501">
        <w:trPr>
          <w:trHeight w:val="20"/>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Ст. 16, ч.1, п. 17 создание условий для организации досуга и обеспечения жителей городского округа услугами организаций культуры</w:t>
            </w: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дома культуры;</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кинозалы;</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концертные залы, цирковые площадки;</w:t>
            </w:r>
          </w:p>
          <w:p w:rsidR="005D0C40" w:rsidRPr="00672090" w:rsidRDefault="005D0C40" w:rsidP="00BE3013">
            <w:pPr>
              <w:pStyle w:val="Sa"/>
              <w:spacing w:line="240" w:lineRule="auto"/>
              <w:ind w:right="-57"/>
              <w:jc w:val="left"/>
              <w:rPr>
                <w:rFonts w:ascii="PT Astra Serif" w:hAnsi="PT Astra Serif"/>
                <w:color w:val="0D0D0D" w:themeColor="text1" w:themeTint="F2"/>
                <w:spacing w:val="-2"/>
                <w:sz w:val="28"/>
                <w:szCs w:val="28"/>
              </w:rPr>
            </w:pPr>
            <w:r w:rsidRPr="00672090">
              <w:rPr>
                <w:rFonts w:ascii="PT Astra Serif" w:hAnsi="PT Astra Serif"/>
                <w:color w:val="0D0D0D" w:themeColor="text1" w:themeTint="F2"/>
                <w:spacing w:val="-4"/>
                <w:sz w:val="28"/>
                <w:szCs w:val="28"/>
              </w:rPr>
              <w:t xml:space="preserve">– </w:t>
            </w:r>
            <w:r w:rsidRPr="00672090">
              <w:rPr>
                <w:rFonts w:ascii="PT Astra Serif" w:hAnsi="PT Astra Serif"/>
                <w:color w:val="0D0D0D" w:themeColor="text1" w:themeTint="F2"/>
                <w:sz w:val="28"/>
                <w:szCs w:val="28"/>
              </w:rPr>
              <w:t>парки культуры;</w:t>
            </w:r>
            <w:r w:rsidRPr="00672090">
              <w:rPr>
                <w:rFonts w:ascii="PT Astra Serif" w:hAnsi="PT Astra Serif"/>
                <w:color w:val="0D0D0D" w:themeColor="text1" w:themeTint="F2"/>
                <w:sz w:val="28"/>
                <w:szCs w:val="28"/>
              </w:rPr>
              <w:br/>
              <w:t xml:space="preserve">– </w:t>
            </w:r>
            <w:r w:rsidRPr="00672090">
              <w:rPr>
                <w:rFonts w:ascii="PT Astra Serif" w:hAnsi="PT Astra Serif"/>
                <w:color w:val="0D0D0D" w:themeColor="text1" w:themeTint="F2"/>
                <w:spacing w:val="-4"/>
                <w:sz w:val="28"/>
                <w:szCs w:val="28"/>
              </w:rPr>
              <w:t>краеведческие и тематические музеи;</w:t>
            </w:r>
            <w:r w:rsidRPr="00672090">
              <w:rPr>
                <w:rFonts w:ascii="PT Astra Serif" w:hAnsi="PT Astra Serif"/>
                <w:color w:val="0D0D0D" w:themeColor="text1" w:themeTint="F2"/>
                <w:sz w:val="28"/>
                <w:szCs w:val="28"/>
              </w:rPr>
              <w:br/>
            </w:r>
            <w:r w:rsidRPr="00672090">
              <w:rPr>
                <w:rFonts w:ascii="PT Astra Serif" w:hAnsi="PT Astra Serif"/>
                <w:color w:val="0D0D0D" w:themeColor="text1" w:themeTint="F2"/>
                <w:spacing w:val="-4"/>
                <w:sz w:val="28"/>
                <w:szCs w:val="28"/>
              </w:rPr>
              <w:t>– театры по видам искусств</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Да</w:t>
            </w:r>
          </w:p>
        </w:tc>
      </w:tr>
      <w:tr w:rsidR="005D0C40" w:rsidRPr="00672090" w:rsidTr="00BB3501">
        <w:trPr>
          <w:trHeight w:val="20"/>
          <w:jc w:val="center"/>
        </w:trPr>
        <w:tc>
          <w:tcPr>
            <w:tcW w:w="4528" w:type="dxa"/>
            <w:shd w:val="clear" w:color="auto" w:fill="auto"/>
          </w:tcPr>
          <w:p w:rsidR="005D0C40" w:rsidRPr="00672090" w:rsidRDefault="005D0C40" w:rsidP="00BE3013">
            <w:pPr>
              <w:shd w:val="clear" w:color="auto" w:fill="FFFFFF"/>
              <w:ind w:firstLine="26"/>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Ст. 16, ч.1, п. 17.1 создание условий для развития местного традиционного народного художественного творчества в городском округе</w:t>
            </w: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дом народного творчества;</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выставочные площадки для размещения объектов народных художественных промыслов</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Да</w:t>
            </w:r>
          </w:p>
        </w:tc>
      </w:tr>
      <w:tr w:rsidR="005D0C40" w:rsidRPr="00672090" w:rsidTr="00BB3501">
        <w:trPr>
          <w:trHeight w:val="20"/>
          <w:jc w:val="center"/>
        </w:trPr>
        <w:tc>
          <w:tcPr>
            <w:tcW w:w="4528" w:type="dxa"/>
            <w:shd w:val="clear" w:color="auto" w:fill="auto"/>
          </w:tcPr>
          <w:p w:rsidR="005D0C40" w:rsidRPr="00672090" w:rsidRDefault="005D0C40" w:rsidP="00BE3013">
            <w:pPr>
              <w:shd w:val="clear" w:color="auto" w:fill="FFFFFF"/>
              <w:ind w:firstLine="26"/>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Ст. 16, ч.1, п.</w:t>
            </w:r>
            <w:r w:rsidRPr="00672090">
              <w:rPr>
                <w:rFonts w:ascii="PT Astra Serif" w:eastAsiaTheme="minorHAnsi" w:hAnsi="PT Astra Serif" w:cs="Times New Roman"/>
                <w:color w:val="0D0D0D" w:themeColor="text1" w:themeTint="F2"/>
                <w:sz w:val="28"/>
                <w:szCs w:val="28"/>
                <w:lang w:eastAsia="en-US"/>
              </w:rPr>
              <w:t xml:space="preserve"> 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объекты культурного наследия (памятники истории и культуры) местного значения</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Нет [6]</w:t>
            </w:r>
          </w:p>
        </w:tc>
      </w:tr>
      <w:tr w:rsidR="005D0C40" w:rsidRPr="00672090" w:rsidTr="00BB3501">
        <w:trPr>
          <w:trHeight w:val="20"/>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Ст. 16, ч.1, п. 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3828" w:type="dxa"/>
            <w:shd w:val="clear" w:color="auto" w:fill="auto"/>
          </w:tcPr>
          <w:p w:rsidR="005D0C40" w:rsidRPr="00672090" w:rsidRDefault="005D0C40" w:rsidP="00BE3013">
            <w:pPr>
              <w:pStyle w:val="Sa"/>
              <w:spacing w:line="240" w:lineRule="auto"/>
              <w:ind w:right="-107"/>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плоскостные спортивные сооружения (стадио</w:t>
            </w:r>
            <w:r w:rsidRPr="00672090">
              <w:rPr>
                <w:rFonts w:ascii="PT Astra Serif" w:hAnsi="PT Astra Serif"/>
                <w:color w:val="0D0D0D" w:themeColor="text1" w:themeTint="F2"/>
                <w:spacing w:val="-2"/>
                <w:sz w:val="28"/>
                <w:szCs w:val="28"/>
              </w:rPr>
              <w:t>ны, корты, спортивные площадки и т. д.);</w:t>
            </w:r>
            <w:r w:rsidRPr="00672090">
              <w:rPr>
                <w:rFonts w:ascii="PT Astra Serif" w:hAnsi="PT Astra Serif"/>
                <w:color w:val="0D0D0D" w:themeColor="text1" w:themeTint="F2"/>
                <w:spacing w:val="-2"/>
                <w:sz w:val="28"/>
                <w:szCs w:val="28"/>
              </w:rPr>
              <w:br/>
            </w:r>
            <w:r w:rsidRPr="00672090">
              <w:rPr>
                <w:rFonts w:ascii="PT Astra Serif" w:hAnsi="PT Astra Serif"/>
                <w:color w:val="0D0D0D" w:themeColor="text1" w:themeTint="F2"/>
                <w:sz w:val="28"/>
                <w:szCs w:val="28"/>
              </w:rPr>
              <w:t>– спортивные залы;</w:t>
            </w:r>
            <w:r w:rsidRPr="00672090">
              <w:rPr>
                <w:rFonts w:ascii="PT Astra Serif" w:hAnsi="PT Astra Serif"/>
                <w:color w:val="0D0D0D" w:themeColor="text1" w:themeTint="F2"/>
                <w:sz w:val="28"/>
                <w:szCs w:val="28"/>
              </w:rPr>
              <w:br/>
              <w:t>– физкультурно-оздоровительный комплексы;</w:t>
            </w:r>
            <w:r w:rsidRPr="00672090">
              <w:rPr>
                <w:rFonts w:ascii="PT Astra Serif" w:hAnsi="PT Astra Serif"/>
                <w:color w:val="0D0D0D" w:themeColor="text1" w:themeTint="F2"/>
                <w:sz w:val="28"/>
                <w:szCs w:val="28"/>
              </w:rPr>
              <w:br/>
              <w:t>– бассейны;</w:t>
            </w:r>
            <w:r w:rsidRPr="00672090">
              <w:rPr>
                <w:rFonts w:ascii="PT Astra Serif" w:hAnsi="PT Astra Serif"/>
                <w:color w:val="0D0D0D" w:themeColor="text1" w:themeTint="F2"/>
                <w:sz w:val="28"/>
                <w:szCs w:val="28"/>
              </w:rPr>
              <w:br/>
              <w:t>– спортивные тренировочные базы;</w:t>
            </w:r>
            <w:r w:rsidRPr="00672090">
              <w:rPr>
                <w:rFonts w:ascii="PT Astra Serif" w:hAnsi="PT Astra Serif"/>
                <w:color w:val="0D0D0D" w:themeColor="text1" w:themeTint="F2"/>
                <w:sz w:val="28"/>
                <w:szCs w:val="28"/>
              </w:rPr>
              <w:br/>
            </w:r>
            <w:r w:rsidRPr="00672090">
              <w:rPr>
                <w:rFonts w:ascii="PT Astra Serif" w:hAnsi="PT Astra Serif"/>
                <w:color w:val="0D0D0D" w:themeColor="text1" w:themeTint="F2"/>
                <w:sz w:val="28"/>
                <w:szCs w:val="28"/>
              </w:rPr>
              <w:lastRenderedPageBreak/>
              <w:t>– спортивно – оздоровительные лагеря</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Да</w:t>
            </w:r>
          </w:p>
        </w:tc>
      </w:tr>
      <w:tr w:rsidR="005D0C40" w:rsidRPr="00672090" w:rsidTr="00BB3501">
        <w:trPr>
          <w:trHeight w:val="20"/>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Ст. 16, ч.1, п. 20 создание условий для массового отдыха жителей городского округа и организация обустройства мест массового отдыха населения</w:t>
            </w:r>
          </w:p>
        </w:tc>
        <w:tc>
          <w:tcPr>
            <w:tcW w:w="3828" w:type="dxa"/>
            <w:shd w:val="clear" w:color="auto" w:fill="auto"/>
          </w:tcPr>
          <w:p w:rsidR="005D0C40" w:rsidRPr="00672090" w:rsidRDefault="005D0C40" w:rsidP="00BE3013">
            <w:pPr>
              <w:pStyle w:val="Sa"/>
              <w:spacing w:line="240" w:lineRule="auto"/>
              <w:ind w:right="-107"/>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парки (в том числе многофункциональные); </w:t>
            </w:r>
          </w:p>
          <w:p w:rsidR="005D0C40" w:rsidRPr="00672090" w:rsidRDefault="005D0C40" w:rsidP="00BE3013">
            <w:pPr>
              <w:pStyle w:val="Sa"/>
              <w:spacing w:line="240" w:lineRule="auto"/>
              <w:ind w:right="-107"/>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скверы, сады, бульвары, набережные;</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пляжи; </w:t>
            </w:r>
          </w:p>
          <w:p w:rsidR="005D0C40" w:rsidRPr="00672090" w:rsidRDefault="005D0C40" w:rsidP="00BE3013">
            <w:pPr>
              <w:pStyle w:val="Sa"/>
              <w:spacing w:line="240" w:lineRule="auto"/>
              <w:ind w:right="-107"/>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площадки для отдыха;</w:t>
            </w:r>
          </w:p>
          <w:p w:rsidR="005D0C40" w:rsidRPr="00672090" w:rsidRDefault="005D0C40" w:rsidP="00BE3013">
            <w:pPr>
              <w:pStyle w:val="Sa"/>
              <w:spacing w:line="240" w:lineRule="auto"/>
              <w:ind w:right="-107"/>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проходы к водным объектам.</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Да</w:t>
            </w:r>
          </w:p>
        </w:tc>
      </w:tr>
      <w:tr w:rsidR="005D0C40" w:rsidRPr="00672090" w:rsidTr="00BB3501">
        <w:trPr>
          <w:trHeight w:val="20"/>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Ст. 16, ч.1, п. 22 формирование и содержание муниципального архива</w:t>
            </w: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архив городского округа</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Да</w:t>
            </w:r>
          </w:p>
        </w:tc>
      </w:tr>
      <w:tr w:rsidR="005D0C40" w:rsidRPr="00672090" w:rsidTr="00BB3501">
        <w:trPr>
          <w:trHeight w:val="20"/>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Ст. 16, ч.1, п. 23 организация ритуальных услуг и содержание мест захоронения</w:t>
            </w:r>
          </w:p>
        </w:tc>
        <w:tc>
          <w:tcPr>
            <w:tcW w:w="3828" w:type="dxa"/>
            <w:shd w:val="clear" w:color="auto" w:fill="auto"/>
          </w:tcPr>
          <w:p w:rsidR="005D0C40" w:rsidRPr="00672090" w:rsidRDefault="005D0C40" w:rsidP="00BE3013">
            <w:pPr>
              <w:pStyle w:val="Sa"/>
              <w:spacing w:line="240" w:lineRule="auto"/>
              <w:ind w:left="142" w:hanging="142"/>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кладбище;</w:t>
            </w:r>
          </w:p>
          <w:p w:rsidR="005D0C40" w:rsidRPr="00672090" w:rsidRDefault="005D0C40" w:rsidP="00BE3013">
            <w:pPr>
              <w:pStyle w:val="Sa"/>
              <w:spacing w:line="240" w:lineRule="auto"/>
              <w:ind w:left="142" w:hanging="142"/>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колумбарий;</w:t>
            </w:r>
          </w:p>
          <w:p w:rsidR="005D0C40" w:rsidRPr="00672090" w:rsidRDefault="005D0C40" w:rsidP="00BE3013">
            <w:pPr>
              <w:pStyle w:val="Sa"/>
              <w:spacing w:line="240" w:lineRule="auto"/>
              <w:ind w:left="142" w:hanging="142"/>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бюро ритуального обслуживания </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Да</w:t>
            </w:r>
          </w:p>
        </w:tc>
      </w:tr>
      <w:tr w:rsidR="005D0C40" w:rsidRPr="00672090" w:rsidTr="00BB3501">
        <w:trPr>
          <w:trHeight w:val="20"/>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Ст. 16, ч.1, п. 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3828" w:type="dxa"/>
            <w:shd w:val="clear" w:color="auto" w:fill="auto"/>
          </w:tcPr>
          <w:p w:rsidR="005D0C40" w:rsidRPr="00672090" w:rsidRDefault="005D0C40" w:rsidP="00BE3013">
            <w:pPr>
              <w:pStyle w:val="Sa"/>
              <w:spacing w:line="240" w:lineRule="auto"/>
              <w:ind w:left="142" w:hanging="142"/>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полигоны твердых коммунальных отходов, участки компостирования твердых коммунальных отходов;</w:t>
            </w:r>
          </w:p>
          <w:p w:rsidR="005D0C40" w:rsidRPr="00672090" w:rsidRDefault="005D0C40" w:rsidP="00BE3013">
            <w:pPr>
              <w:pStyle w:val="Sa"/>
              <w:spacing w:line="240" w:lineRule="auto"/>
              <w:ind w:left="142" w:hanging="142"/>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мусоросжигательные, мусоросортировочные и мусороперерабатывающие объекты;</w:t>
            </w:r>
          </w:p>
          <w:p w:rsidR="005D0C40" w:rsidRPr="00672090" w:rsidRDefault="005D0C40" w:rsidP="00BE3013">
            <w:pPr>
              <w:pStyle w:val="Sa"/>
              <w:spacing w:line="240" w:lineRule="auto"/>
              <w:ind w:left="142" w:hanging="142"/>
              <w:jc w:val="left"/>
              <w:rPr>
                <w:rFonts w:ascii="PT Astra Serif" w:hAnsi="PT Astra Serif"/>
                <w:color w:val="0D0D0D" w:themeColor="text1" w:themeTint="F2"/>
                <w:sz w:val="28"/>
                <w:szCs w:val="28"/>
              </w:rPr>
            </w:pPr>
            <w:r w:rsidRPr="00672090">
              <w:rPr>
                <w:rFonts w:ascii="PT Astra Serif" w:hAnsi="PT Astra Serif"/>
                <w:bCs/>
                <w:color w:val="0D0D0D" w:themeColor="text1" w:themeTint="F2"/>
                <w:sz w:val="28"/>
                <w:szCs w:val="28"/>
              </w:rPr>
              <w:t>– мусороперегрузочные станции;</w:t>
            </w:r>
          </w:p>
          <w:p w:rsidR="005D0C40" w:rsidRPr="00672090" w:rsidRDefault="005D0C40" w:rsidP="00BE3013">
            <w:pPr>
              <w:pStyle w:val="Sa"/>
              <w:spacing w:line="240" w:lineRule="auto"/>
              <w:ind w:left="142" w:hanging="142"/>
              <w:jc w:val="left"/>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 сливные станции;</w:t>
            </w:r>
          </w:p>
          <w:p w:rsidR="005D0C40" w:rsidRPr="00672090" w:rsidRDefault="005D0C40" w:rsidP="00BE3013">
            <w:pPr>
              <w:pStyle w:val="Sa"/>
              <w:spacing w:line="240" w:lineRule="auto"/>
              <w:ind w:left="142" w:hanging="142"/>
              <w:jc w:val="left"/>
              <w:rPr>
                <w:rFonts w:ascii="PT Astra Serif" w:hAnsi="PT Astra Serif"/>
                <w:color w:val="0D0D0D" w:themeColor="text1" w:themeTint="F2"/>
                <w:sz w:val="28"/>
                <w:szCs w:val="28"/>
              </w:rPr>
            </w:pPr>
            <w:r w:rsidRPr="00672090">
              <w:rPr>
                <w:rFonts w:ascii="PT Astra Serif" w:hAnsi="PT Astra Serif"/>
                <w:bCs/>
                <w:color w:val="0D0D0D" w:themeColor="text1" w:themeTint="F2"/>
                <w:spacing w:val="-2"/>
                <w:sz w:val="28"/>
                <w:szCs w:val="28"/>
              </w:rPr>
              <w:t>– поля складирования и захоронения обезвреженных осадков</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Да</w:t>
            </w:r>
          </w:p>
        </w:tc>
      </w:tr>
      <w:tr w:rsidR="005D0C40" w:rsidRPr="00672090" w:rsidTr="00BB3501">
        <w:trPr>
          <w:trHeight w:val="20"/>
          <w:jc w:val="center"/>
        </w:trPr>
        <w:tc>
          <w:tcPr>
            <w:tcW w:w="4528" w:type="dxa"/>
            <w:shd w:val="clear" w:color="auto" w:fill="auto"/>
          </w:tcPr>
          <w:p w:rsidR="005D0C40" w:rsidRPr="00672090" w:rsidRDefault="005D0C40" w:rsidP="00BE3013">
            <w:pPr>
              <w:pStyle w:val="Sa"/>
              <w:widowControl w:val="0"/>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Ст. 16, ч.1, п. 25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w:t>
            </w:r>
            <w:r w:rsidRPr="00672090">
              <w:rPr>
                <w:rFonts w:ascii="PT Astra Serif" w:hAnsi="PT Astra Serif"/>
                <w:color w:val="0D0D0D" w:themeColor="text1" w:themeTint="F2"/>
                <w:sz w:val="28"/>
                <w:szCs w:val="28"/>
              </w:rPr>
              <w:lastRenderedPageBreak/>
              <w:t>домов, размещение и содержание малых архитектурных форм)</w:t>
            </w: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 площадки (детские, для отдыха взрослого населения, спортивные, хозяйственные);</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объекты декоративного озеленения;</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 малые архитектурные формы;</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объекты освещения улиц, дорог и площадей, архитектурного освещения, световой информации</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Да</w:t>
            </w:r>
          </w:p>
        </w:tc>
      </w:tr>
      <w:tr w:rsidR="005D0C40" w:rsidRPr="00672090" w:rsidTr="00BB3501">
        <w:trPr>
          <w:trHeight w:val="1905"/>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pacing w:val="-2"/>
                <w:sz w:val="28"/>
                <w:szCs w:val="28"/>
              </w:rPr>
            </w:pPr>
            <w:r w:rsidRPr="00672090">
              <w:rPr>
                <w:rFonts w:ascii="PT Astra Serif" w:hAnsi="PT Astra Serif"/>
                <w:color w:val="0D0D0D" w:themeColor="text1" w:themeTint="F2"/>
                <w:sz w:val="28"/>
                <w:szCs w:val="28"/>
              </w:rPr>
              <w:t>Ст. 16, ч.1, п. 28 организация и осуществление мероприятий по территориальной обороне и гражданской обороне, защиты населения и территории городского округа от чрезвычайных ситуаций природного и техногенного характера</w:t>
            </w:r>
          </w:p>
        </w:tc>
        <w:tc>
          <w:tcPr>
            <w:tcW w:w="3828" w:type="dxa"/>
            <w:shd w:val="clear" w:color="auto" w:fill="auto"/>
          </w:tcPr>
          <w:p w:rsidR="005D0C40" w:rsidRPr="00672090" w:rsidRDefault="005D0C40" w:rsidP="00BE3013">
            <w:pPr>
              <w:pStyle w:val="Sa"/>
              <w:spacing w:line="240" w:lineRule="auto"/>
              <w:ind w:left="142" w:hanging="142"/>
              <w:jc w:val="left"/>
              <w:rPr>
                <w:rFonts w:ascii="PT Astra Serif" w:hAnsi="PT Astra Serif"/>
                <w:color w:val="0D0D0D" w:themeColor="text1" w:themeTint="F2"/>
                <w:spacing w:val="-2"/>
                <w:sz w:val="28"/>
                <w:szCs w:val="28"/>
              </w:rPr>
            </w:pPr>
            <w:r w:rsidRPr="00672090">
              <w:rPr>
                <w:rFonts w:ascii="PT Astra Serif" w:hAnsi="PT Astra Serif"/>
                <w:color w:val="0D0D0D" w:themeColor="text1" w:themeTint="F2"/>
                <w:sz w:val="28"/>
                <w:szCs w:val="28"/>
              </w:rPr>
              <w:t>– защитные сооружения гражданской обороны (убежища, укрытия);</w:t>
            </w:r>
          </w:p>
          <w:p w:rsidR="005D0C40" w:rsidRPr="00672090" w:rsidRDefault="005D0C40" w:rsidP="00BE3013">
            <w:pPr>
              <w:pStyle w:val="Sa"/>
              <w:spacing w:line="240" w:lineRule="auto"/>
              <w:ind w:left="142" w:hanging="142"/>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объекты для размещения сил и средств защиты населения и территории от чрезвычайных ситуаций природного и техногенного характера;</w:t>
            </w:r>
          </w:p>
          <w:p w:rsidR="005D0C40" w:rsidRPr="00672090" w:rsidRDefault="005D0C40" w:rsidP="00BE3013">
            <w:pPr>
              <w:pStyle w:val="Sa"/>
              <w:spacing w:line="240" w:lineRule="auto"/>
              <w:ind w:left="142" w:hanging="142"/>
              <w:jc w:val="left"/>
              <w:rPr>
                <w:rFonts w:ascii="PT Astra Serif" w:hAnsi="PT Astra Serif"/>
                <w:color w:val="0D0D0D" w:themeColor="text1" w:themeTint="F2"/>
                <w:spacing w:val="-2"/>
                <w:sz w:val="28"/>
                <w:szCs w:val="28"/>
              </w:rPr>
            </w:pPr>
            <w:r w:rsidRPr="00672090">
              <w:rPr>
                <w:rFonts w:ascii="PT Astra Serif" w:hAnsi="PT Astra Serif"/>
                <w:color w:val="0D0D0D" w:themeColor="text1" w:themeTint="F2"/>
                <w:sz w:val="28"/>
                <w:szCs w:val="28"/>
              </w:rPr>
              <w:t>– объекты размещения аварийно-спасательной службы, принадлежащей ей техники (оборудования);</w:t>
            </w:r>
          </w:p>
          <w:p w:rsidR="005D0C40" w:rsidRPr="00672090" w:rsidRDefault="005D0C40" w:rsidP="00BE3013">
            <w:pPr>
              <w:pStyle w:val="Sa"/>
              <w:spacing w:line="240" w:lineRule="auto"/>
              <w:ind w:left="142" w:hanging="142"/>
              <w:jc w:val="left"/>
              <w:rPr>
                <w:rFonts w:ascii="PT Astra Serif" w:hAnsi="PT Astra Serif"/>
                <w:color w:val="0D0D0D" w:themeColor="text1" w:themeTint="F2"/>
                <w:spacing w:val="-2"/>
                <w:sz w:val="28"/>
                <w:szCs w:val="28"/>
              </w:rPr>
            </w:pPr>
            <w:r w:rsidRPr="00672090">
              <w:rPr>
                <w:rFonts w:ascii="PT Astra Serif" w:hAnsi="PT Astra Serif"/>
                <w:color w:val="0D0D0D" w:themeColor="text1" w:themeTint="F2"/>
                <w:sz w:val="28"/>
                <w:szCs w:val="28"/>
              </w:rPr>
              <w:t>– сооружения инженерной защиты территории от чрезвычайных ситуаций;</w:t>
            </w:r>
          </w:p>
          <w:p w:rsidR="005D0C40" w:rsidRPr="00672090" w:rsidRDefault="005D0C40" w:rsidP="00BE3013">
            <w:pPr>
              <w:pStyle w:val="Sa"/>
              <w:spacing w:line="240" w:lineRule="auto"/>
              <w:ind w:left="142" w:hanging="142"/>
              <w:jc w:val="left"/>
              <w:rPr>
                <w:rFonts w:ascii="PT Astra Serif" w:hAnsi="PT Astra Serif"/>
                <w:color w:val="0D0D0D" w:themeColor="text1" w:themeTint="F2"/>
                <w:spacing w:val="-2"/>
                <w:sz w:val="28"/>
                <w:szCs w:val="28"/>
              </w:rPr>
            </w:pPr>
            <w:r w:rsidRPr="00672090">
              <w:rPr>
                <w:rFonts w:ascii="PT Astra Serif" w:hAnsi="PT Astra Serif"/>
                <w:color w:val="0D0D0D" w:themeColor="text1" w:themeTint="F2"/>
                <w:spacing w:val="-2"/>
                <w:sz w:val="28"/>
                <w:szCs w:val="28"/>
              </w:rPr>
              <w:t xml:space="preserve">– склады </w:t>
            </w:r>
            <w:r w:rsidRPr="00672090">
              <w:rPr>
                <w:rFonts w:ascii="PT Astra Serif" w:hAnsi="PT Astra Serif"/>
                <w:color w:val="0D0D0D" w:themeColor="text1" w:themeTint="F2"/>
                <w:sz w:val="28"/>
                <w:szCs w:val="28"/>
              </w:rPr>
              <w:t>материально – технических, продовольственных, медицинских и иных средств</w:t>
            </w:r>
          </w:p>
        </w:tc>
        <w:tc>
          <w:tcPr>
            <w:tcW w:w="1569" w:type="dxa"/>
          </w:tcPr>
          <w:p w:rsidR="005D0C40" w:rsidRPr="00672090" w:rsidRDefault="005D0C40" w:rsidP="00BE3013">
            <w:pPr>
              <w:pStyle w:val="Sa"/>
              <w:spacing w:line="240" w:lineRule="auto"/>
              <w:ind w:right="-4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Нет [7]</w:t>
            </w:r>
          </w:p>
        </w:tc>
      </w:tr>
      <w:tr w:rsidR="005D0C40" w:rsidRPr="00672090" w:rsidTr="00BB3501">
        <w:trPr>
          <w:trHeight w:val="20"/>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Ст. 16, ч.1, п. 30 Создание, развитие и обеспечение охраны лечебно- оздоровительных местностей и курортов местного значения на территории городского округа </w:t>
            </w:r>
          </w:p>
        </w:tc>
        <w:tc>
          <w:tcPr>
            <w:tcW w:w="3828" w:type="dxa"/>
            <w:shd w:val="clear" w:color="auto" w:fill="auto"/>
          </w:tcPr>
          <w:p w:rsidR="005D0C40" w:rsidRPr="00672090" w:rsidRDefault="005D0C40" w:rsidP="00BE3013">
            <w:pPr>
              <w:pStyle w:val="Sa"/>
              <w:spacing w:line="240" w:lineRule="auto"/>
              <w:ind w:left="142" w:hanging="142"/>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лечебно-оздоровительные местности и курорты местного значения;</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санаторно-курортные организации;</w:t>
            </w:r>
          </w:p>
          <w:p w:rsidR="005D0C40" w:rsidRPr="00672090" w:rsidRDefault="005D0C40" w:rsidP="00BE3013">
            <w:pPr>
              <w:pStyle w:val="Sa"/>
              <w:spacing w:line="240" w:lineRule="auto"/>
              <w:ind w:left="142" w:hanging="142"/>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особо охраняемые природные территории местного значения</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Да</w:t>
            </w:r>
          </w:p>
        </w:tc>
      </w:tr>
      <w:tr w:rsidR="005D0C40" w:rsidRPr="00672090" w:rsidTr="00BB3501">
        <w:trPr>
          <w:trHeight w:val="20"/>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Ст. 16, ч.1, п. 31 Организация и осуществление мероприятий по </w:t>
            </w:r>
            <w:r w:rsidRPr="00672090">
              <w:rPr>
                <w:rFonts w:ascii="PT Astra Serif" w:hAnsi="PT Astra Serif"/>
                <w:color w:val="0D0D0D" w:themeColor="text1" w:themeTint="F2"/>
                <w:sz w:val="28"/>
                <w:szCs w:val="28"/>
              </w:rPr>
              <w:lastRenderedPageBreak/>
              <w:t>мобилизационной подготовке муниципальных предприятий и учреждений, находящихся на территории городского округа</w:t>
            </w: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pacing w:val="-2"/>
                <w:sz w:val="28"/>
                <w:szCs w:val="28"/>
              </w:rPr>
            </w:pPr>
            <w:r w:rsidRPr="00672090">
              <w:rPr>
                <w:rFonts w:ascii="PT Astra Serif" w:hAnsi="PT Astra Serif"/>
                <w:color w:val="0D0D0D" w:themeColor="text1" w:themeTint="F2"/>
                <w:spacing w:val="-2"/>
                <w:sz w:val="28"/>
                <w:szCs w:val="28"/>
              </w:rPr>
              <w:lastRenderedPageBreak/>
              <w:t>– административные здания;</w:t>
            </w:r>
          </w:p>
          <w:p w:rsidR="005D0C40" w:rsidRPr="00672090" w:rsidRDefault="005D0C40" w:rsidP="00BE3013">
            <w:pPr>
              <w:pStyle w:val="Sa"/>
              <w:widowControl w:val="0"/>
              <w:spacing w:line="240" w:lineRule="auto"/>
              <w:ind w:left="142" w:hanging="142"/>
              <w:jc w:val="left"/>
              <w:rPr>
                <w:rFonts w:ascii="PT Astra Serif" w:hAnsi="PT Astra Serif"/>
                <w:color w:val="0D0D0D" w:themeColor="text1" w:themeTint="F2"/>
                <w:sz w:val="28"/>
                <w:szCs w:val="28"/>
              </w:rPr>
            </w:pPr>
            <w:r w:rsidRPr="00672090">
              <w:rPr>
                <w:rFonts w:ascii="PT Astra Serif" w:hAnsi="PT Astra Serif"/>
                <w:color w:val="0D0D0D" w:themeColor="text1" w:themeTint="F2"/>
                <w:spacing w:val="-2"/>
                <w:sz w:val="28"/>
                <w:szCs w:val="28"/>
              </w:rPr>
              <w:t>– склады материально-</w:t>
            </w:r>
            <w:r w:rsidRPr="00672090">
              <w:rPr>
                <w:rFonts w:ascii="PT Astra Serif" w:hAnsi="PT Astra Serif"/>
                <w:color w:val="0D0D0D" w:themeColor="text1" w:themeTint="F2"/>
                <w:spacing w:val="-2"/>
                <w:sz w:val="28"/>
                <w:szCs w:val="28"/>
              </w:rPr>
              <w:lastRenderedPageBreak/>
              <w:t>технического обеспечения</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Нет [8]</w:t>
            </w:r>
          </w:p>
        </w:tc>
      </w:tr>
      <w:tr w:rsidR="005D0C40" w:rsidRPr="00672090" w:rsidTr="00BB3501">
        <w:trPr>
          <w:trHeight w:val="20"/>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Ст. 16, ч.1, п. 32 Осуществление мероприятий по обеспечению безопасности людей на водных объектах, охране их жизни и здоровья</w:t>
            </w: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спасательные посты, станции на водных объектах (в т. ч. объекты оказания первой медицинской помощи)</w:t>
            </w:r>
          </w:p>
        </w:tc>
        <w:tc>
          <w:tcPr>
            <w:tcW w:w="1569" w:type="dxa"/>
          </w:tcPr>
          <w:p w:rsidR="005D0C40" w:rsidRPr="00672090" w:rsidRDefault="005D0C40" w:rsidP="00BE3013">
            <w:pPr>
              <w:pStyle w:val="Sa"/>
              <w:spacing w:line="240" w:lineRule="auto"/>
              <w:ind w:right="-4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Нет [9]</w:t>
            </w:r>
          </w:p>
        </w:tc>
      </w:tr>
      <w:tr w:rsidR="005D0C40" w:rsidRPr="00672090" w:rsidTr="00BB3501">
        <w:trPr>
          <w:trHeight w:val="20"/>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Ст. 16, ч.1, п. 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3828" w:type="dxa"/>
            <w:shd w:val="clear" w:color="auto" w:fill="auto"/>
          </w:tcPr>
          <w:p w:rsidR="005D0C40" w:rsidRPr="00672090" w:rsidRDefault="005D0C40" w:rsidP="00BE3013">
            <w:pPr>
              <w:pStyle w:val="Sa"/>
              <w:widowControl w:val="0"/>
              <w:spacing w:line="240" w:lineRule="auto"/>
              <w:ind w:left="142" w:hanging="142"/>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бизнес-инкубатор;</w:t>
            </w:r>
          </w:p>
          <w:p w:rsidR="005D0C40" w:rsidRPr="00672090" w:rsidRDefault="005D0C40" w:rsidP="00BE3013">
            <w:pPr>
              <w:pStyle w:val="Sa"/>
              <w:spacing w:line="240" w:lineRule="auto"/>
              <w:jc w:val="left"/>
              <w:rPr>
                <w:rFonts w:ascii="PT Astra Serif" w:hAnsi="PT Astra Serif"/>
                <w:bCs/>
                <w:color w:val="0D0D0D" w:themeColor="text1" w:themeTint="F2"/>
                <w:spacing w:val="-2"/>
                <w:sz w:val="28"/>
                <w:szCs w:val="28"/>
              </w:rPr>
            </w:pPr>
            <w:r w:rsidRPr="00672090">
              <w:rPr>
                <w:rFonts w:ascii="PT Astra Serif" w:hAnsi="PT Astra Serif"/>
                <w:color w:val="0D0D0D" w:themeColor="text1" w:themeTint="F2"/>
                <w:sz w:val="28"/>
                <w:szCs w:val="28"/>
              </w:rPr>
              <w:t>– технопарк</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Да</w:t>
            </w:r>
          </w:p>
        </w:tc>
      </w:tr>
      <w:tr w:rsidR="005D0C40" w:rsidRPr="00672090" w:rsidTr="00BB3501">
        <w:trPr>
          <w:trHeight w:val="738"/>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Ст. 16, ч.1, п. 34 Организация и осуществление мероприятий по работе с детьми и молодежью</w:t>
            </w: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Да</w:t>
            </w:r>
          </w:p>
        </w:tc>
      </w:tr>
      <w:tr w:rsidR="005D0C40" w:rsidRPr="00672090" w:rsidTr="00BB3501">
        <w:trPr>
          <w:trHeight w:val="20"/>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Ст. 16, ч.1, п. 36 Осуществление в пределах, установленных водным законодательством РФ</w:t>
            </w:r>
            <w:r w:rsidRPr="00672090">
              <w:rPr>
                <w:rFonts w:ascii="PT Astra Serif" w:hAnsi="PT Astra Serif"/>
                <w:color w:val="0D0D0D" w:themeColor="text1" w:themeTint="F2"/>
                <w:spacing w:val="-2"/>
                <w:sz w:val="28"/>
                <w:szCs w:val="28"/>
              </w:rPr>
              <w:t>, полномочий собственника</w:t>
            </w:r>
            <w:r w:rsidRPr="00672090">
              <w:rPr>
                <w:rFonts w:ascii="PT Astra Serif" w:hAnsi="PT Astra Serif"/>
                <w:color w:val="0D0D0D" w:themeColor="text1" w:themeTint="F2"/>
                <w:sz w:val="28"/>
                <w:szCs w:val="28"/>
              </w:rPr>
              <w:t xml:space="preserve"> водных объектов, установление правил использования водных объектов</w:t>
            </w:r>
            <w:r w:rsidRPr="00672090">
              <w:rPr>
                <w:rFonts w:ascii="PT Astra Serif" w:hAnsi="PT Astra Serif"/>
                <w:color w:val="0D0D0D" w:themeColor="text1" w:themeTint="F2"/>
                <w:spacing w:val="-2"/>
                <w:sz w:val="28"/>
                <w:szCs w:val="28"/>
              </w:rPr>
              <w:t>, включая обеспечение свободного доступа</w:t>
            </w:r>
            <w:r w:rsidRPr="00672090">
              <w:rPr>
                <w:rFonts w:ascii="PT Astra Serif" w:hAnsi="PT Astra Serif"/>
                <w:color w:val="0D0D0D" w:themeColor="text1" w:themeTint="F2"/>
                <w:sz w:val="28"/>
                <w:szCs w:val="28"/>
              </w:rPr>
              <w:t xml:space="preserve"> граждан к водным объектам общего пользования и их береговым полосам</w:t>
            </w:r>
          </w:p>
        </w:tc>
        <w:tc>
          <w:tcPr>
            <w:tcW w:w="3828" w:type="dxa"/>
            <w:shd w:val="clear" w:color="auto" w:fill="auto"/>
          </w:tcPr>
          <w:p w:rsidR="005D0C40" w:rsidRPr="00672090" w:rsidRDefault="005D0C40" w:rsidP="00BE3013">
            <w:pPr>
              <w:pStyle w:val="Sa"/>
              <w:spacing w:line="240" w:lineRule="auto"/>
              <w:ind w:left="-71"/>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водные объекты;</w:t>
            </w:r>
          </w:p>
          <w:p w:rsidR="005D0C40" w:rsidRPr="00672090" w:rsidRDefault="005D0C40" w:rsidP="00BE3013">
            <w:pPr>
              <w:pStyle w:val="Sa"/>
              <w:spacing w:line="240" w:lineRule="auto"/>
              <w:ind w:left="-71"/>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пляжи; </w:t>
            </w:r>
          </w:p>
          <w:p w:rsidR="005D0C40" w:rsidRPr="00672090" w:rsidRDefault="005D0C40" w:rsidP="00BE3013">
            <w:pPr>
              <w:pStyle w:val="Sa"/>
              <w:spacing w:line="240" w:lineRule="auto"/>
              <w:ind w:left="-71"/>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набережные;</w:t>
            </w:r>
          </w:p>
          <w:p w:rsidR="005D0C40" w:rsidRPr="00672090" w:rsidRDefault="005D0C40" w:rsidP="00BE3013">
            <w:pPr>
              <w:pStyle w:val="Sa"/>
              <w:spacing w:line="240" w:lineRule="auto"/>
              <w:ind w:left="-71"/>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проходы к водным объектам</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Да</w:t>
            </w:r>
          </w:p>
        </w:tc>
      </w:tr>
      <w:tr w:rsidR="005D0C40" w:rsidRPr="00672090" w:rsidTr="00BB3501">
        <w:trPr>
          <w:trHeight w:val="20"/>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Ст. 16.1, ч.1, п.9 Создание условий для развития туризма;</w:t>
            </w:r>
          </w:p>
        </w:tc>
        <w:tc>
          <w:tcPr>
            <w:tcW w:w="3828" w:type="dxa"/>
            <w:shd w:val="clear" w:color="auto" w:fill="auto"/>
          </w:tcPr>
          <w:p w:rsidR="005D0C40" w:rsidRPr="00672090" w:rsidRDefault="005D0C40" w:rsidP="00BE3013">
            <w:pPr>
              <w:pStyle w:val="Sa"/>
              <w:spacing w:line="240" w:lineRule="auto"/>
              <w:ind w:left="-71"/>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центры отдыха и развлечений, тематические парки развлечений; </w:t>
            </w:r>
            <w:r w:rsidRPr="00672090">
              <w:rPr>
                <w:rFonts w:ascii="PT Astra Serif" w:hAnsi="PT Astra Serif"/>
                <w:color w:val="0D0D0D" w:themeColor="text1" w:themeTint="F2"/>
                <w:sz w:val="28"/>
                <w:szCs w:val="28"/>
              </w:rPr>
              <w:br/>
              <w:t xml:space="preserve">– дома отдыха, пансионаты, </w:t>
            </w:r>
            <w:r w:rsidRPr="00672090">
              <w:rPr>
                <w:rFonts w:ascii="PT Astra Serif" w:hAnsi="PT Astra Serif"/>
                <w:color w:val="0D0D0D" w:themeColor="text1" w:themeTint="F2"/>
                <w:sz w:val="28"/>
                <w:szCs w:val="28"/>
                <w:lang w:val="en-US"/>
              </w:rPr>
              <w:t>spa</w:t>
            </w:r>
            <w:r w:rsidRPr="00672090">
              <w:rPr>
                <w:rFonts w:ascii="PT Astra Serif" w:hAnsi="PT Astra Serif"/>
                <w:color w:val="0D0D0D" w:themeColor="text1" w:themeTint="F2"/>
                <w:sz w:val="28"/>
                <w:szCs w:val="28"/>
              </w:rPr>
              <w:t xml:space="preserve"> – центры, </w:t>
            </w:r>
            <w:r w:rsidRPr="00672090">
              <w:rPr>
                <w:rFonts w:ascii="PT Astra Serif" w:hAnsi="PT Astra Serif"/>
                <w:color w:val="0D0D0D" w:themeColor="text1" w:themeTint="F2"/>
                <w:sz w:val="28"/>
                <w:szCs w:val="28"/>
                <w:lang w:val="en-US"/>
              </w:rPr>
              <w:t>spa</w:t>
            </w:r>
            <w:r w:rsidRPr="00672090">
              <w:rPr>
                <w:rFonts w:ascii="PT Astra Serif" w:hAnsi="PT Astra Serif"/>
                <w:color w:val="0D0D0D" w:themeColor="text1" w:themeTint="F2"/>
                <w:sz w:val="28"/>
                <w:szCs w:val="28"/>
              </w:rPr>
              <w:t xml:space="preserve"> – отели; </w:t>
            </w:r>
            <w:r w:rsidRPr="00672090">
              <w:rPr>
                <w:rFonts w:ascii="PT Astra Serif" w:hAnsi="PT Astra Serif"/>
                <w:color w:val="0D0D0D" w:themeColor="text1" w:themeTint="F2"/>
                <w:sz w:val="28"/>
                <w:szCs w:val="28"/>
              </w:rPr>
              <w:br/>
            </w:r>
            <w:r w:rsidRPr="00672090">
              <w:rPr>
                <w:rFonts w:ascii="PT Astra Serif" w:hAnsi="PT Astra Serif"/>
                <w:color w:val="0D0D0D" w:themeColor="text1" w:themeTint="F2"/>
                <w:sz w:val="28"/>
                <w:szCs w:val="28"/>
              </w:rPr>
              <w:lastRenderedPageBreak/>
              <w:t xml:space="preserve">– базы отдыха, туристские базы; </w:t>
            </w:r>
            <w:r w:rsidRPr="00672090">
              <w:rPr>
                <w:rFonts w:ascii="PT Astra Serif" w:hAnsi="PT Astra Serif"/>
                <w:color w:val="0D0D0D" w:themeColor="text1" w:themeTint="F2"/>
                <w:sz w:val="28"/>
                <w:szCs w:val="28"/>
              </w:rPr>
              <w:br/>
              <w:t>– гостиницы;</w:t>
            </w:r>
            <w:r w:rsidRPr="00672090">
              <w:rPr>
                <w:rFonts w:ascii="PT Astra Serif" w:hAnsi="PT Astra Serif"/>
                <w:color w:val="0D0D0D" w:themeColor="text1" w:themeTint="F2"/>
                <w:sz w:val="28"/>
                <w:szCs w:val="28"/>
              </w:rPr>
              <w:br/>
              <w:t xml:space="preserve">– мотели, кемпинги; </w:t>
            </w:r>
            <w:r w:rsidRPr="00672090">
              <w:rPr>
                <w:rFonts w:ascii="PT Astra Serif" w:hAnsi="PT Astra Serif"/>
                <w:color w:val="0D0D0D" w:themeColor="text1" w:themeTint="F2"/>
                <w:sz w:val="28"/>
                <w:szCs w:val="28"/>
              </w:rPr>
              <w:br/>
              <w:t xml:space="preserve">– объекты общественного питания; </w:t>
            </w:r>
            <w:r w:rsidRPr="00672090">
              <w:rPr>
                <w:rFonts w:ascii="PT Astra Serif" w:hAnsi="PT Astra Serif"/>
                <w:color w:val="0D0D0D" w:themeColor="text1" w:themeTint="F2"/>
                <w:sz w:val="28"/>
                <w:szCs w:val="28"/>
              </w:rPr>
              <w:br/>
              <w:t xml:space="preserve">– торговые объекты; </w:t>
            </w:r>
            <w:r w:rsidRPr="00672090">
              <w:rPr>
                <w:rFonts w:ascii="PT Astra Serif" w:hAnsi="PT Astra Serif"/>
                <w:color w:val="0D0D0D" w:themeColor="text1" w:themeTint="F2"/>
                <w:sz w:val="28"/>
                <w:szCs w:val="28"/>
              </w:rPr>
              <w:br/>
              <w:t xml:space="preserve">– пункты проката; </w:t>
            </w:r>
            <w:r w:rsidRPr="00672090">
              <w:rPr>
                <w:rFonts w:ascii="PT Astra Serif" w:hAnsi="PT Astra Serif"/>
                <w:color w:val="0D0D0D" w:themeColor="text1" w:themeTint="F2"/>
                <w:sz w:val="28"/>
                <w:szCs w:val="28"/>
              </w:rPr>
              <w:br/>
              <w:t xml:space="preserve">– бассейны; </w:t>
            </w:r>
            <w:r w:rsidRPr="00672090">
              <w:rPr>
                <w:rFonts w:ascii="PT Astra Serif" w:hAnsi="PT Astra Serif"/>
                <w:color w:val="0D0D0D" w:themeColor="text1" w:themeTint="F2"/>
                <w:sz w:val="28"/>
                <w:szCs w:val="28"/>
              </w:rPr>
              <w:br/>
              <w:t>– пляжи общего пользования;</w:t>
            </w:r>
            <w:r w:rsidRPr="00672090">
              <w:rPr>
                <w:rFonts w:ascii="PT Astra Serif" w:hAnsi="PT Astra Serif"/>
                <w:color w:val="0D0D0D" w:themeColor="text1" w:themeTint="F2"/>
                <w:sz w:val="28"/>
                <w:szCs w:val="28"/>
              </w:rPr>
              <w:br/>
              <w:t xml:space="preserve">– стоянки маломерного флота; </w:t>
            </w:r>
            <w:r w:rsidRPr="00672090">
              <w:rPr>
                <w:rFonts w:ascii="PT Astra Serif" w:hAnsi="PT Astra Serif"/>
                <w:color w:val="0D0D0D" w:themeColor="text1" w:themeTint="F2"/>
                <w:sz w:val="28"/>
                <w:szCs w:val="28"/>
              </w:rPr>
              <w:br/>
              <w:t>– парковки автомобильного транспорта;</w:t>
            </w:r>
            <w:r w:rsidRPr="00672090">
              <w:rPr>
                <w:rFonts w:ascii="PT Astra Serif" w:hAnsi="PT Astra Serif"/>
                <w:color w:val="0D0D0D" w:themeColor="text1" w:themeTint="F2"/>
                <w:sz w:val="28"/>
                <w:szCs w:val="28"/>
              </w:rPr>
              <w:br/>
              <w:t>– общественные туалеты</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Да</w:t>
            </w:r>
          </w:p>
        </w:tc>
      </w:tr>
      <w:tr w:rsidR="005D0C40" w:rsidRPr="00672090" w:rsidTr="00BB3501">
        <w:trPr>
          <w:trHeight w:val="20"/>
          <w:jc w:val="center"/>
        </w:trPr>
        <w:tc>
          <w:tcPr>
            <w:tcW w:w="45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Ст. 16.1, ч.1, п.1 Создание музеев городского округа</w:t>
            </w:r>
          </w:p>
        </w:tc>
        <w:tc>
          <w:tcPr>
            <w:tcW w:w="3828" w:type="dxa"/>
            <w:shd w:val="clear" w:color="auto" w:fill="auto"/>
          </w:tcPr>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краеведческий музей;</w:t>
            </w:r>
          </w:p>
          <w:p w:rsidR="005D0C40" w:rsidRPr="00672090" w:rsidRDefault="005D0C40" w:rsidP="00BE3013">
            <w:pPr>
              <w:pStyle w:val="Sa"/>
              <w:spacing w:line="240" w:lineRule="auto"/>
              <w:jc w:val="lef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тематический музей</w:t>
            </w:r>
          </w:p>
        </w:tc>
        <w:tc>
          <w:tcPr>
            <w:tcW w:w="1569" w:type="dxa"/>
          </w:tcPr>
          <w:p w:rsidR="005D0C40" w:rsidRPr="00672090" w:rsidRDefault="005D0C40" w:rsidP="00BE3013">
            <w:pPr>
              <w:pStyle w:val="Sa"/>
              <w:spacing w:line="240" w:lineRule="auto"/>
              <w:ind w:right="-3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Да</w:t>
            </w:r>
          </w:p>
        </w:tc>
      </w:tr>
    </w:tbl>
    <w:p w:rsidR="005D0C40" w:rsidRPr="00672090" w:rsidRDefault="005D0C40" w:rsidP="00BE3013">
      <w:pPr>
        <w:pStyle w:val="Sa"/>
        <w:spacing w:line="240" w:lineRule="auto"/>
        <w:ind w:right="-38"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Примечания:</w:t>
      </w:r>
    </w:p>
    <w:p w:rsidR="005D0C40" w:rsidRPr="00672090" w:rsidRDefault="005D0C40" w:rsidP="00BE3013">
      <w:pPr>
        <w:pStyle w:val="Sa"/>
        <w:spacing w:line="240" w:lineRule="auto"/>
        <w:ind w:right="-38"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 Организационное мероприятие. Проектирование объектов обеспечения безопасности населения и территорий регулируется техническими регламентами, находящимися в компетенции федеральных органов власти.</w:t>
      </w:r>
    </w:p>
    <w:p w:rsidR="005D0C40" w:rsidRPr="00672090" w:rsidRDefault="005D0C40" w:rsidP="00BE3013">
      <w:pPr>
        <w:pStyle w:val="Sa"/>
        <w:spacing w:line="240" w:lineRule="auto"/>
        <w:ind w:right="-38"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 Федеральным законом от 07.02.2011 № 3-ФЗ «О полиции» не предусмотрено создание муниципальной милиции.</w:t>
      </w:r>
    </w:p>
    <w:p w:rsidR="005D0C40" w:rsidRPr="00672090" w:rsidRDefault="005D0C40" w:rsidP="00BE3013">
      <w:pPr>
        <w:pStyle w:val="Sa"/>
        <w:spacing w:line="240" w:lineRule="auto"/>
        <w:ind w:right="-38"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3. Проектирование объектов пожарной безопасности регулируется техническими регламентами, находящимися в компетенции федеральных органов власти.</w:t>
      </w:r>
    </w:p>
    <w:p w:rsidR="005D0C40" w:rsidRPr="00672090" w:rsidRDefault="005D0C40" w:rsidP="00BE3013">
      <w:pPr>
        <w:pStyle w:val="Sa"/>
        <w:spacing w:line="240" w:lineRule="auto"/>
        <w:ind w:right="-38"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4. Организационное мероприятие. Проектирование объектов для охраны окружающей среды регулируются федеральными НПА.</w:t>
      </w:r>
    </w:p>
    <w:p w:rsidR="005D0C40" w:rsidRPr="00672090" w:rsidRDefault="005D0C40" w:rsidP="00BE3013">
      <w:pPr>
        <w:pStyle w:val="Sa"/>
        <w:spacing w:line="240" w:lineRule="auto"/>
        <w:ind w:right="-38"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5. В соответствии со ст. 16, 17 Федерального закона </w:t>
      </w:r>
      <w:r w:rsidRPr="00672090">
        <w:rPr>
          <w:rFonts w:ascii="PT Astra Serif" w:hAnsi="PT Astra Serif"/>
          <w:color w:val="0D0D0D" w:themeColor="text1" w:themeTint="F2"/>
          <w:sz w:val="28"/>
          <w:szCs w:val="28"/>
          <w:shd w:val="clear" w:color="auto" w:fill="FFFFFF"/>
        </w:rPr>
        <w:t>от 21.11.2011 № 323-ФЗ «Об основах охраны здоровья граждан в РФ»</w:t>
      </w:r>
      <w:r w:rsidRPr="00672090">
        <w:rPr>
          <w:rFonts w:ascii="PT Astra Serif" w:hAnsi="PT Astra Serif"/>
          <w:color w:val="0D0D0D" w:themeColor="text1" w:themeTint="F2"/>
          <w:sz w:val="28"/>
          <w:szCs w:val="28"/>
        </w:rPr>
        <w:t xml:space="preserve"> оказание медицинской помощи населению относится к региональным полномочиям, а не полномочиям ОМС. В </w:t>
      </w:r>
      <w:r w:rsidRPr="00672090">
        <w:rPr>
          <w:rFonts w:ascii="PT Astra Serif" w:hAnsi="PT Astra Serif"/>
          <w:bCs/>
          <w:iCs/>
          <w:color w:val="0D0D0D" w:themeColor="text1" w:themeTint="F2"/>
          <w:sz w:val="28"/>
          <w:szCs w:val="28"/>
        </w:rPr>
        <w:t xml:space="preserve">Североуральском </w:t>
      </w:r>
      <w:r w:rsidRPr="00672090">
        <w:rPr>
          <w:rFonts w:ascii="PT Astra Serif" w:hAnsi="PT Astra Serif"/>
          <w:color w:val="0D0D0D" w:themeColor="text1" w:themeTint="F2"/>
          <w:sz w:val="28"/>
          <w:szCs w:val="28"/>
        </w:rPr>
        <w:t>городском округе отсутствуют муниципальные учреждения здравоохранения.</w:t>
      </w:r>
    </w:p>
    <w:p w:rsidR="005D0C40" w:rsidRPr="00672090" w:rsidRDefault="005D0C40" w:rsidP="00BE3013">
      <w:pPr>
        <w:pStyle w:val="Sa"/>
        <w:spacing w:line="240" w:lineRule="auto"/>
        <w:ind w:right="-38"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6. Организационное мероприятие. Сами памятники не проектируются, поэтому обеспеченность и доступность не нормируются. Вопросы сохранения и использования памятников истории и культуры регулируются Федеральным законом № 73-ФЗ «Об объектах культурного наследия (памятниках истории и культуры) народов Российской Федерации» и Законом Свердловской области от </w:t>
      </w:r>
      <w:r w:rsidRPr="00672090">
        <w:rPr>
          <w:rFonts w:ascii="PT Astra Serif" w:hAnsi="PT Astra Serif"/>
          <w:color w:val="0D0D0D" w:themeColor="text1" w:themeTint="F2"/>
          <w:sz w:val="28"/>
          <w:szCs w:val="28"/>
        </w:rPr>
        <w:lastRenderedPageBreak/>
        <w:t>21.06.2004 № 12-ОЗ. «О государственной охране объектов культурного наследия (памятников истории и культуры) в Свердловской области».</w:t>
      </w:r>
    </w:p>
    <w:p w:rsidR="005D0C40" w:rsidRPr="00672090" w:rsidRDefault="005D0C40" w:rsidP="00BE3013">
      <w:pPr>
        <w:pStyle w:val="Sa"/>
        <w:spacing w:line="240" w:lineRule="auto"/>
        <w:ind w:right="-40"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7. Проектирование объектов безопасности регулируется техническими регламентами, находящимися в компетенции федеральных органов власти. Федеральный закон № 123-ФЗ «Технический регламент о требованиях пожарной безопасности», СП 88.13330.2014 «Защитные сооружения гражданской обороны», СП 11.13130.2009 «Места дислокации подразделений пожарной охраны. Порядок и методика определения».</w:t>
      </w:r>
    </w:p>
    <w:p w:rsidR="005D0C40" w:rsidRPr="00672090" w:rsidRDefault="005D0C40" w:rsidP="00BE3013">
      <w:pPr>
        <w:pStyle w:val="Sa"/>
        <w:spacing w:line="240" w:lineRule="auto"/>
        <w:ind w:right="-40"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8. Организационное мероприятие. Мобилизационной подготовка регулируются федеральными НПА.</w:t>
      </w:r>
    </w:p>
    <w:p w:rsidR="005D0C40" w:rsidRPr="00672090" w:rsidRDefault="005D0C40" w:rsidP="00BE3013">
      <w:pPr>
        <w:shd w:val="clear" w:color="auto" w:fill="FFFFFF"/>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9. Вопросы безопасности, охраны жизни и здоровья регулируются федеральными НПА.</w:t>
      </w:r>
    </w:p>
    <w:p w:rsidR="005D0C40" w:rsidRPr="00672090" w:rsidRDefault="005D0C40" w:rsidP="00BE3013">
      <w:pPr>
        <w:shd w:val="clear" w:color="auto" w:fill="FFFFFF"/>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2.4.7. МНГП СГО 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СГО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rsidR="005D0C40" w:rsidRPr="00672090" w:rsidRDefault="005D0C40" w:rsidP="00BE3013">
      <w:pPr>
        <w:shd w:val="clear" w:color="auto" w:fill="FFFFFF"/>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2.4.8. Подготовка МНГП СГО осуществлялась в отношении только объектов местного значения, по которым ОМС обладают полномочиями по нормированию. </w:t>
      </w:r>
      <w:bookmarkStart w:id="49" w:name="Par1763"/>
      <w:bookmarkEnd w:id="49"/>
      <w:r w:rsidRPr="00672090">
        <w:rPr>
          <w:rFonts w:ascii="PT Astra Serif" w:hAnsi="PT Astra Serif"/>
          <w:color w:val="0D0D0D" w:themeColor="text1" w:themeTint="F2"/>
          <w:sz w:val="28"/>
          <w:szCs w:val="28"/>
        </w:rPr>
        <w:t>В отношении иных объектов в информационно – справочных целях приводятся ссылки на регламентирующие документы, утвержденные на региональном и федеральном уровне.</w:t>
      </w:r>
    </w:p>
    <w:p w:rsidR="005D0C40" w:rsidRPr="00672090" w:rsidRDefault="005D0C40" w:rsidP="00BE3013">
      <w:pPr>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2.4.9.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статье 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w:t>
      </w:r>
      <w:proofErr w:type="spellStart"/>
      <w:r w:rsidRPr="00672090">
        <w:rPr>
          <w:rFonts w:ascii="PT Astra Serif" w:hAnsi="PT Astra Serif"/>
          <w:color w:val="0D0D0D" w:themeColor="text1" w:themeTint="F2"/>
          <w:sz w:val="28"/>
          <w:szCs w:val="28"/>
        </w:rPr>
        <w:t>безбарьерной</w:t>
      </w:r>
      <w:proofErr w:type="spellEnd"/>
      <w:r w:rsidRPr="00672090">
        <w:rPr>
          <w:rFonts w:ascii="PT Astra Serif" w:hAnsi="PT Astra Serif"/>
          <w:color w:val="0D0D0D" w:themeColor="text1" w:themeTint="F2"/>
          <w:sz w:val="28"/>
          <w:szCs w:val="28"/>
        </w:rPr>
        <w:t xml:space="preserve"> среды для инвалидов, не устанавливая их самостоятельно в границах городского округа. </w:t>
      </w:r>
    </w:p>
    <w:p w:rsidR="005D0C40" w:rsidRPr="00672090" w:rsidRDefault="005D0C40" w:rsidP="00BE3013">
      <w:pPr>
        <w:ind w:firstLine="567"/>
        <w:rPr>
          <w:rFonts w:ascii="PT Astra Serif" w:hAnsi="PT Astra Serif"/>
          <w:color w:val="0D0D0D" w:themeColor="text1" w:themeTint="F2"/>
          <w:sz w:val="28"/>
          <w:szCs w:val="28"/>
        </w:rPr>
      </w:pPr>
    </w:p>
    <w:p w:rsidR="005D0C40" w:rsidRPr="00672090" w:rsidRDefault="005D0C40" w:rsidP="00BE3013">
      <w:pPr>
        <w:pStyle w:val="20"/>
        <w:jc w:val="center"/>
        <w:rPr>
          <w:rFonts w:ascii="PT Astra Serif" w:hAnsi="PT Astra Serif"/>
          <w:b/>
          <w:color w:val="0D0D0D" w:themeColor="text1" w:themeTint="F2"/>
          <w:sz w:val="28"/>
          <w:szCs w:val="28"/>
        </w:rPr>
      </w:pPr>
      <w:bookmarkStart w:id="50" w:name="_Toc479953577"/>
      <w:bookmarkStart w:id="51" w:name="_Toc488148006"/>
      <w:r w:rsidRPr="00672090">
        <w:rPr>
          <w:rFonts w:ascii="PT Astra Serif" w:hAnsi="PT Astra Serif"/>
          <w:b/>
          <w:color w:val="0D0D0D" w:themeColor="text1" w:themeTint="F2"/>
          <w:sz w:val="28"/>
          <w:szCs w:val="28"/>
        </w:rPr>
        <w:t xml:space="preserve">2.5. </w:t>
      </w:r>
      <w:bookmarkStart w:id="52" w:name="_Hlk151737409"/>
      <w:bookmarkEnd w:id="50"/>
      <w:bookmarkEnd w:id="51"/>
      <w:r w:rsidRPr="00672090">
        <w:rPr>
          <w:rFonts w:ascii="PT Astra Serif" w:hAnsi="PT Astra Serif"/>
          <w:b/>
          <w:color w:val="0D0D0D" w:themeColor="text1" w:themeTint="F2"/>
          <w:sz w:val="28"/>
          <w:szCs w:val="28"/>
        </w:rPr>
        <w:t>Обоснование значений расчетных показателей</w:t>
      </w:r>
      <w:bookmarkEnd w:id="52"/>
    </w:p>
    <w:p w:rsidR="005D0C40" w:rsidRPr="00672090" w:rsidRDefault="005D0C40" w:rsidP="00BE3013">
      <w:pPr>
        <w:rPr>
          <w:rFonts w:ascii="PT Astra Serif" w:hAnsi="PT Astra Serif"/>
        </w:rPr>
      </w:pPr>
    </w:p>
    <w:p w:rsidR="005D0C40" w:rsidRPr="00672090" w:rsidRDefault="005D0C40" w:rsidP="00BE3013">
      <w:pPr>
        <w:tabs>
          <w:tab w:val="left" w:pos="709"/>
        </w:tabs>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2.5.1. Обоснованная подготовка расчетных показателей базируется на: </w:t>
      </w:r>
    </w:p>
    <w:p w:rsidR="005D0C40" w:rsidRPr="00672090" w:rsidRDefault="005D0C40" w:rsidP="00BE3013">
      <w:pPr>
        <w:tabs>
          <w:tab w:val="left" w:pos="709"/>
        </w:tabs>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1) применении и соблюдении требований и норм, связанных с градостроительной деятельностью, содержащихся: </w:t>
      </w:r>
    </w:p>
    <w:p w:rsidR="005D0C40" w:rsidRPr="00672090" w:rsidRDefault="005D0C40" w:rsidP="00BE3013">
      <w:pPr>
        <w:tabs>
          <w:tab w:val="left" w:pos="709"/>
        </w:tabs>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в нормативных правовых актах Российской Федерации;</w:t>
      </w:r>
    </w:p>
    <w:p w:rsidR="005D0C40" w:rsidRPr="00672090" w:rsidRDefault="005D0C40" w:rsidP="00BE3013">
      <w:pPr>
        <w:tabs>
          <w:tab w:val="left" w:pos="709"/>
        </w:tabs>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в нормативных правовых актах </w:t>
      </w:r>
      <w:r w:rsidRPr="00672090">
        <w:rPr>
          <w:rFonts w:ascii="PT Astra Serif" w:hAnsi="PT Astra Serif"/>
          <w:bCs/>
          <w:color w:val="0D0D0D" w:themeColor="text1" w:themeTint="F2"/>
          <w:sz w:val="28"/>
          <w:szCs w:val="28"/>
        </w:rPr>
        <w:t>Свердловской области</w:t>
      </w:r>
      <w:r w:rsidRPr="00672090">
        <w:rPr>
          <w:rFonts w:ascii="PT Astra Serif" w:hAnsi="PT Astra Serif"/>
          <w:color w:val="0D0D0D" w:themeColor="text1" w:themeTint="F2"/>
          <w:sz w:val="28"/>
          <w:szCs w:val="28"/>
        </w:rPr>
        <w:t xml:space="preserve">; </w:t>
      </w:r>
    </w:p>
    <w:p w:rsidR="005D0C40" w:rsidRPr="00672090" w:rsidRDefault="005D0C40" w:rsidP="00BE3013">
      <w:pPr>
        <w:tabs>
          <w:tab w:val="left" w:pos="709"/>
        </w:tabs>
        <w:ind w:left="567"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 xml:space="preserve"> – в муниципальных правовых актах Североуральского городского округа;</w:t>
      </w:r>
    </w:p>
    <w:p w:rsidR="005D0C40" w:rsidRPr="00672090" w:rsidRDefault="005D0C40" w:rsidP="00BE3013">
      <w:pPr>
        <w:tabs>
          <w:tab w:val="left" w:pos="709"/>
        </w:tabs>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в национальных стандартах и сводах правил; </w:t>
      </w:r>
    </w:p>
    <w:p w:rsidR="005D0C40" w:rsidRPr="00672090" w:rsidRDefault="005D0C40" w:rsidP="00BE3013">
      <w:pPr>
        <w:tabs>
          <w:tab w:val="left" w:pos="709"/>
        </w:tabs>
        <w:ind w:firstLine="709"/>
        <w:jc w:val="both"/>
        <w:rPr>
          <w:rFonts w:ascii="PT Astra Serif" w:hAnsi="PT Astra Serif"/>
          <w:color w:val="0D0D0D" w:themeColor="text1" w:themeTint="F2"/>
          <w:sz w:val="28"/>
          <w:szCs w:val="28"/>
        </w:rPr>
      </w:pPr>
      <w:bookmarkStart w:id="53" w:name="sub_19051"/>
      <w:r w:rsidRPr="00672090">
        <w:rPr>
          <w:rFonts w:ascii="PT Astra Serif" w:hAnsi="PT Astra Serif"/>
          <w:color w:val="0D0D0D" w:themeColor="text1" w:themeTint="F2"/>
          <w:sz w:val="28"/>
          <w:szCs w:val="28"/>
        </w:rPr>
        <w:t xml:space="preserve">2) соблюдении: </w:t>
      </w:r>
    </w:p>
    <w:p w:rsidR="005D0C40" w:rsidRPr="00672090" w:rsidRDefault="005D0C40" w:rsidP="00BE3013">
      <w:pPr>
        <w:tabs>
          <w:tab w:val="left" w:pos="709"/>
        </w:tabs>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технических регламентов; </w:t>
      </w:r>
    </w:p>
    <w:p w:rsidR="005D0C40" w:rsidRPr="00672090" w:rsidRDefault="005D0C40" w:rsidP="00BE3013">
      <w:pPr>
        <w:tabs>
          <w:tab w:val="left" w:pos="709"/>
        </w:tabs>
        <w:ind w:left="567"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нормативов градостроительного проектирования </w:t>
      </w:r>
      <w:r w:rsidRPr="00672090">
        <w:rPr>
          <w:rFonts w:ascii="PT Astra Serif" w:hAnsi="PT Astra Serif"/>
          <w:bCs/>
          <w:color w:val="0D0D0D" w:themeColor="text1" w:themeTint="F2"/>
          <w:sz w:val="28"/>
          <w:szCs w:val="28"/>
        </w:rPr>
        <w:t>Свердловской области</w:t>
      </w:r>
      <w:r w:rsidRPr="00672090">
        <w:rPr>
          <w:rFonts w:ascii="PT Astra Serif" w:hAnsi="PT Astra Serif"/>
          <w:color w:val="0D0D0D" w:themeColor="text1" w:themeTint="F2"/>
          <w:sz w:val="28"/>
          <w:szCs w:val="28"/>
        </w:rPr>
        <w:t>;</w:t>
      </w:r>
    </w:p>
    <w:p w:rsidR="005D0C40" w:rsidRPr="00672090" w:rsidRDefault="005D0C40" w:rsidP="00BE3013">
      <w:pPr>
        <w:tabs>
          <w:tab w:val="left" w:pos="709"/>
        </w:tabs>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3) учете показателей и данных, содержащихся: </w:t>
      </w:r>
    </w:p>
    <w:p w:rsidR="005D0C40" w:rsidRPr="00672090" w:rsidRDefault="005D0C40" w:rsidP="00BE3013">
      <w:pPr>
        <w:tabs>
          <w:tab w:val="left" w:pos="709"/>
        </w:tabs>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в стратегии и программах социально-экономического развития Североуральского городского округа, при реализации которых осуществляется создание объектов местного значения городского </w:t>
      </w:r>
      <w:r w:rsidRPr="00672090">
        <w:rPr>
          <w:rFonts w:ascii="PT Astra Serif" w:hAnsi="PT Astra Serif"/>
          <w:bCs/>
          <w:color w:val="0D0D0D" w:themeColor="text1" w:themeTint="F2"/>
          <w:sz w:val="28"/>
          <w:szCs w:val="28"/>
        </w:rPr>
        <w:t>округа</w:t>
      </w:r>
      <w:r w:rsidRPr="00672090">
        <w:rPr>
          <w:rFonts w:ascii="PT Astra Serif" w:hAnsi="PT Astra Serif"/>
          <w:color w:val="0D0D0D" w:themeColor="text1" w:themeTint="F2"/>
          <w:sz w:val="28"/>
          <w:szCs w:val="28"/>
        </w:rPr>
        <w:t xml:space="preserve"> – в официальных статистических отчетах, содержащих сведения о состоянии экономики и социальной сферы, социально – демографическом составе и плотности населения на территории Североуральского городского округа</w:t>
      </w:r>
      <w:r w:rsidRPr="00672090">
        <w:rPr>
          <w:rFonts w:ascii="PT Astra Serif" w:hAnsi="PT Astra Serif"/>
          <w:bCs/>
          <w:color w:val="0D0D0D" w:themeColor="text1" w:themeTint="F2"/>
          <w:sz w:val="28"/>
          <w:szCs w:val="28"/>
        </w:rPr>
        <w:t>;</w:t>
      </w:r>
    </w:p>
    <w:p w:rsidR="005D0C40" w:rsidRPr="00672090" w:rsidRDefault="005D0C40" w:rsidP="00BE3013">
      <w:pPr>
        <w:tabs>
          <w:tab w:val="left" w:pos="709"/>
        </w:tabs>
        <w:ind w:firstLine="709"/>
        <w:jc w:val="both"/>
        <w:rPr>
          <w:rFonts w:ascii="PT Astra Serif" w:hAnsi="PT Astra Serif"/>
          <w:color w:val="0D0D0D" w:themeColor="text1" w:themeTint="F2"/>
          <w:sz w:val="28"/>
          <w:szCs w:val="28"/>
        </w:rPr>
      </w:pPr>
      <w:bookmarkStart w:id="54" w:name="sub_19054"/>
      <w:bookmarkEnd w:id="53"/>
      <w:r w:rsidRPr="00672090">
        <w:rPr>
          <w:rFonts w:ascii="PT Astra Serif" w:hAnsi="PT Astra Serif"/>
          <w:color w:val="0D0D0D" w:themeColor="text1" w:themeTint="F2"/>
          <w:sz w:val="28"/>
          <w:szCs w:val="28"/>
        </w:rPr>
        <w:t xml:space="preserve"> – в документах территориального планирования Российской Федерации и </w:t>
      </w:r>
      <w:bookmarkEnd w:id="54"/>
      <w:r w:rsidRPr="00672090">
        <w:rPr>
          <w:rFonts w:ascii="PT Astra Serif" w:hAnsi="PT Astra Serif"/>
          <w:bCs/>
          <w:color w:val="0D0D0D" w:themeColor="text1" w:themeTint="F2"/>
          <w:sz w:val="28"/>
          <w:szCs w:val="28"/>
        </w:rPr>
        <w:t>Свердловской области</w:t>
      </w:r>
      <w:r w:rsidRPr="00672090">
        <w:rPr>
          <w:rFonts w:ascii="PT Astra Serif" w:hAnsi="PT Astra Serif"/>
          <w:color w:val="0D0D0D" w:themeColor="text1" w:themeTint="F2"/>
          <w:sz w:val="28"/>
          <w:szCs w:val="28"/>
        </w:rPr>
        <w:t>;</w:t>
      </w:r>
    </w:p>
    <w:p w:rsidR="005D0C40" w:rsidRPr="00672090" w:rsidRDefault="005D0C40" w:rsidP="00BE3013">
      <w:pPr>
        <w:tabs>
          <w:tab w:val="left" w:pos="709"/>
        </w:tabs>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в документах территориального планирования Североуральского городского округа</w:t>
      </w:r>
      <w:r w:rsidRPr="00672090">
        <w:rPr>
          <w:rFonts w:ascii="PT Astra Serif" w:hAnsi="PT Astra Serif"/>
          <w:bCs/>
          <w:color w:val="0D0D0D" w:themeColor="text1" w:themeTint="F2"/>
          <w:sz w:val="28"/>
          <w:szCs w:val="28"/>
        </w:rPr>
        <w:t xml:space="preserve"> </w:t>
      </w:r>
      <w:r w:rsidRPr="00672090">
        <w:rPr>
          <w:rFonts w:ascii="PT Astra Serif" w:hAnsi="PT Astra Serif"/>
          <w:color w:val="0D0D0D" w:themeColor="text1" w:themeTint="F2"/>
          <w:sz w:val="28"/>
          <w:szCs w:val="28"/>
        </w:rPr>
        <w:t xml:space="preserve">и материалах по их обоснованию; </w:t>
      </w:r>
    </w:p>
    <w:p w:rsidR="005D0C40" w:rsidRPr="00672090" w:rsidRDefault="005D0C40" w:rsidP="00BE3013">
      <w:pPr>
        <w:tabs>
          <w:tab w:val="left" w:pos="709"/>
        </w:tabs>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в проектах планировки территории, предусматривающих размещение объектов местного значения городского округа;</w:t>
      </w:r>
    </w:p>
    <w:p w:rsidR="005D0C40" w:rsidRPr="00672090" w:rsidRDefault="005D0C40" w:rsidP="00BE3013">
      <w:pPr>
        <w:tabs>
          <w:tab w:val="left" w:pos="709"/>
        </w:tabs>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в методических материалах в области градостроительной деятельности;</w:t>
      </w:r>
    </w:p>
    <w:p w:rsidR="005D0C40" w:rsidRPr="00672090" w:rsidRDefault="005D0C40" w:rsidP="00BE3013">
      <w:pPr>
        <w:tabs>
          <w:tab w:val="left" w:pos="709"/>
        </w:tabs>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4) корректном применении математических методов при расчете значений показателей местных нормативов. </w:t>
      </w:r>
    </w:p>
    <w:p w:rsidR="005D0C40" w:rsidRPr="00672090" w:rsidRDefault="005D0C40" w:rsidP="00BE3013">
      <w:pPr>
        <w:tabs>
          <w:tab w:val="left" w:pos="709"/>
        </w:tabs>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Перечень нормативных правовых актов (далее – НПА) и иных документов, использованных при разработке и обосновании расчетных показателей, содержащихся в основной части настоящих местных нормативов, приведен в приложении № 3.</w:t>
      </w:r>
    </w:p>
    <w:p w:rsidR="005D0C40" w:rsidRPr="00672090" w:rsidRDefault="005D0C40" w:rsidP="00BE3013">
      <w:pPr>
        <w:tabs>
          <w:tab w:val="left" w:pos="709"/>
        </w:tabs>
        <w:autoSpaceDE w:val="0"/>
        <w:autoSpaceDN w:val="0"/>
        <w:adjustRightInd w:val="0"/>
        <w:ind w:firstLine="709"/>
        <w:jc w:val="both"/>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 xml:space="preserve">2.5.2. В соответствии с ч.2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городского </w:t>
      </w:r>
      <w:r w:rsidRPr="00672090">
        <w:rPr>
          <w:rFonts w:ascii="PT Astra Serif" w:hAnsi="PT Astra Serif"/>
          <w:bCs/>
          <w:color w:val="0D0D0D" w:themeColor="text1" w:themeTint="F2"/>
          <w:sz w:val="28"/>
          <w:szCs w:val="28"/>
        </w:rPr>
        <w:t>округа</w:t>
      </w:r>
      <w:r w:rsidRPr="00672090">
        <w:rPr>
          <w:rFonts w:ascii="PT Astra Serif" w:hAnsi="PT Astra Serif"/>
          <w:color w:val="0D0D0D" w:themeColor="text1" w:themeTint="F2"/>
          <w:sz w:val="28"/>
          <w:szCs w:val="28"/>
        </w:rPr>
        <w:t xml:space="preserve">. Региональные нормативы градостроительного проектирования Свердловской области, утвержденные </w:t>
      </w:r>
      <w:r w:rsidRPr="00672090">
        <w:rPr>
          <w:rFonts w:ascii="PT Astra Serif" w:hAnsi="PT Astra Serif" w:cs="Times New Roman"/>
          <w:color w:val="0D0D0D" w:themeColor="text1" w:themeTint="F2"/>
          <w:sz w:val="28"/>
          <w:szCs w:val="28"/>
        </w:rPr>
        <w:t xml:space="preserve">приказом Министерства строительства и развития инфраструктуры Свердловской области от 01.08.2023 № 435-П, в своем составе содержат предельные значения расчетных показателей объектов местного значения городского округа. </w:t>
      </w:r>
    </w:p>
    <w:p w:rsidR="005D0C40" w:rsidRPr="00672090" w:rsidRDefault="005D0C40" w:rsidP="00BE3013">
      <w:pPr>
        <w:tabs>
          <w:tab w:val="left" w:pos="709"/>
        </w:tabs>
        <w:autoSpaceDE w:val="0"/>
        <w:autoSpaceDN w:val="0"/>
        <w:adjustRightInd w:val="0"/>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2.5.3.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Pr="00672090">
        <w:rPr>
          <w:rFonts w:ascii="PT Astra Serif" w:hAnsi="PT Astra Serif"/>
          <w:bCs/>
          <w:color w:val="0D0D0D" w:themeColor="text1" w:themeTint="F2"/>
          <w:sz w:val="28"/>
          <w:szCs w:val="28"/>
        </w:rPr>
        <w:t>округа</w:t>
      </w:r>
      <w:r w:rsidRPr="00672090">
        <w:rPr>
          <w:rFonts w:ascii="PT Astra Serif" w:hAnsi="PT Astra Serif"/>
          <w:color w:val="0D0D0D" w:themeColor="text1" w:themeTint="F2"/>
          <w:sz w:val="28"/>
          <w:szCs w:val="28"/>
        </w:rPr>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Pr="00672090">
        <w:rPr>
          <w:rFonts w:ascii="PT Astra Serif" w:hAnsi="PT Astra Serif"/>
          <w:bCs/>
          <w:color w:val="0D0D0D" w:themeColor="text1" w:themeTint="F2"/>
          <w:sz w:val="28"/>
          <w:szCs w:val="28"/>
        </w:rPr>
        <w:t>округа</w:t>
      </w:r>
      <w:r w:rsidRPr="00672090">
        <w:rPr>
          <w:rFonts w:ascii="PT Astra Serif" w:hAnsi="PT Astra Serif"/>
          <w:color w:val="0D0D0D" w:themeColor="text1" w:themeTint="F2"/>
          <w:sz w:val="28"/>
          <w:szCs w:val="28"/>
        </w:rPr>
        <w:t xml:space="preserve"> не могут превышать этих предельных значений, устанавливаемых региональными нормативами градостроительного проектирования. </w:t>
      </w:r>
    </w:p>
    <w:p w:rsidR="005D0C40" w:rsidRPr="00672090" w:rsidRDefault="005D0C40" w:rsidP="00BE3013">
      <w:pPr>
        <w:tabs>
          <w:tab w:val="left" w:pos="709"/>
        </w:tabs>
        <w:autoSpaceDE w:val="0"/>
        <w:autoSpaceDN w:val="0"/>
        <w:adjustRightInd w:val="0"/>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 xml:space="preserve">Таким образом, предельные значения показателей региональных нормативов задают рамочные ограничения для значений показателей местных нормативов по отношению к объектам местного значения </w:t>
      </w:r>
      <w:r w:rsidRPr="00672090">
        <w:rPr>
          <w:rFonts w:ascii="PT Astra Serif" w:hAnsi="PT Astra Serif"/>
          <w:bCs/>
          <w:color w:val="0D0D0D" w:themeColor="text1" w:themeTint="F2"/>
          <w:sz w:val="28"/>
          <w:szCs w:val="28"/>
        </w:rPr>
        <w:t>городского округа</w:t>
      </w:r>
      <w:r w:rsidRPr="00672090">
        <w:rPr>
          <w:rFonts w:ascii="PT Astra Serif" w:hAnsi="PT Astra Serif"/>
          <w:color w:val="0D0D0D" w:themeColor="text1" w:themeTint="F2"/>
          <w:sz w:val="28"/>
          <w:szCs w:val="28"/>
        </w:rPr>
        <w:t>. Поэтому предельные значения показателей региональных нормативов могут быть приняты за основу при подготовке аналогичных показателей МНГП СГО.</w:t>
      </w:r>
    </w:p>
    <w:p w:rsidR="005D0C40" w:rsidRPr="00672090" w:rsidRDefault="005D0C40" w:rsidP="00BE3013">
      <w:pPr>
        <w:tabs>
          <w:tab w:val="left" w:pos="709"/>
        </w:tabs>
        <w:autoSpaceDE w:val="0"/>
        <w:autoSpaceDN w:val="0"/>
        <w:adjustRightInd w:val="0"/>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2.5.4.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5D0C40" w:rsidRPr="00672090" w:rsidRDefault="005D0C40" w:rsidP="00BE3013">
      <w:pPr>
        <w:tabs>
          <w:tab w:val="left" w:pos="709"/>
        </w:tabs>
        <w:autoSpaceDE w:val="0"/>
        <w:autoSpaceDN w:val="0"/>
        <w:adjustRightInd w:val="0"/>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вместимость (производительность, мощность, количество мест) объекта;</w:t>
      </w:r>
    </w:p>
    <w:p w:rsidR="005D0C40" w:rsidRPr="00672090" w:rsidRDefault="005D0C40" w:rsidP="00BE3013">
      <w:pPr>
        <w:tabs>
          <w:tab w:val="left" w:pos="709"/>
        </w:tabs>
        <w:autoSpaceDE w:val="0"/>
        <w:autoSpaceDN w:val="0"/>
        <w:adjustRightInd w:val="0"/>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количество единиц объектов;</w:t>
      </w:r>
    </w:p>
    <w:p w:rsidR="005D0C40" w:rsidRPr="00672090" w:rsidRDefault="005D0C40" w:rsidP="00BE3013">
      <w:pPr>
        <w:tabs>
          <w:tab w:val="left" w:pos="709"/>
        </w:tabs>
        <w:autoSpaceDE w:val="0"/>
        <w:autoSpaceDN w:val="0"/>
        <w:adjustRightInd w:val="0"/>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площадь объекта, его помещений и (или) территории земельного участка, необходимой для размещения объекта; </w:t>
      </w:r>
    </w:p>
    <w:p w:rsidR="005D0C40" w:rsidRPr="00672090" w:rsidRDefault="005D0C40" w:rsidP="00BE3013">
      <w:pPr>
        <w:tabs>
          <w:tab w:val="left" w:pos="709"/>
        </w:tabs>
        <w:autoSpaceDE w:val="0"/>
        <w:autoSpaceDN w:val="0"/>
        <w:adjustRightInd w:val="0"/>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иные нормируемые показатели, характеризующие объект.</w:t>
      </w:r>
    </w:p>
    <w:p w:rsidR="005D0C40" w:rsidRPr="00672090" w:rsidRDefault="005D0C40" w:rsidP="00BE3013">
      <w:pPr>
        <w:pStyle w:val="01"/>
        <w:tabs>
          <w:tab w:val="left" w:pos="709"/>
        </w:tabs>
        <w:rPr>
          <w:rFonts w:ascii="PT Astra Serif" w:hAnsi="PT Astra Serif"/>
          <w:color w:val="0D0D0D" w:themeColor="text1" w:themeTint="F2"/>
          <w:sz w:val="28"/>
          <w:szCs w:val="28"/>
          <w:lang w:eastAsia="ru-RU"/>
        </w:rPr>
      </w:pPr>
      <w:r w:rsidRPr="00672090">
        <w:rPr>
          <w:rFonts w:ascii="PT Astra Serif" w:hAnsi="PT Astra Serif"/>
          <w:color w:val="0D0D0D" w:themeColor="text1" w:themeTint="F2"/>
          <w:sz w:val="28"/>
          <w:szCs w:val="28"/>
        </w:rPr>
        <w:t xml:space="preserve">2.5.5. </w:t>
      </w:r>
      <w:r w:rsidRPr="00672090">
        <w:rPr>
          <w:rFonts w:ascii="PT Astra Serif" w:hAnsi="PT Astra Serif"/>
          <w:color w:val="0D0D0D" w:themeColor="text1" w:themeTint="F2"/>
          <w:sz w:val="28"/>
          <w:szCs w:val="28"/>
          <w:lang w:eastAsia="ru-RU"/>
        </w:rPr>
        <w:t>Территориальную доступность объектов характеризует удаленность мест размещения объектов местного значения от мест проживания населения. Показателем территориальной доступности является протяженность (длина) маршрута движения от места жительства до объекта, измеряемая метрами (километрами), или продолжительность (время) движения по маршруту, измеряемая минутами (часами), с установленной расчетной скоростью движения. При определении пешеходной доступности применяется расчетная скоростью движения человека 4 км/час. При определении транспортной доступности применяется расчетная скорость движения на индивидуальном легковом транспорте в границах населенного пункта - 40 км/час, за границей населенного пункта - 90 км/час по шоссе и - 40 км/час по грунтовым дорогам. Территориальная доступность от места жительства до объекта определяется по минимальному по длине или времени движения маршруту из множества возможных маршрутов.</w:t>
      </w:r>
    </w:p>
    <w:p w:rsidR="005D0C40" w:rsidRPr="00672090" w:rsidRDefault="005D0C40" w:rsidP="00BE3013">
      <w:pPr>
        <w:pStyle w:val="01"/>
        <w:tabs>
          <w:tab w:val="left" w:pos="709"/>
        </w:tabs>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lang w:eastAsia="ru-RU"/>
        </w:rPr>
        <w:t xml:space="preserve">2.5.6. При размещении объектов местного значения для обслуживания населения </w:t>
      </w:r>
      <w:r w:rsidRPr="00672090">
        <w:rPr>
          <w:rFonts w:ascii="PT Astra Serif" w:hAnsi="PT Astra Serif"/>
          <w:bCs w:val="0"/>
          <w:color w:val="0D0D0D" w:themeColor="text1" w:themeTint="F2"/>
          <w:sz w:val="28"/>
          <w:szCs w:val="28"/>
        </w:rPr>
        <w:t>округа</w:t>
      </w:r>
      <w:r w:rsidRPr="00672090">
        <w:rPr>
          <w:rFonts w:ascii="PT Astra Serif" w:hAnsi="PT Astra Serif"/>
          <w:color w:val="0D0D0D" w:themeColor="text1" w:themeTint="F2"/>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672090">
        <w:rPr>
          <w:rFonts w:ascii="PT Astra Serif" w:hAnsi="PT Astra Serif"/>
          <w:color w:val="0D0D0D" w:themeColor="text1" w:themeTint="F2"/>
          <w:sz w:val="28"/>
          <w:szCs w:val="28"/>
        </w:rPr>
        <w:t xml:space="preserve"> территориальную доступность объектов. </w:t>
      </w:r>
    </w:p>
    <w:p w:rsidR="005D0C40" w:rsidRPr="00672090" w:rsidRDefault="005D0C40" w:rsidP="00BE3013">
      <w:pPr>
        <w:tabs>
          <w:tab w:val="left" w:pos="709"/>
        </w:tabs>
        <w:ind w:right="24"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2.5.7. Положения по обоснованию расчетных показателей с привязкой к номерам пунктов основной части МНГП СГО, содержащих эти показатели, приведены в таблице 2.5.1. Положения по обоснованию включают описание расчетных показателей по объектам местного значения и </w:t>
      </w:r>
      <w:bookmarkStart w:id="55" w:name="_Hlk151737566"/>
      <w:r w:rsidRPr="00672090">
        <w:rPr>
          <w:rFonts w:ascii="PT Astra Serif" w:hAnsi="PT Astra Serif"/>
          <w:color w:val="0D0D0D" w:themeColor="text1" w:themeTint="F2"/>
          <w:sz w:val="28"/>
          <w:szCs w:val="28"/>
        </w:rPr>
        <w:t xml:space="preserve">ссылки на нормы использованных документов </w:t>
      </w:r>
      <w:bookmarkEnd w:id="55"/>
      <w:r w:rsidRPr="00672090">
        <w:rPr>
          <w:rFonts w:ascii="PT Astra Serif" w:hAnsi="PT Astra Serif"/>
          <w:color w:val="0D0D0D" w:themeColor="text1" w:themeTint="F2"/>
          <w:sz w:val="28"/>
          <w:szCs w:val="28"/>
        </w:rPr>
        <w:t xml:space="preserve">для установления значений расчетных показателей. </w:t>
      </w:r>
    </w:p>
    <w:p w:rsidR="005D0C40" w:rsidRPr="00672090" w:rsidRDefault="005D0C40" w:rsidP="00BE3013">
      <w:pPr>
        <w:ind w:right="24" w:firstLine="567"/>
        <w:jc w:val="righ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Таблица 2.5.1</w:t>
      </w:r>
    </w:p>
    <w:tbl>
      <w:tblPr>
        <w:tblStyle w:val="ab"/>
        <w:tblW w:w="0" w:type="auto"/>
        <w:tblLook w:val="04A0" w:firstRow="1" w:lastRow="0" w:firstColumn="1" w:lastColumn="0" w:noHBand="0" w:noVBand="1"/>
      </w:tblPr>
      <w:tblGrid>
        <w:gridCol w:w="2290"/>
        <w:gridCol w:w="7621"/>
      </w:tblGrid>
      <w:tr w:rsidR="005D0C40" w:rsidRPr="00672090" w:rsidTr="00BB3501">
        <w:tc>
          <w:tcPr>
            <w:tcW w:w="1982" w:type="dxa"/>
          </w:tcPr>
          <w:p w:rsidR="005D0C40" w:rsidRPr="00672090" w:rsidRDefault="005D0C40" w:rsidP="00BE3013">
            <w:pPr>
              <w:ind w:left="-91" w:right="-108" w:hanging="26"/>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Пункты с РП ОМЗ основной части МНГП СГО</w:t>
            </w:r>
          </w:p>
        </w:tc>
        <w:tc>
          <w:tcPr>
            <w:tcW w:w="7929" w:type="dxa"/>
            <w:vAlign w:val="center"/>
          </w:tcPr>
          <w:p w:rsidR="005D0C40" w:rsidRPr="00672090" w:rsidRDefault="005D0C40" w:rsidP="00BE3013">
            <w:pPr>
              <w:ind w:right="24" w:hanging="111"/>
              <w:jc w:val="cente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Положения по обоснованию содержания и значений РП ОМЗ </w:t>
            </w:r>
          </w:p>
        </w:tc>
      </w:tr>
      <w:tr w:rsidR="005D0C40" w:rsidRPr="00672090" w:rsidTr="00695898">
        <w:trPr>
          <w:trHeight w:val="1027"/>
        </w:trPr>
        <w:tc>
          <w:tcPr>
            <w:tcW w:w="1982" w:type="dxa"/>
          </w:tcPr>
          <w:p w:rsidR="005D0C40" w:rsidRPr="00672090" w:rsidRDefault="005D0C40" w:rsidP="00BE3013">
            <w:pPr>
              <w:ind w:right="-108"/>
              <w:rPr>
                <w:rFonts w:ascii="PT Astra Serif" w:hAnsi="PT Astra Serif"/>
                <w:b/>
                <w:color w:val="0D0D0D" w:themeColor="text1" w:themeTint="F2"/>
                <w:sz w:val="28"/>
                <w:szCs w:val="28"/>
              </w:rPr>
            </w:pPr>
            <w:r w:rsidRPr="00672090">
              <w:rPr>
                <w:rFonts w:ascii="PT Astra Serif" w:hAnsi="PT Astra Serif"/>
                <w:color w:val="0D0D0D" w:themeColor="text1" w:themeTint="F2"/>
                <w:sz w:val="28"/>
                <w:szCs w:val="28"/>
              </w:rPr>
              <w:t>1.1. РП ОМЗ в области жилищного строительства</w:t>
            </w:r>
          </w:p>
        </w:tc>
        <w:tc>
          <w:tcPr>
            <w:tcW w:w="7929" w:type="dxa"/>
          </w:tcPr>
          <w:p w:rsidR="005D0C40" w:rsidRPr="00672090" w:rsidRDefault="005D0C40" w:rsidP="00BE3013">
            <w:pPr>
              <w:ind w:firstLine="295"/>
              <w:jc w:val="both"/>
              <w:outlineLvl w:val="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Нормы предоставления площади жилого помещения по договору социального найма и учетная норма жилого помещения устанавливаются в </w:t>
            </w:r>
            <w:r w:rsidRPr="00672090">
              <w:rPr>
                <w:rFonts w:ascii="PT Astra Serif" w:hAnsi="PT Astra Serif"/>
                <w:color w:val="0D0D0D" w:themeColor="text1" w:themeTint="F2"/>
                <w:sz w:val="28"/>
                <w:szCs w:val="28"/>
                <w:lang w:bidi="ru-RU"/>
              </w:rPr>
              <w:t xml:space="preserve">соответствии с постановлением Администрации Североуральского городского округа </w:t>
            </w:r>
            <w:r w:rsidRPr="00672090">
              <w:rPr>
                <w:rFonts w:ascii="PT Astra Serif" w:hAnsi="PT Astra Serif" w:cs="Times New Roman"/>
                <w:color w:val="0D0D0D" w:themeColor="text1" w:themeTint="F2"/>
                <w:sz w:val="28"/>
                <w:szCs w:val="28"/>
              </w:rPr>
              <w:t xml:space="preserve">09.04.2013 № 493 «Об утверждении </w:t>
            </w:r>
            <w:r w:rsidRPr="00672090">
              <w:rPr>
                <w:rFonts w:ascii="PT Astra Serif" w:hAnsi="PT Astra Serif" w:cs="Times New Roman"/>
                <w:color w:val="0D0D0D" w:themeColor="text1" w:themeTint="F2"/>
                <w:sz w:val="28"/>
                <w:szCs w:val="28"/>
              </w:rPr>
              <w:lastRenderedPageBreak/>
              <w:t>учетной нормы площади жилого помещения и нормы предоставления площади жилого помещения на территории Североуральского городского округа».</w:t>
            </w:r>
          </w:p>
          <w:p w:rsidR="005D0C40" w:rsidRPr="00672090" w:rsidRDefault="005D0C40" w:rsidP="00BE3013">
            <w:pPr>
              <w:pStyle w:val="af6"/>
              <w:ind w:firstLine="295"/>
              <w:rPr>
                <w:rFonts w:ascii="PT Astra Serif" w:eastAsia="Calibri" w:hAnsi="PT Astra Serif"/>
                <w:color w:val="0D0D0D" w:themeColor="text1" w:themeTint="F2"/>
                <w:sz w:val="28"/>
                <w:szCs w:val="28"/>
                <w:lang w:val="ru-RU"/>
              </w:rPr>
            </w:pPr>
            <w:r w:rsidRPr="00672090">
              <w:rPr>
                <w:rFonts w:ascii="PT Astra Serif" w:eastAsia="Calibri" w:hAnsi="PT Astra Serif"/>
                <w:color w:val="0D0D0D" w:themeColor="text1" w:themeTint="F2"/>
                <w:sz w:val="28"/>
                <w:szCs w:val="28"/>
                <w:lang w:val="ru-RU"/>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 городского округа.</w:t>
            </w:r>
          </w:p>
          <w:p w:rsidR="005D0C40" w:rsidRPr="00672090" w:rsidRDefault="005D0C40" w:rsidP="00BE3013">
            <w:pPr>
              <w:pStyle w:val="af6"/>
              <w:ind w:firstLine="295"/>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По состоянию на 2022 год общая площадь жилых помещений, приходящаяся в среднем на одного жителя, составила 36,3 м</w:t>
            </w:r>
            <w:r w:rsidRPr="00672090">
              <w:rPr>
                <w:rFonts w:ascii="PT Astra Serif" w:hAnsi="PT Astra Serif"/>
                <w:color w:val="0D0D0D" w:themeColor="text1" w:themeTint="F2"/>
                <w:sz w:val="28"/>
                <w:szCs w:val="28"/>
                <w:vertAlign w:val="superscript"/>
                <w:lang w:val="ru-RU"/>
              </w:rPr>
              <w:t>2</w:t>
            </w:r>
            <w:r w:rsidRPr="00672090">
              <w:rPr>
                <w:rFonts w:ascii="PT Astra Serif" w:hAnsi="PT Astra Serif"/>
                <w:color w:val="0D0D0D" w:themeColor="text1" w:themeTint="F2"/>
                <w:sz w:val="28"/>
                <w:szCs w:val="28"/>
                <w:lang w:val="ru-RU"/>
              </w:rPr>
              <w:t>.</w:t>
            </w:r>
          </w:p>
          <w:p w:rsidR="005D0C40" w:rsidRPr="00672090" w:rsidRDefault="005D0C40" w:rsidP="00BE3013">
            <w:pPr>
              <w:ind w:firstLine="295"/>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Для предварительного определения общих размеров жилых зон допускается принимать укрупненные показатели согласно п. 5.3 СП 42.13330.2016 «Градостроительство. Планировка и застройка городских и сельских поселений. Актуализированная редакция СНиП 2.07.01-89*» (далее - СП 42.13330.2016) в расчете на 1000 чел.</w:t>
            </w:r>
          </w:p>
          <w:p w:rsidR="005D0C40" w:rsidRPr="00672090" w:rsidRDefault="005D0C40" w:rsidP="00BE3013">
            <w:pPr>
              <w:ind w:firstLine="295"/>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Расчетные показатели плотности населения на территориях, подлежащих застройке в г. Североуральске в сельских населенных пунктах сохранены на уровне, принятом в таблицах 1 и 2 МНГП СГО 2018.</w:t>
            </w:r>
          </w:p>
          <w:p w:rsidR="005D0C40" w:rsidRPr="00672090" w:rsidRDefault="005D0C40" w:rsidP="00BE3013">
            <w:pPr>
              <w:ind w:firstLine="295"/>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НПА Свердловской области.</w:t>
            </w:r>
          </w:p>
        </w:tc>
      </w:tr>
      <w:tr w:rsidR="005D0C40" w:rsidRPr="00672090" w:rsidTr="00BB3501">
        <w:trPr>
          <w:trHeight w:val="557"/>
        </w:trPr>
        <w:tc>
          <w:tcPr>
            <w:tcW w:w="1982" w:type="dxa"/>
          </w:tcPr>
          <w:p w:rsidR="005D0C40" w:rsidRPr="00672090" w:rsidRDefault="005D0C40" w:rsidP="00BE3013">
            <w:pPr>
              <w:ind w:right="-10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1.2. РП ОМЗ в области образования</w:t>
            </w:r>
          </w:p>
        </w:tc>
        <w:tc>
          <w:tcPr>
            <w:tcW w:w="7929" w:type="dxa"/>
          </w:tcPr>
          <w:p w:rsidR="005D0C40" w:rsidRPr="00672090" w:rsidRDefault="005D0C40" w:rsidP="00BE3013">
            <w:pPr>
              <w:ind w:firstLine="381"/>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Деятельность в области образования в округе осуществляется на основе муниципальной программы «Об утверждении муниципальной программы «Развитие системы образования в Североуральском городском округе до 2024 года», утвержденной постановлением Администрации Североуральского городского округа от </w:t>
            </w:r>
            <w:r w:rsidRPr="00672090">
              <w:rPr>
                <w:rFonts w:ascii="PT Astra Serif" w:hAnsi="PT Astra Serif"/>
                <w:color w:val="0D0D0D" w:themeColor="text1" w:themeTint="F2"/>
                <w:sz w:val="28"/>
                <w:szCs w:val="28"/>
                <w:lang w:bidi="ru-RU"/>
              </w:rPr>
              <w:t>31.08.2018 № 913</w:t>
            </w:r>
            <w:r w:rsidRPr="00672090">
              <w:rPr>
                <w:rFonts w:ascii="PT Astra Serif" w:hAnsi="PT Astra Serif" w:cs="Times New Roman"/>
                <w:color w:val="0D0D0D" w:themeColor="text1" w:themeTint="F2"/>
                <w:sz w:val="28"/>
                <w:szCs w:val="28"/>
              </w:rPr>
              <w:t xml:space="preserve">. </w:t>
            </w:r>
          </w:p>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Расчетные показатели обеспеченности количества мест </w:t>
            </w:r>
            <w:r w:rsidRPr="00672090">
              <w:rPr>
                <w:rFonts w:ascii="PT Astra Serif" w:hAnsi="PT Astra Serif"/>
                <w:color w:val="0D0D0D" w:themeColor="text1" w:themeTint="F2"/>
                <w:sz w:val="28"/>
                <w:szCs w:val="28"/>
              </w:rPr>
              <w:t>для детей в возрасте 0-6 года</w:t>
            </w:r>
            <w:r w:rsidRPr="00672090">
              <w:rPr>
                <w:rFonts w:ascii="PT Astra Serif" w:hAnsi="PT Astra Serif" w:cs="Times New Roman"/>
                <w:color w:val="0D0D0D" w:themeColor="text1" w:themeTint="F2"/>
                <w:sz w:val="28"/>
                <w:szCs w:val="28"/>
              </w:rPr>
              <w:t xml:space="preserve"> на 1 тыс. человек – 54 места, количества мест </w:t>
            </w:r>
            <w:r w:rsidRPr="00672090">
              <w:rPr>
                <w:rFonts w:ascii="PT Astra Serif" w:hAnsi="PT Astra Serif"/>
                <w:color w:val="0D0D0D" w:themeColor="text1" w:themeTint="F2"/>
                <w:sz w:val="28"/>
                <w:szCs w:val="28"/>
              </w:rPr>
              <w:t>для детей в возрасте 7-18 года</w:t>
            </w:r>
            <w:r w:rsidRPr="00672090">
              <w:rPr>
                <w:rFonts w:ascii="PT Astra Serif" w:hAnsi="PT Astra Serif" w:cs="Times New Roman"/>
                <w:color w:val="0D0D0D" w:themeColor="text1" w:themeTint="F2"/>
                <w:sz w:val="28"/>
                <w:szCs w:val="28"/>
              </w:rPr>
              <w:t xml:space="preserve"> на 1 тыс. человек – 112 мест, количества мест </w:t>
            </w:r>
            <w:r w:rsidRPr="00672090">
              <w:rPr>
                <w:rFonts w:ascii="PT Astra Serif" w:hAnsi="PT Astra Serif"/>
                <w:color w:val="0D0D0D" w:themeColor="text1" w:themeTint="F2"/>
                <w:sz w:val="28"/>
                <w:szCs w:val="28"/>
              </w:rPr>
              <w:t>для детей в возрасте 5-18 года</w:t>
            </w:r>
            <w:r w:rsidRPr="00672090">
              <w:rPr>
                <w:rFonts w:ascii="PT Astra Serif" w:hAnsi="PT Astra Serif" w:cs="Times New Roman"/>
                <w:color w:val="0D0D0D" w:themeColor="text1" w:themeTint="F2"/>
                <w:sz w:val="28"/>
                <w:szCs w:val="28"/>
              </w:rPr>
              <w:t xml:space="preserve"> на 1 тыс. человек – 59 мест, установлены следуя таблице 34 РНГП СО с учетом поправочных коэффициентов </w:t>
            </w:r>
            <w:proofErr w:type="spellStart"/>
            <w:r w:rsidRPr="00672090">
              <w:rPr>
                <w:rFonts w:ascii="PT Astra Serif" w:hAnsi="PT Astra Serif" w:cs="Times New Roman"/>
                <w:color w:val="0D0D0D" w:themeColor="text1" w:themeTint="F2"/>
                <w:sz w:val="28"/>
                <w:szCs w:val="28"/>
              </w:rPr>
              <w:t>Кагл</w:t>
            </w:r>
            <w:proofErr w:type="spellEnd"/>
            <w:r w:rsidRPr="00672090">
              <w:rPr>
                <w:rFonts w:ascii="PT Astra Serif" w:hAnsi="PT Astra Serif" w:cs="Times New Roman"/>
                <w:color w:val="0D0D0D" w:themeColor="text1" w:themeTint="F2"/>
                <w:sz w:val="28"/>
                <w:szCs w:val="28"/>
              </w:rPr>
              <w:t xml:space="preserve"> = </w:t>
            </w:r>
            <w:r w:rsidRPr="00672090">
              <w:rPr>
                <w:rFonts w:ascii="PT Astra Serif" w:hAnsi="PT Astra Serif" w:cs="Times New Roman"/>
                <w:color w:val="0D0D0D" w:themeColor="text1" w:themeTint="F2"/>
                <w:sz w:val="28"/>
                <w:szCs w:val="28"/>
              </w:rPr>
              <w:lastRenderedPageBreak/>
              <w:t xml:space="preserve">1,015 и </w:t>
            </w:r>
            <w:proofErr w:type="spellStart"/>
            <w:r w:rsidRPr="00672090">
              <w:rPr>
                <w:rFonts w:ascii="PT Astra Serif" w:hAnsi="PT Astra Serif" w:cs="Times New Roman"/>
                <w:color w:val="0D0D0D" w:themeColor="text1" w:themeTint="F2"/>
                <w:sz w:val="28"/>
                <w:szCs w:val="28"/>
              </w:rPr>
              <w:t>Кдемогр</w:t>
            </w:r>
            <w:proofErr w:type="spellEnd"/>
            <w:r w:rsidRPr="00672090">
              <w:rPr>
                <w:rFonts w:ascii="PT Astra Serif" w:hAnsi="PT Astra Serif" w:cs="Times New Roman"/>
                <w:color w:val="0D0D0D" w:themeColor="text1" w:themeTint="F2"/>
                <w:sz w:val="28"/>
                <w:szCs w:val="28"/>
              </w:rPr>
              <w:t> мл = 0,98.</w:t>
            </w:r>
          </w:p>
          <w:p w:rsidR="005D0C40" w:rsidRPr="00672090" w:rsidRDefault="005D0C40" w:rsidP="00BE3013">
            <w:pPr>
              <w:ind w:firstLine="381"/>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Расчетные показатели пешеходной доступности для дошкольных образовательных организаций, </w:t>
            </w:r>
            <w:r w:rsidRPr="00672090">
              <w:rPr>
                <w:rFonts w:ascii="PT Astra Serif" w:hAnsi="PT Astra Serif" w:cs="Times New Roman"/>
                <w:color w:val="0D0D0D" w:themeColor="text1" w:themeTint="F2"/>
                <w:sz w:val="28"/>
                <w:szCs w:val="28"/>
              </w:rPr>
              <w:t>общеобразовательных организаций,</w:t>
            </w:r>
            <w:r w:rsidRPr="00672090">
              <w:rPr>
                <w:rFonts w:ascii="PT Astra Serif" w:hAnsi="PT Astra Serif"/>
                <w:color w:val="0D0D0D" w:themeColor="text1" w:themeTint="F2"/>
                <w:sz w:val="28"/>
                <w:szCs w:val="28"/>
              </w:rPr>
              <w:t xml:space="preserve"> </w:t>
            </w:r>
            <w:r w:rsidRPr="00672090">
              <w:rPr>
                <w:rFonts w:ascii="PT Astra Serif" w:hAnsi="PT Astra Serif" w:cs="Times New Roman"/>
                <w:color w:val="0D0D0D" w:themeColor="text1" w:themeTint="F2"/>
                <w:sz w:val="28"/>
                <w:szCs w:val="28"/>
              </w:rPr>
              <w:t>организаций дополнительного образования</w:t>
            </w:r>
            <w:r w:rsidRPr="00672090">
              <w:rPr>
                <w:rFonts w:ascii="PT Astra Serif" w:hAnsi="PT Astra Serif"/>
                <w:color w:val="0D0D0D" w:themeColor="text1" w:themeTint="F2"/>
                <w:sz w:val="28"/>
                <w:szCs w:val="28"/>
              </w:rPr>
              <w:t xml:space="preserve"> </w:t>
            </w:r>
            <w:r w:rsidRPr="00672090">
              <w:rPr>
                <w:rFonts w:ascii="PT Astra Serif" w:hAnsi="PT Astra Serif" w:cs="Times New Roman"/>
                <w:color w:val="0D0D0D" w:themeColor="text1" w:themeTint="F2"/>
                <w:sz w:val="28"/>
                <w:szCs w:val="28"/>
              </w:rPr>
              <w:t>установлены следуя таблице 34 РНГП СО</w:t>
            </w:r>
            <w:r w:rsidRPr="00672090">
              <w:rPr>
                <w:rFonts w:ascii="PT Astra Serif" w:hAnsi="PT Astra Serif"/>
                <w:color w:val="0D0D0D" w:themeColor="text1" w:themeTint="F2"/>
                <w:sz w:val="28"/>
                <w:szCs w:val="28"/>
              </w:rPr>
              <w:t xml:space="preserve">. </w:t>
            </w:r>
          </w:p>
          <w:p w:rsidR="005D0C40" w:rsidRPr="00672090" w:rsidRDefault="005D0C40" w:rsidP="00BE3013">
            <w:pPr>
              <w:ind w:firstLine="381"/>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Площадь земельного участка, предназначенного для размещения дошкольных образовательных организаций, </w:t>
            </w:r>
            <w:r w:rsidRPr="00672090">
              <w:rPr>
                <w:rFonts w:ascii="PT Astra Serif" w:hAnsi="PT Astra Serif" w:cs="Times New Roman"/>
                <w:color w:val="0D0D0D" w:themeColor="text1" w:themeTint="F2"/>
                <w:sz w:val="28"/>
                <w:szCs w:val="28"/>
              </w:rPr>
              <w:t>общеобразовательных организаций</w:t>
            </w:r>
            <w:r w:rsidRPr="00672090">
              <w:rPr>
                <w:rFonts w:ascii="PT Astra Serif" w:hAnsi="PT Astra Serif"/>
                <w:color w:val="0D0D0D" w:themeColor="text1" w:themeTint="F2"/>
                <w:sz w:val="28"/>
                <w:szCs w:val="28"/>
              </w:rPr>
              <w:t xml:space="preserve"> в зависимости от вместимости объекта принята </w:t>
            </w:r>
            <w:r w:rsidR="0064494C" w:rsidRPr="00672090">
              <w:rPr>
                <w:rFonts w:ascii="PT Astra Serif" w:hAnsi="PT Astra Serif"/>
                <w:color w:val="0D0D0D" w:themeColor="text1" w:themeTint="F2"/>
                <w:sz w:val="28"/>
                <w:szCs w:val="28"/>
              </w:rPr>
              <w:t>согласно приложению</w:t>
            </w:r>
            <w:r w:rsidRPr="00672090">
              <w:rPr>
                <w:rFonts w:ascii="PT Astra Serif" w:hAnsi="PT Astra Serif"/>
                <w:color w:val="0D0D0D" w:themeColor="text1" w:themeTint="F2"/>
                <w:sz w:val="28"/>
                <w:szCs w:val="28"/>
              </w:rPr>
              <w:t xml:space="preserve"> Д </w:t>
            </w:r>
            <w:r w:rsidRPr="00672090">
              <w:rPr>
                <w:rFonts w:ascii="PT Astra Serif" w:hAnsi="PT Astra Serif"/>
                <w:color w:val="0D0D0D" w:themeColor="text1" w:themeTint="F2"/>
                <w:sz w:val="28"/>
                <w:szCs w:val="28"/>
                <w:lang w:eastAsia="ar-SA" w:bidi="en-US"/>
              </w:rPr>
              <w:t>СП 42.13330.2016</w:t>
            </w:r>
            <w:r w:rsidRPr="00672090">
              <w:rPr>
                <w:rFonts w:ascii="PT Astra Serif" w:hAnsi="PT Astra Serif"/>
                <w:color w:val="0D0D0D" w:themeColor="text1" w:themeTint="F2"/>
                <w:sz w:val="28"/>
                <w:szCs w:val="28"/>
              </w:rPr>
              <w:t>.</w:t>
            </w:r>
          </w:p>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 xml:space="preserve">Доля учащихся общеобразовательных организаций, обучающихся в одну смену </w:t>
            </w:r>
            <w:r w:rsidRPr="00672090">
              <w:rPr>
                <w:rFonts w:ascii="PT Astra Serif" w:hAnsi="PT Astra Serif" w:cs="Times New Roman"/>
                <w:color w:val="0D0D0D" w:themeColor="text1" w:themeTint="F2"/>
                <w:sz w:val="28"/>
                <w:szCs w:val="28"/>
              </w:rPr>
              <w:t>– 100%.</w:t>
            </w:r>
          </w:p>
          <w:p w:rsidR="005D0C40" w:rsidRPr="00672090" w:rsidRDefault="005D0C40" w:rsidP="00BE3013">
            <w:pPr>
              <w:autoSpaceDE w:val="0"/>
              <w:autoSpaceDN w:val="0"/>
              <w:adjustRightInd w:val="0"/>
              <w:ind w:firstLine="381"/>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Минимально допустимое количество объектов образования установлено по существующему положению. </w:t>
            </w:r>
          </w:p>
        </w:tc>
      </w:tr>
      <w:tr w:rsidR="005D0C40" w:rsidRPr="00672090" w:rsidTr="00BB3501">
        <w:tc>
          <w:tcPr>
            <w:tcW w:w="1982" w:type="dxa"/>
          </w:tcPr>
          <w:p w:rsidR="005D0C40" w:rsidRPr="00672090" w:rsidRDefault="005D0C40" w:rsidP="00BE3013">
            <w:pPr>
              <w:ind w:right="-10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1.3. РП ОМЗ в области физической культуры и массового спорта</w:t>
            </w:r>
          </w:p>
        </w:tc>
        <w:tc>
          <w:tcPr>
            <w:tcW w:w="7929" w:type="dxa"/>
          </w:tcPr>
          <w:p w:rsidR="005D0C40" w:rsidRPr="00672090" w:rsidRDefault="005D0C40" w:rsidP="00BE3013">
            <w:pPr>
              <w:ind w:firstLine="381"/>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Деятельность в области физической культуры и массового спорта в городском округе осуществляется на основе муниципальной программы </w:t>
            </w:r>
            <w:r w:rsidRPr="00672090">
              <w:rPr>
                <w:rFonts w:ascii="PT Astra Serif" w:hAnsi="PT Astra Serif"/>
                <w:color w:val="0D0D0D" w:themeColor="text1" w:themeTint="F2"/>
                <w:sz w:val="28"/>
                <w:szCs w:val="28"/>
                <w:lang w:bidi="ru-RU"/>
              </w:rPr>
              <w:t>«Развитие физической культуры и спорта в Североуральском городском округе до 2024 года»</w:t>
            </w:r>
            <w:r w:rsidRPr="00672090">
              <w:rPr>
                <w:rFonts w:ascii="PT Astra Serif" w:hAnsi="PT Astra Serif" w:cs="Times New Roman"/>
                <w:color w:val="0D0D0D" w:themeColor="text1" w:themeTint="F2"/>
                <w:sz w:val="28"/>
                <w:szCs w:val="28"/>
              </w:rPr>
              <w:t xml:space="preserve">, утвержденной Администрации Североуральского городского округа </w:t>
            </w:r>
            <w:r w:rsidRPr="00672090">
              <w:rPr>
                <w:rFonts w:ascii="PT Astra Serif" w:hAnsi="PT Astra Serif"/>
                <w:color w:val="0D0D0D" w:themeColor="text1" w:themeTint="F2"/>
                <w:sz w:val="28"/>
                <w:szCs w:val="28"/>
                <w:lang w:bidi="ru-RU"/>
              </w:rPr>
              <w:t>31.08.2018 № 914</w:t>
            </w:r>
            <w:r w:rsidRPr="00672090">
              <w:rPr>
                <w:rFonts w:ascii="PT Astra Serif" w:hAnsi="PT Astra Serif" w:cs="Times New Roman"/>
                <w:color w:val="0D0D0D" w:themeColor="text1" w:themeTint="F2"/>
                <w:sz w:val="28"/>
                <w:szCs w:val="28"/>
              </w:rPr>
              <w:t xml:space="preserve">. Ее целью является создание условий для развития массовой физической культуры и спорта, формирование у населения потребности в здоровом образе жизни. На основании муниципальной программы установлен обобщенный показатель </w:t>
            </w:r>
            <w:r w:rsidRPr="00672090">
              <w:rPr>
                <w:rFonts w:ascii="PT Astra Serif" w:hAnsi="PT Astra Serif"/>
                <w:color w:val="0D0D0D" w:themeColor="text1" w:themeTint="F2"/>
                <w:sz w:val="28"/>
                <w:szCs w:val="28"/>
              </w:rPr>
              <w:t>совокупная единовременной пропускная способность объектов 51%.</w:t>
            </w:r>
          </w:p>
          <w:p w:rsidR="005D0C40" w:rsidRPr="00672090" w:rsidRDefault="005D0C40" w:rsidP="00BE3013">
            <w:pPr>
              <w:pStyle w:val="af6"/>
              <w:ind w:firstLine="381"/>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Расчетные показатели минимально допустимого уровня обеспеченности спортивными сооружениями устанавливаются в соответствии с </w:t>
            </w:r>
            <w:hyperlink r:id="rId15" w:history="1">
              <w:r w:rsidRPr="00672090">
                <w:rPr>
                  <w:rFonts w:ascii="PT Astra Serif" w:hAnsi="PT Astra Serif"/>
                  <w:color w:val="0D0D0D" w:themeColor="text1" w:themeTint="F2"/>
                  <w:sz w:val="28"/>
                  <w:szCs w:val="28"/>
                  <w:lang w:val="ru-RU"/>
                </w:rPr>
                <w:t>приказов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hyperlink>
            <w:r w:rsidRPr="00672090">
              <w:rPr>
                <w:rFonts w:ascii="PT Astra Serif" w:hAnsi="PT Astra Serif"/>
                <w:color w:val="0D0D0D" w:themeColor="text1" w:themeTint="F2"/>
                <w:sz w:val="28"/>
                <w:szCs w:val="28"/>
                <w:lang w:val="ru-RU"/>
              </w:rPr>
              <w:t xml:space="preserve"> и от 19.08.2021 № 649 «О рекомендованных нормативах и нормах обеспеченности населения объектами спортивной инфраструктуры». </w:t>
            </w:r>
          </w:p>
          <w:p w:rsidR="005D0C40" w:rsidRPr="00672090" w:rsidRDefault="005D0C40" w:rsidP="00BE3013">
            <w:pPr>
              <w:pStyle w:val="af6"/>
              <w:ind w:firstLine="381"/>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Минимально допустимый уровень обеспеченности в округе количеством объектов физической культуры и спорта, включая детско-юношеские спортивные школы, стадионы, плавательные бассейны приняты на существующем уровне. Минимально допустимый уровень обеспеченности населения площадью объектов физической культуры и спорта приняты согласно ранее установленным в МНГП СГО 2018 и таблицы 35 РНГП СО.</w:t>
            </w:r>
          </w:p>
          <w:p w:rsidR="005D0C40" w:rsidRPr="00672090" w:rsidRDefault="005D0C40" w:rsidP="00BE3013">
            <w:pPr>
              <w:pStyle w:val="af6"/>
              <w:ind w:firstLine="381"/>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lastRenderedPageBreak/>
              <w:t>Показатели минимально допустимых размеров земельных участков для физкультурно-спортивных сооружений и объектов принимаются соответствии с Приложением Д СП 42.13330.2016.</w:t>
            </w:r>
          </w:p>
          <w:p w:rsidR="005D0C40" w:rsidRPr="00672090" w:rsidRDefault="005D0C40" w:rsidP="00BE3013">
            <w:pPr>
              <w:pStyle w:val="af6"/>
              <w:ind w:firstLine="381"/>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Показатели максимально допустимого уровня территориальной доступности (пешеходной и транспортной) объектов местного значения городского округа в области физической культуры и массового спорта приняты согласно ранее установленным в МНГП СГО 2018, а в части площадок для занятий физической культурой и массовым спортом согласно таблицы 35 РНГП СО.</w:t>
            </w:r>
          </w:p>
        </w:tc>
      </w:tr>
      <w:tr w:rsidR="005D0C40" w:rsidRPr="00672090" w:rsidTr="00BB3501">
        <w:trPr>
          <w:trHeight w:val="3109"/>
        </w:trPr>
        <w:tc>
          <w:tcPr>
            <w:tcW w:w="1982" w:type="dxa"/>
          </w:tcPr>
          <w:p w:rsidR="005D0C40" w:rsidRPr="00672090" w:rsidRDefault="005D0C40" w:rsidP="00BE3013">
            <w:pPr>
              <w:ind w:right="-10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1.4. РП ОМЗ в области культуры и искусства</w:t>
            </w:r>
          </w:p>
        </w:tc>
        <w:tc>
          <w:tcPr>
            <w:tcW w:w="7929" w:type="dxa"/>
          </w:tcPr>
          <w:p w:rsidR="005D0C40" w:rsidRPr="00672090" w:rsidRDefault="005D0C40" w:rsidP="00BE3013">
            <w:pPr>
              <w:pStyle w:val="af6"/>
              <w:ind w:firstLine="381"/>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Деятельность в области культуры в городском округе осуществляется на основе муниципальной программы «Развитие сферы культуры и туризма в Североуральском городском округе» на 2020-2025 годы, утвержденной Администрации Североуральского городского округа от </w:t>
            </w:r>
            <w:r w:rsidRPr="00672090">
              <w:rPr>
                <w:rFonts w:ascii="PT Astra Serif" w:hAnsi="PT Astra Serif"/>
                <w:color w:val="0D0D0D" w:themeColor="text1" w:themeTint="F2"/>
                <w:sz w:val="28"/>
                <w:szCs w:val="28"/>
                <w:lang w:val="ru-RU" w:bidi="ru-RU"/>
              </w:rPr>
              <w:t>30.09.2019 № 999</w:t>
            </w:r>
            <w:r w:rsidRPr="00672090">
              <w:rPr>
                <w:rFonts w:ascii="PT Astra Serif" w:hAnsi="PT Astra Serif"/>
                <w:color w:val="0D0D0D" w:themeColor="text1" w:themeTint="F2"/>
                <w:sz w:val="28"/>
                <w:szCs w:val="28"/>
                <w:lang w:val="ru-RU"/>
              </w:rPr>
              <w:t>.</w:t>
            </w:r>
          </w:p>
          <w:p w:rsidR="005D0C40" w:rsidRPr="00672090" w:rsidRDefault="005D0C40" w:rsidP="00BE3013">
            <w:pPr>
              <w:pStyle w:val="af6"/>
              <w:ind w:firstLine="381"/>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Расчетные показатели минимально допустимого уровня обеспеченности объектами культуры, включая:</w:t>
            </w:r>
          </w:p>
          <w:p w:rsidR="005D0C40" w:rsidRPr="00672090" w:rsidRDefault="005D0C40" w:rsidP="00BE3013">
            <w:pPr>
              <w:pStyle w:val="af6"/>
              <w:ind w:firstLine="381"/>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 – общедоступная библиотека;</w:t>
            </w:r>
          </w:p>
          <w:p w:rsidR="005D0C40" w:rsidRPr="00672090" w:rsidRDefault="005D0C40" w:rsidP="00BE3013">
            <w:pPr>
              <w:pStyle w:val="af6"/>
              <w:ind w:firstLine="381"/>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 – детская библиотека;</w:t>
            </w:r>
          </w:p>
          <w:p w:rsidR="005D0C40" w:rsidRPr="00672090" w:rsidRDefault="005D0C40" w:rsidP="00BE3013">
            <w:pPr>
              <w:pStyle w:val="af6"/>
              <w:ind w:firstLine="381"/>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 – точка доступа к полнотекстовым информационным ресурсам;</w:t>
            </w:r>
          </w:p>
          <w:p w:rsidR="005D0C40" w:rsidRPr="00672090" w:rsidRDefault="005D0C40" w:rsidP="00BE3013">
            <w:pPr>
              <w:autoSpaceDE w:val="0"/>
              <w:autoSpaceDN w:val="0"/>
              <w:adjustRightInd w:val="0"/>
              <w:ind w:firstLine="381"/>
              <w:jc w:val="both"/>
              <w:rPr>
                <w:rFonts w:ascii="PT Astra Serif" w:eastAsia="Times New Roman" w:hAnsi="PT Astra Serif" w:cs="Times New Roman"/>
                <w:color w:val="0D0D0D" w:themeColor="text1" w:themeTint="F2"/>
                <w:sz w:val="28"/>
                <w:szCs w:val="28"/>
                <w:lang w:eastAsia="ar-SA" w:bidi="en-US"/>
              </w:rPr>
            </w:pPr>
            <w:r w:rsidRPr="00672090">
              <w:rPr>
                <w:rFonts w:ascii="PT Astra Serif" w:eastAsia="Times New Roman" w:hAnsi="PT Astra Serif" w:cs="Times New Roman"/>
                <w:color w:val="0D0D0D" w:themeColor="text1" w:themeTint="F2"/>
                <w:sz w:val="28"/>
                <w:szCs w:val="28"/>
                <w:lang w:eastAsia="ar-SA" w:bidi="en-US"/>
              </w:rPr>
              <w:t xml:space="preserve"> – кинозал;</w:t>
            </w:r>
          </w:p>
          <w:p w:rsidR="005D0C40" w:rsidRPr="00672090" w:rsidRDefault="005D0C40" w:rsidP="00BE3013">
            <w:pPr>
              <w:pStyle w:val="af6"/>
              <w:ind w:firstLine="381"/>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 – дом культуры;</w:t>
            </w:r>
          </w:p>
          <w:p w:rsidR="005D0C40" w:rsidRPr="00672090" w:rsidRDefault="005D0C40" w:rsidP="00BE3013">
            <w:pPr>
              <w:pStyle w:val="af6"/>
              <w:ind w:firstLine="381"/>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 – концертный зал;</w:t>
            </w:r>
          </w:p>
          <w:p w:rsidR="005D0C40" w:rsidRPr="00672090" w:rsidRDefault="005D0C40" w:rsidP="00BE3013">
            <w:pPr>
              <w:pStyle w:val="af6"/>
              <w:ind w:firstLine="381"/>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 – парк культуры и отдыха</w:t>
            </w:r>
          </w:p>
          <w:p w:rsidR="005D0C40" w:rsidRPr="00672090" w:rsidRDefault="005D0C40" w:rsidP="00BE3013">
            <w:pPr>
              <w:pStyle w:val="af6"/>
              <w:ind w:firstLine="0"/>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установлены следуя Методическим рекомендациям по развитию сети организаций культуры и обеспеченности населения услугами организаций культуры в Свердловской области, утвержденным постановлением Правительства Свердловской области от 29.12.2017 № 1039-ПП и Методическим рекомендациям, утвержденным </w:t>
            </w:r>
            <w:r w:rsidRPr="00672090">
              <w:rPr>
                <w:rFonts w:ascii="PT Astra Serif" w:hAnsi="PT Astra Serif"/>
                <w:color w:val="0D0D0D" w:themeColor="text1" w:themeTint="F2"/>
                <w:sz w:val="28"/>
                <w:szCs w:val="28"/>
                <w:lang w:val="ru-RU" w:eastAsia="en-US"/>
              </w:rPr>
              <w:t xml:space="preserve">распоряжением </w:t>
            </w:r>
            <w:r w:rsidRPr="00672090">
              <w:rPr>
                <w:rFonts w:ascii="PT Astra Serif" w:hAnsi="PT Astra Serif"/>
                <w:color w:val="0D0D0D" w:themeColor="text1" w:themeTint="F2"/>
                <w:sz w:val="28"/>
                <w:szCs w:val="28"/>
                <w:lang w:val="ru-RU"/>
              </w:rPr>
              <w:t>Министерства культуры Российской Федерации</w:t>
            </w:r>
            <w:r w:rsidRPr="00672090">
              <w:rPr>
                <w:rFonts w:ascii="PT Astra Serif" w:hAnsi="PT Astra Serif"/>
                <w:color w:val="0D0D0D" w:themeColor="text1" w:themeTint="F2"/>
                <w:sz w:val="28"/>
                <w:szCs w:val="28"/>
                <w:lang w:val="ru-RU" w:eastAsia="en-US"/>
              </w:rPr>
              <w:t xml:space="preserve"> от 23.10.2023 № Р-2879. </w:t>
            </w:r>
            <w:r w:rsidRPr="00672090">
              <w:rPr>
                <w:rFonts w:ascii="PT Astra Serif" w:hAnsi="PT Astra Serif"/>
                <w:color w:val="0D0D0D" w:themeColor="text1" w:themeTint="F2"/>
                <w:sz w:val="28"/>
                <w:szCs w:val="28"/>
                <w:lang w:val="ru-RU"/>
              </w:rPr>
              <w:t>Минимально допустимое количество общедоступных библиотек с филиалами и объект культурно-досугового типа принято по существующему положению.</w:t>
            </w:r>
          </w:p>
          <w:p w:rsidR="005D0C40" w:rsidRPr="00672090" w:rsidRDefault="005D0C40" w:rsidP="00BE3013">
            <w:pPr>
              <w:pStyle w:val="af6"/>
              <w:ind w:firstLine="0"/>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Максимально допустимый уровень доступности до объектов указан для транспортной доступности в границах городского округа, исходя из возможной длины пути, обусловленной размерами округа, г. Североуральска и местоположения сельских населенных пунктов. </w:t>
            </w:r>
          </w:p>
        </w:tc>
      </w:tr>
      <w:tr w:rsidR="005D0C40" w:rsidRPr="00672090" w:rsidTr="00BB3501">
        <w:trPr>
          <w:trHeight w:val="415"/>
        </w:trPr>
        <w:tc>
          <w:tcPr>
            <w:tcW w:w="1982" w:type="dxa"/>
          </w:tcPr>
          <w:p w:rsidR="005D0C40" w:rsidRPr="00672090" w:rsidRDefault="005D0C40" w:rsidP="00BE3013">
            <w:pPr>
              <w:ind w:right="-10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1.5. РП ОМЗ в области рекреации, массового отдыха жителей и туризма</w:t>
            </w:r>
          </w:p>
        </w:tc>
        <w:tc>
          <w:tcPr>
            <w:tcW w:w="7929" w:type="dxa"/>
          </w:tcPr>
          <w:p w:rsidR="005D0C40" w:rsidRPr="00672090" w:rsidRDefault="005D0C40" w:rsidP="00BE3013">
            <w:pPr>
              <w:pStyle w:val="af6"/>
              <w:ind w:firstLine="381"/>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В соответствии с п. 20 ч. 1 ст. 16 Федерального закона № 131-ФЗ в МНГП СГО устанавливаются расчетные показатели для объектов массового отдыха местного значения городского округа, к которым отнесены зоны массового кратковременного отдыха и пляжи (зоны рекреации водных объектов). </w:t>
            </w:r>
          </w:p>
          <w:p w:rsidR="005D0C40" w:rsidRPr="00672090" w:rsidRDefault="005D0C40" w:rsidP="00BE3013">
            <w:pPr>
              <w:pStyle w:val="af6"/>
              <w:ind w:firstLine="381"/>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Расчетные показатели минимально допустимого уровня обеспеченности городского округа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 </w:t>
            </w:r>
          </w:p>
          <w:p w:rsidR="005D0C40" w:rsidRPr="00672090" w:rsidRDefault="005D0C40" w:rsidP="00BE3013">
            <w:pPr>
              <w:pStyle w:val="af6"/>
              <w:ind w:firstLine="381"/>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 Пляжи необходимо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рекреации водных объектов». Организованные пляжи должны быть оборудованы спасательными станциями: 1 спасательная станция на каждый организованный пляж. </w:t>
            </w:r>
          </w:p>
          <w:p w:rsidR="005D0C40" w:rsidRPr="00672090" w:rsidRDefault="005D0C40" w:rsidP="00BE3013">
            <w:pPr>
              <w:pStyle w:val="af6"/>
              <w:ind w:firstLine="381"/>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Расчетные показатели минимально допустимого уровня обеспеченности населения площадью о</w:t>
            </w:r>
            <w:r w:rsidRPr="00672090">
              <w:rPr>
                <w:rFonts w:ascii="PT Astra Serif" w:hAnsi="PT Astra Serif"/>
                <w:color w:val="0D0D0D" w:themeColor="text1" w:themeTint="F2"/>
                <w:sz w:val="28"/>
                <w:szCs w:val="28"/>
                <w:lang w:val="ru-RU" w:eastAsia="ru-RU"/>
              </w:rPr>
              <w:t>зелененны</w:t>
            </w:r>
            <w:r w:rsidRPr="00672090">
              <w:rPr>
                <w:rFonts w:ascii="PT Astra Serif" w:hAnsi="PT Astra Serif"/>
                <w:color w:val="0D0D0D" w:themeColor="text1" w:themeTint="F2"/>
                <w:sz w:val="28"/>
                <w:szCs w:val="28"/>
                <w:lang w:val="ru-RU"/>
              </w:rPr>
              <w:t>х</w:t>
            </w:r>
            <w:r w:rsidRPr="00672090">
              <w:rPr>
                <w:rFonts w:ascii="PT Astra Serif" w:hAnsi="PT Astra Serif"/>
                <w:color w:val="0D0D0D" w:themeColor="text1" w:themeTint="F2"/>
                <w:sz w:val="28"/>
                <w:szCs w:val="28"/>
                <w:lang w:val="ru-RU" w:eastAsia="ru-RU"/>
              </w:rPr>
              <w:t xml:space="preserve"> территори</w:t>
            </w:r>
            <w:r w:rsidRPr="00672090">
              <w:rPr>
                <w:rFonts w:ascii="PT Astra Serif" w:hAnsi="PT Astra Serif"/>
                <w:color w:val="0D0D0D" w:themeColor="text1" w:themeTint="F2"/>
                <w:sz w:val="28"/>
                <w:szCs w:val="28"/>
                <w:lang w:val="ru-RU"/>
              </w:rPr>
              <w:t>й</w:t>
            </w:r>
            <w:r w:rsidRPr="00672090">
              <w:rPr>
                <w:rFonts w:ascii="PT Astra Serif" w:hAnsi="PT Astra Serif"/>
                <w:color w:val="0D0D0D" w:themeColor="text1" w:themeTint="F2"/>
                <w:sz w:val="28"/>
                <w:szCs w:val="28"/>
                <w:lang w:val="ru-RU" w:eastAsia="ru-RU"/>
              </w:rPr>
              <w:t xml:space="preserve"> общего пользования </w:t>
            </w:r>
            <w:r w:rsidRPr="00672090">
              <w:rPr>
                <w:rFonts w:ascii="PT Astra Serif" w:hAnsi="PT Astra Serif"/>
                <w:color w:val="0D0D0D" w:themeColor="text1" w:themeTint="F2"/>
                <w:sz w:val="28"/>
                <w:szCs w:val="28"/>
                <w:lang w:val="ru-RU"/>
              </w:rPr>
              <w:t>(</w:t>
            </w:r>
            <w:r w:rsidRPr="00672090">
              <w:rPr>
                <w:rFonts w:ascii="PT Astra Serif" w:hAnsi="PT Astra Serif"/>
                <w:color w:val="0D0D0D" w:themeColor="text1" w:themeTint="F2"/>
                <w:sz w:val="28"/>
                <w:szCs w:val="28"/>
                <w:lang w:val="ru-RU" w:eastAsia="ru-RU"/>
              </w:rPr>
              <w:t>парк, сад, сквер, бульвар</w:t>
            </w:r>
            <w:r w:rsidRPr="00672090">
              <w:rPr>
                <w:rFonts w:ascii="PT Astra Serif" w:hAnsi="PT Astra Serif"/>
                <w:color w:val="0D0D0D" w:themeColor="text1" w:themeTint="F2"/>
                <w:sz w:val="28"/>
                <w:szCs w:val="28"/>
                <w:lang w:val="ru-RU"/>
              </w:rPr>
              <w:t xml:space="preserve">, набережная) для городских и сельских населенных пунктов установлены в соответствии с таблицей 9.2 СП 42.13330.2016. Максимально допустимый уровень доступности до ближайших объектов указан, исходя из возможной длины пути, обусловленной размерами населенных пунктов и количеством объектов в них. </w:t>
            </w:r>
          </w:p>
          <w:p w:rsidR="005D0C40" w:rsidRPr="00672090" w:rsidRDefault="005D0C40" w:rsidP="00BE3013">
            <w:pPr>
              <w:autoSpaceDE w:val="0"/>
              <w:autoSpaceDN w:val="0"/>
              <w:adjustRightInd w:val="0"/>
              <w:ind w:firstLine="381"/>
              <w:jc w:val="both"/>
              <w:rPr>
                <w:rFonts w:ascii="PT Astra Serif" w:hAnsi="PT Astra Serif"/>
                <w:b/>
                <w:i/>
                <w:color w:val="0D0D0D" w:themeColor="text1" w:themeTint="F2"/>
                <w:sz w:val="28"/>
                <w:szCs w:val="28"/>
              </w:rPr>
            </w:pPr>
            <w:r w:rsidRPr="00672090">
              <w:rPr>
                <w:rFonts w:ascii="PT Astra Serif" w:hAnsi="PT Astra Serif" w:cs="Times New Roman"/>
                <w:color w:val="0D0D0D" w:themeColor="text1" w:themeTint="F2"/>
                <w:sz w:val="28"/>
                <w:szCs w:val="28"/>
              </w:rPr>
              <w:t xml:space="preserve">Минимально допустимый уровень обеспеченности округа </w:t>
            </w:r>
            <w:r w:rsidRPr="00672090">
              <w:rPr>
                <w:rFonts w:ascii="PT Astra Serif" w:eastAsia="Times New Roman" w:hAnsi="PT Astra Serif" w:cs="Times New Roman"/>
                <w:color w:val="0D0D0D" w:themeColor="text1" w:themeTint="F2"/>
                <w:sz w:val="28"/>
                <w:szCs w:val="28"/>
              </w:rPr>
              <w:t xml:space="preserve">количеством средств размещения, </w:t>
            </w:r>
            <w:r w:rsidRPr="00672090">
              <w:rPr>
                <w:rFonts w:ascii="PT Astra Serif" w:hAnsi="PT Astra Serif" w:cs="Times New Roman"/>
                <w:color w:val="0D0D0D" w:themeColor="text1" w:themeTint="F2"/>
                <w:sz w:val="28"/>
                <w:szCs w:val="28"/>
              </w:rPr>
              <w:t>баз отдыха установлен по существующему положению.</w:t>
            </w:r>
          </w:p>
        </w:tc>
      </w:tr>
      <w:tr w:rsidR="005D0C40" w:rsidRPr="00672090" w:rsidTr="0064494C">
        <w:trPr>
          <w:trHeight w:val="1736"/>
        </w:trPr>
        <w:tc>
          <w:tcPr>
            <w:tcW w:w="1982" w:type="dxa"/>
          </w:tcPr>
          <w:p w:rsidR="005D0C40" w:rsidRPr="00672090" w:rsidRDefault="005D0C40" w:rsidP="00BE3013">
            <w:pPr>
              <w:ind w:right="-10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1.6. РП ОМЗ в области электро-, тепло-, газо- и водоснабжения населения, водоотведения</w:t>
            </w:r>
          </w:p>
        </w:tc>
        <w:tc>
          <w:tcPr>
            <w:tcW w:w="7929" w:type="dxa"/>
          </w:tcPr>
          <w:p w:rsidR="005D0C40" w:rsidRPr="00672090" w:rsidRDefault="005D0C40" w:rsidP="00BE3013">
            <w:pPr>
              <w:pStyle w:val="af6"/>
              <w:ind w:firstLine="381"/>
              <w:rPr>
                <w:rFonts w:ascii="PT Astra Serif" w:hAnsi="PT Astra Serif"/>
                <w:color w:val="0D0D0D" w:themeColor="text1" w:themeTint="F2"/>
                <w:sz w:val="28"/>
                <w:szCs w:val="28"/>
                <w:lang w:val="ru-RU" w:bidi="ru-RU"/>
              </w:rPr>
            </w:pPr>
            <w:r w:rsidRPr="00672090">
              <w:rPr>
                <w:rFonts w:ascii="PT Astra Serif" w:hAnsi="PT Astra Serif"/>
                <w:color w:val="0D0D0D" w:themeColor="text1" w:themeTint="F2"/>
                <w:sz w:val="28"/>
                <w:szCs w:val="28"/>
                <w:lang w:val="ru-RU"/>
              </w:rPr>
              <w:t xml:space="preserve">Деятельность в области жилищно-коммунального хозяйства в городском округе осуществляется на основе муниципальной программы </w:t>
            </w:r>
            <w:r w:rsidRPr="00672090">
              <w:rPr>
                <w:rFonts w:ascii="PT Astra Serif" w:hAnsi="PT Astra Serif"/>
                <w:color w:val="0D0D0D" w:themeColor="text1" w:themeTint="F2"/>
                <w:sz w:val="28"/>
                <w:szCs w:val="28"/>
                <w:lang w:val="ru-RU" w:bidi="ru-RU"/>
              </w:rPr>
              <w:t xml:space="preserve">«Развитие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 утвержденной </w:t>
            </w:r>
            <w:hyperlink r:id="rId16" w:history="1">
              <w:r w:rsidRPr="00672090">
                <w:rPr>
                  <w:rFonts w:ascii="PT Astra Serif" w:hAnsi="PT Astra Serif"/>
                  <w:color w:val="0D0D0D" w:themeColor="text1" w:themeTint="F2"/>
                  <w:sz w:val="28"/>
                  <w:szCs w:val="28"/>
                  <w:lang w:val="ru-RU" w:bidi="ru-RU"/>
                </w:rPr>
                <w:t>постановление</w:t>
              </w:r>
            </w:hyperlink>
            <w:r w:rsidRPr="00672090">
              <w:rPr>
                <w:rFonts w:ascii="PT Astra Serif" w:hAnsi="PT Astra Serif"/>
                <w:color w:val="0D0D0D" w:themeColor="text1" w:themeTint="F2"/>
                <w:sz w:val="28"/>
                <w:szCs w:val="28"/>
                <w:lang w:val="ru-RU" w:bidi="ru-RU"/>
              </w:rPr>
              <w:t>м Администрации Североуральского городского округа от 30.09.2019 № 997.</w:t>
            </w:r>
          </w:p>
          <w:p w:rsidR="005D0C40" w:rsidRPr="00672090" w:rsidRDefault="005D0C40" w:rsidP="00BE3013">
            <w:pPr>
              <w:ind w:firstLine="257"/>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Удельные показатели максимальной тепловой нагрузки, расхода газа для различных потребителей регулируются </w:t>
            </w:r>
            <w:r w:rsidRPr="00672090">
              <w:rPr>
                <w:rFonts w:ascii="PT Astra Serif" w:hAnsi="PT Astra Serif"/>
                <w:color w:val="0D0D0D" w:themeColor="text1" w:themeTint="F2"/>
                <w:sz w:val="28"/>
                <w:szCs w:val="28"/>
              </w:rPr>
              <w:lastRenderedPageBreak/>
              <w:t>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rsidR="005D0C40" w:rsidRPr="00672090" w:rsidRDefault="005D0C40" w:rsidP="00BE3013">
            <w:pPr>
              <w:ind w:firstLine="257"/>
              <w:jc w:val="both"/>
              <w:rPr>
                <w:rFonts w:ascii="PT Astra Serif" w:eastAsia="Calibri" w:hAnsi="PT Astra Serif"/>
                <w:color w:val="0D0D0D" w:themeColor="text1" w:themeTint="F2"/>
                <w:sz w:val="28"/>
                <w:szCs w:val="28"/>
              </w:rPr>
            </w:pPr>
            <w:r w:rsidRPr="00672090">
              <w:rPr>
                <w:rFonts w:ascii="PT Astra Serif" w:hAnsi="PT Astra Serif"/>
                <w:color w:val="0D0D0D" w:themeColor="text1" w:themeTint="F2"/>
                <w:sz w:val="28"/>
                <w:szCs w:val="28"/>
              </w:rPr>
              <w:t xml:space="preserve">Классификация газопроводов по рабочему давлению транспортируемого газа принимается в соответствии с СП 62.13330.2011 «Газораспределительные системы». </w:t>
            </w:r>
          </w:p>
          <w:p w:rsidR="005D0C40" w:rsidRPr="00672090" w:rsidRDefault="005D0C40" w:rsidP="00BE3013">
            <w:pPr>
              <w:ind w:firstLine="257"/>
              <w:jc w:val="both"/>
              <w:rPr>
                <w:rFonts w:ascii="PT Astra Serif" w:hAnsi="PT Astra Serif"/>
                <w:color w:val="0D0D0D" w:themeColor="text1" w:themeTint="F2"/>
                <w:sz w:val="28"/>
                <w:szCs w:val="28"/>
              </w:rPr>
            </w:pPr>
            <w:r w:rsidRPr="00672090">
              <w:rPr>
                <w:rFonts w:ascii="PT Astra Serif" w:eastAsia="Calibri" w:hAnsi="PT Astra Serif"/>
                <w:color w:val="0D0D0D" w:themeColor="text1" w:themeTint="F2"/>
                <w:sz w:val="28"/>
                <w:szCs w:val="28"/>
              </w:rPr>
              <w:t xml:space="preserve">Удельный расход электроэнергии и годовое число часов использования максимума электрической нагрузки установлено </w:t>
            </w:r>
            <w:r w:rsidRPr="00672090">
              <w:rPr>
                <w:rFonts w:ascii="PT Astra Serif" w:hAnsi="PT Astra Serif"/>
                <w:color w:val="0D0D0D" w:themeColor="text1" w:themeTint="F2"/>
                <w:sz w:val="28"/>
                <w:szCs w:val="28"/>
              </w:rPr>
              <w:t xml:space="preserve">в соответствии с СП 42.13330.2016. </w:t>
            </w:r>
          </w:p>
          <w:p w:rsidR="005D0C40" w:rsidRPr="00672090" w:rsidRDefault="005D0C40" w:rsidP="00BE3013">
            <w:pPr>
              <w:ind w:firstLine="257"/>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5D0C40" w:rsidRPr="00672090" w:rsidRDefault="005D0C40" w:rsidP="00BE3013">
            <w:pPr>
              <w:ind w:firstLine="257"/>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При проектировании систем водоснабжения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5D0C40" w:rsidRPr="00672090" w:rsidRDefault="005D0C40" w:rsidP="00BE3013">
            <w:pPr>
              <w:ind w:firstLine="257"/>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Размер земельного участка для размещения станции водоподготовки в зависимости от их производительности, приняты на основании СП 42.13330.2016.</w:t>
            </w:r>
          </w:p>
          <w:p w:rsidR="005D0C40" w:rsidRPr="00672090" w:rsidRDefault="005D0C40" w:rsidP="00BE3013">
            <w:pPr>
              <w:ind w:firstLine="257"/>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tc>
      </w:tr>
      <w:tr w:rsidR="005D0C40" w:rsidRPr="00672090" w:rsidTr="00BB3501">
        <w:trPr>
          <w:trHeight w:val="698"/>
        </w:trPr>
        <w:tc>
          <w:tcPr>
            <w:tcW w:w="1982" w:type="dxa"/>
          </w:tcPr>
          <w:p w:rsidR="005D0C40" w:rsidRPr="00672090" w:rsidRDefault="005D0C40" w:rsidP="00BE3013">
            <w:pPr>
              <w:ind w:right="-10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1.7. РП ОМЗ в области автомобильных дорог местного значения и транспортного обслуживания населения</w:t>
            </w:r>
          </w:p>
        </w:tc>
        <w:tc>
          <w:tcPr>
            <w:tcW w:w="7929" w:type="dxa"/>
          </w:tcPr>
          <w:p w:rsidR="005D0C40" w:rsidRPr="00672090" w:rsidRDefault="005D0C40" w:rsidP="00BE3013">
            <w:pPr>
              <w:pStyle w:val="affffffffb"/>
              <w:spacing w:before="0" w:line="240" w:lineRule="auto"/>
              <w:ind w:firstLine="316"/>
              <w:rPr>
                <w:rFonts w:ascii="PT Astra Serif" w:hAnsi="PT Astra Serif"/>
                <w:color w:val="0D0D0D" w:themeColor="text1" w:themeTint="F2"/>
                <w:szCs w:val="28"/>
              </w:rPr>
            </w:pPr>
            <w:proofErr w:type="spellStart"/>
            <w:r w:rsidRPr="00672090">
              <w:rPr>
                <w:rFonts w:ascii="PT Astra Serif" w:hAnsi="PT Astra Serif"/>
                <w:color w:val="0D0D0D" w:themeColor="text1" w:themeTint="F2"/>
                <w:szCs w:val="28"/>
              </w:rPr>
              <w:t>Североуральский</w:t>
            </w:r>
            <w:proofErr w:type="spellEnd"/>
            <w:r w:rsidRPr="00672090">
              <w:rPr>
                <w:rFonts w:ascii="PT Astra Serif" w:hAnsi="PT Astra Serif"/>
                <w:color w:val="0D0D0D" w:themeColor="text1" w:themeTint="F2"/>
                <w:szCs w:val="28"/>
              </w:rPr>
              <w:t xml:space="preserve"> городской округ обслуживается железнодорожным и автомобильным транспортом. </w:t>
            </w:r>
          </w:p>
          <w:p w:rsidR="005D0C40" w:rsidRPr="00672090" w:rsidRDefault="005D0C40" w:rsidP="00BE3013">
            <w:pPr>
              <w:autoSpaceDE w:val="0"/>
              <w:autoSpaceDN w:val="0"/>
              <w:adjustRightInd w:val="0"/>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Связь населенных пунктов с административным центром округа и области, а также с другими городами. осуществляется автомобильным транспортом. Регулярное автобусное сообщение организовано по 32 маршрутам. Протяженность автомобильных дорог местного значения Североуральского городского округа составляет </w:t>
            </w:r>
            <w:r w:rsidRPr="00672090">
              <w:rPr>
                <w:rFonts w:ascii="PT Astra Serif" w:hAnsi="PT Astra Serif"/>
                <w:color w:val="0D0D0D" w:themeColor="text1" w:themeTint="F2"/>
                <w:sz w:val="28"/>
                <w:szCs w:val="28"/>
              </w:rPr>
              <w:t>1865,5 км</w:t>
            </w:r>
            <w:r w:rsidRPr="00672090">
              <w:rPr>
                <w:rFonts w:ascii="PT Astra Serif" w:hAnsi="PT Astra Serif" w:cs="Times New Roman"/>
                <w:color w:val="0D0D0D" w:themeColor="text1" w:themeTint="F2"/>
                <w:sz w:val="28"/>
                <w:szCs w:val="28"/>
              </w:rPr>
              <w:t xml:space="preserve">. На территории городского округа действует 3 автозаправочных станции и 1 станция технического обслуживания. </w:t>
            </w:r>
            <w:r w:rsidRPr="00672090">
              <w:rPr>
                <w:rFonts w:ascii="PT Astra Serif" w:hAnsi="PT Astra Serif" w:cs="Times New Roman"/>
                <w:color w:val="0D0D0D" w:themeColor="text1" w:themeTint="F2"/>
                <w:sz w:val="28"/>
                <w:szCs w:val="28"/>
              </w:rPr>
              <w:lastRenderedPageBreak/>
              <w:t xml:space="preserve">Минимально допустимый уровень обеспеченности </w:t>
            </w:r>
            <w:r w:rsidRPr="00672090">
              <w:rPr>
                <w:rFonts w:ascii="PT Astra Serif" w:hAnsi="PT Astra Serif"/>
                <w:color w:val="0D0D0D" w:themeColor="text1" w:themeTint="F2"/>
                <w:sz w:val="28"/>
                <w:szCs w:val="28"/>
              </w:rPr>
              <w:t>автомобильными дорогами местного значения в границах городского округа установлен по существующему положению.</w:t>
            </w:r>
          </w:p>
          <w:p w:rsidR="005D0C40" w:rsidRPr="00672090" w:rsidRDefault="005D0C40" w:rsidP="00BE3013">
            <w:pPr>
              <w:pStyle w:val="af6"/>
              <w:ind w:firstLine="318"/>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Деятельность в области дорожного хозяйства в городском округе осуществляется на основе муниципальной программы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 утвержденную </w:t>
            </w:r>
            <w:hyperlink r:id="rId17" w:history="1">
              <w:r w:rsidRPr="00672090">
                <w:rPr>
                  <w:rFonts w:ascii="PT Astra Serif" w:hAnsi="PT Astra Serif"/>
                  <w:color w:val="0D0D0D" w:themeColor="text1" w:themeTint="F2"/>
                  <w:sz w:val="28"/>
                  <w:szCs w:val="28"/>
                  <w:lang w:val="ru-RU"/>
                </w:rPr>
                <w:t>постановление</w:t>
              </w:r>
            </w:hyperlink>
            <w:r w:rsidRPr="00672090">
              <w:rPr>
                <w:rFonts w:ascii="PT Astra Serif" w:hAnsi="PT Astra Serif"/>
                <w:color w:val="0D0D0D" w:themeColor="text1" w:themeTint="F2"/>
                <w:sz w:val="28"/>
                <w:szCs w:val="28"/>
                <w:lang w:val="ru-RU"/>
              </w:rPr>
              <w:t>м Администрации Североуральского городского округа от 13.08.2019 № 826.</w:t>
            </w:r>
          </w:p>
          <w:p w:rsidR="005D0C40" w:rsidRPr="00672090" w:rsidRDefault="005D0C40" w:rsidP="00BE3013">
            <w:pPr>
              <w:pStyle w:val="af6"/>
              <w:ind w:firstLine="318"/>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Минимально допустимый уровень обеспеченности велодорожками и </w:t>
            </w:r>
            <w:proofErr w:type="spellStart"/>
            <w:r w:rsidRPr="00672090">
              <w:rPr>
                <w:rFonts w:ascii="PT Astra Serif" w:hAnsi="PT Astra Serif"/>
                <w:color w:val="0D0D0D" w:themeColor="text1" w:themeTint="F2"/>
                <w:sz w:val="28"/>
                <w:szCs w:val="28"/>
                <w:lang w:val="ru-RU"/>
              </w:rPr>
              <w:t>велополосами</w:t>
            </w:r>
            <w:proofErr w:type="spellEnd"/>
            <w:r w:rsidRPr="00672090">
              <w:rPr>
                <w:rFonts w:ascii="PT Astra Serif" w:hAnsi="PT Astra Serif"/>
                <w:color w:val="0D0D0D" w:themeColor="text1" w:themeTint="F2"/>
                <w:sz w:val="28"/>
                <w:szCs w:val="28"/>
                <w:lang w:val="ru-RU"/>
              </w:rPr>
              <w:t xml:space="preserve"> принят согласно предельным значениям, установленным в таблице 30 РНГП СО.</w:t>
            </w:r>
          </w:p>
          <w:p w:rsidR="005D0C40" w:rsidRPr="00672090" w:rsidRDefault="005D0C40" w:rsidP="00BE3013">
            <w:pPr>
              <w:pStyle w:val="af6"/>
              <w:ind w:firstLine="318"/>
              <w:rPr>
                <w:rFonts w:ascii="PT Astra Serif" w:hAnsi="PT Astra Serif"/>
                <w:b/>
                <w:i/>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Обеспеченность и доступность для населения </w:t>
            </w:r>
            <w:proofErr w:type="spellStart"/>
            <w:r w:rsidRPr="00672090">
              <w:rPr>
                <w:rFonts w:ascii="PT Astra Serif" w:hAnsi="PT Astra Serif"/>
                <w:color w:val="0D0D0D" w:themeColor="text1" w:themeTint="F2"/>
                <w:sz w:val="28"/>
                <w:szCs w:val="28"/>
                <w:lang w:val="ru-RU"/>
              </w:rPr>
              <w:t>велопарковок</w:t>
            </w:r>
            <w:proofErr w:type="spellEnd"/>
            <w:r w:rsidRPr="00672090">
              <w:rPr>
                <w:rFonts w:ascii="PT Astra Serif" w:hAnsi="PT Astra Serif"/>
                <w:color w:val="0D0D0D" w:themeColor="text1" w:themeTint="F2"/>
                <w:sz w:val="28"/>
                <w:szCs w:val="28"/>
                <w:lang w:val="ru-RU"/>
              </w:rPr>
              <w:t xml:space="preserve"> устанавливается в соответствии с п. 4.7 и 4.8 Методических рекомендаций по разработке и реализации мероприятий по организации дорожного движения и требований к планированию развития инфраструктуры велосипедного транспорта поселений, городских округов в РФ.</w:t>
            </w:r>
          </w:p>
        </w:tc>
      </w:tr>
      <w:tr w:rsidR="005D0C40" w:rsidRPr="00672090" w:rsidTr="0064494C">
        <w:trPr>
          <w:trHeight w:val="1594"/>
        </w:trPr>
        <w:tc>
          <w:tcPr>
            <w:tcW w:w="1982" w:type="dxa"/>
          </w:tcPr>
          <w:p w:rsidR="005D0C40" w:rsidRPr="00672090" w:rsidRDefault="005D0C40" w:rsidP="00BE3013">
            <w:pPr>
              <w:ind w:right="-10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1.8. Расчетные показатели автомобильных стоянок (парковок)</w:t>
            </w:r>
          </w:p>
        </w:tc>
        <w:tc>
          <w:tcPr>
            <w:tcW w:w="7929" w:type="dxa"/>
          </w:tcPr>
          <w:p w:rsidR="005D0C40" w:rsidRPr="00672090" w:rsidRDefault="005D0C40" w:rsidP="00BE3013">
            <w:pPr>
              <w:autoSpaceDE w:val="0"/>
              <w:autoSpaceDN w:val="0"/>
              <w:adjustRightInd w:val="0"/>
              <w:ind w:right="40" w:firstLine="318"/>
              <w:jc w:val="both"/>
              <w:rPr>
                <w:rFonts w:ascii="PT Astra Serif" w:eastAsia="Times New Roman" w:hAnsi="PT Astra Serif" w:cs="Times New Roman"/>
                <w:color w:val="0D0D0D" w:themeColor="text1" w:themeTint="F2"/>
                <w:sz w:val="28"/>
                <w:szCs w:val="28"/>
                <w:lang w:eastAsia="ar-SA" w:bidi="en-US"/>
              </w:rPr>
            </w:pPr>
            <w:r w:rsidRPr="00672090">
              <w:rPr>
                <w:rFonts w:ascii="PT Astra Serif" w:eastAsia="Times New Roman" w:hAnsi="PT Astra Serif" w:cs="Times New Roman"/>
                <w:color w:val="0D0D0D" w:themeColor="text1" w:themeTint="F2"/>
                <w:sz w:val="28"/>
                <w:szCs w:val="28"/>
                <w:lang w:eastAsia="ar-SA" w:bidi="en-US"/>
              </w:rPr>
              <w:t xml:space="preserve">Расчетные показатели обеспеченности жителей местами парковки и хранения автомобилей в зонах жилой застройки в зависимости от вида жилых домов приведены </w:t>
            </w:r>
            <w:r w:rsidR="00BE3013" w:rsidRPr="00672090">
              <w:rPr>
                <w:rFonts w:ascii="PT Astra Serif" w:eastAsia="Times New Roman" w:hAnsi="PT Astra Serif" w:cs="Times New Roman"/>
                <w:color w:val="0D0D0D" w:themeColor="text1" w:themeTint="F2"/>
                <w:sz w:val="28"/>
                <w:szCs w:val="28"/>
                <w:lang w:eastAsia="ar-SA" w:bidi="en-US"/>
              </w:rPr>
              <w:t>согласно главе</w:t>
            </w:r>
            <w:r w:rsidRPr="00672090">
              <w:rPr>
                <w:rFonts w:ascii="PT Astra Serif" w:eastAsia="Times New Roman" w:hAnsi="PT Astra Serif" w:cs="Times New Roman"/>
                <w:color w:val="0D0D0D" w:themeColor="text1" w:themeTint="F2"/>
                <w:sz w:val="28"/>
                <w:szCs w:val="28"/>
                <w:lang w:eastAsia="ar-SA" w:bidi="en-US"/>
              </w:rPr>
              <w:t xml:space="preserve"> 16 МНГП СГО 2018. Минимальное количество мест организованного хранения индивидуального автотранспорта в городском округе 350 мест в расчете на 1000 жителей приведено согласно СП 42.13330.2016 </w:t>
            </w:r>
          </w:p>
          <w:p w:rsidR="005D0C40" w:rsidRPr="00672090" w:rsidRDefault="005D0C40" w:rsidP="00BE3013">
            <w:pPr>
              <w:autoSpaceDE w:val="0"/>
              <w:autoSpaceDN w:val="0"/>
              <w:adjustRightInd w:val="0"/>
              <w:ind w:right="40" w:firstLine="318"/>
              <w:jc w:val="both"/>
              <w:rPr>
                <w:rFonts w:ascii="PT Astra Serif" w:hAnsi="PT Astra Serif"/>
                <w:b/>
                <w:i/>
                <w:color w:val="0D0D0D" w:themeColor="text1" w:themeTint="F2"/>
                <w:sz w:val="28"/>
                <w:szCs w:val="28"/>
              </w:rPr>
            </w:pPr>
            <w:r w:rsidRPr="00672090">
              <w:rPr>
                <w:rFonts w:ascii="PT Astra Serif" w:eastAsia="Times New Roman" w:hAnsi="PT Astra Serif" w:cs="Times New Roman"/>
                <w:color w:val="0D0D0D" w:themeColor="text1" w:themeTint="F2"/>
                <w:sz w:val="28"/>
                <w:szCs w:val="28"/>
                <w:lang w:eastAsia="ar-SA" w:bidi="en-US"/>
              </w:rPr>
              <w:t xml:space="preserve">Нормативное количество парковочных мест легковых автомобилей на </w:t>
            </w:r>
            <w:proofErr w:type="spellStart"/>
            <w:r w:rsidRPr="00672090">
              <w:rPr>
                <w:rFonts w:ascii="PT Astra Serif" w:eastAsia="Times New Roman" w:hAnsi="PT Astra Serif" w:cs="Times New Roman"/>
                <w:color w:val="0D0D0D" w:themeColor="text1" w:themeTint="F2"/>
                <w:sz w:val="28"/>
                <w:szCs w:val="28"/>
                <w:lang w:eastAsia="ar-SA" w:bidi="en-US"/>
              </w:rPr>
              <w:t>приобъектных</w:t>
            </w:r>
            <w:proofErr w:type="spellEnd"/>
            <w:r w:rsidRPr="00672090">
              <w:rPr>
                <w:rFonts w:ascii="PT Astra Serif" w:eastAsia="Times New Roman" w:hAnsi="PT Astra Serif" w:cs="Times New Roman"/>
                <w:color w:val="0D0D0D" w:themeColor="text1" w:themeTint="F2"/>
                <w:sz w:val="28"/>
                <w:szCs w:val="28"/>
                <w:lang w:eastAsia="ar-SA" w:bidi="en-US"/>
              </w:rPr>
              <w:t xml:space="preserve"> стоянках у общественных зданий, учреждений, предприятий, на рекреационных территориях принимается согласно приложению Ж СП 42.13330.2016.</w:t>
            </w:r>
          </w:p>
        </w:tc>
      </w:tr>
      <w:tr w:rsidR="005D0C40" w:rsidRPr="00672090" w:rsidTr="00BB3501">
        <w:tc>
          <w:tcPr>
            <w:tcW w:w="1982" w:type="dxa"/>
          </w:tcPr>
          <w:p w:rsidR="005D0C40" w:rsidRPr="00672090" w:rsidRDefault="005D0C40" w:rsidP="00BE3013">
            <w:pPr>
              <w:ind w:right="-10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1.9. РП ОМЗ в области связи, общественного питания, торговли, бытового обслуживания</w:t>
            </w:r>
          </w:p>
        </w:tc>
        <w:tc>
          <w:tcPr>
            <w:tcW w:w="7929" w:type="dxa"/>
          </w:tcPr>
          <w:p w:rsidR="005D0C40" w:rsidRPr="00672090" w:rsidRDefault="005D0C40" w:rsidP="00BE3013">
            <w:pPr>
              <w:ind w:firstLine="380"/>
              <w:jc w:val="both"/>
              <w:rPr>
                <w:rFonts w:ascii="PT Astra Serif" w:hAnsi="PT Astra Serif" w:cs="Times New Roman"/>
                <w:color w:val="0D0D0D" w:themeColor="text1" w:themeTint="F2"/>
                <w:sz w:val="28"/>
                <w:szCs w:val="28"/>
              </w:rPr>
            </w:pPr>
            <w:bookmarkStart w:id="56" w:name="OLE_LINK443"/>
            <w:bookmarkStart w:id="57" w:name="OLE_LINK444"/>
            <w:bookmarkStart w:id="58" w:name="OLE_LINK445"/>
            <w:r w:rsidRPr="00672090">
              <w:rPr>
                <w:rFonts w:ascii="PT Astra Serif" w:hAnsi="PT Astra Serif"/>
                <w:bCs/>
                <w:color w:val="0D0D0D" w:themeColor="text1" w:themeTint="F2"/>
                <w:sz w:val="28"/>
                <w:szCs w:val="28"/>
              </w:rPr>
              <w:t xml:space="preserve">Обеспеченность населения </w:t>
            </w:r>
            <w:r w:rsidRPr="00672090">
              <w:rPr>
                <w:rFonts w:ascii="PT Astra Serif" w:hAnsi="PT Astra Serif"/>
                <w:color w:val="0D0D0D" w:themeColor="text1" w:themeTint="F2"/>
                <w:sz w:val="28"/>
                <w:szCs w:val="28"/>
              </w:rPr>
              <w:t>количеством торговых объектов и</w:t>
            </w:r>
            <w:r w:rsidRPr="00672090">
              <w:rPr>
                <w:rFonts w:ascii="PT Astra Serif" w:hAnsi="PT Astra Serif" w:cs="Times New Roman"/>
                <w:bCs/>
                <w:color w:val="0D0D0D" w:themeColor="text1" w:themeTint="F2"/>
                <w:sz w:val="28"/>
                <w:szCs w:val="28"/>
              </w:rPr>
              <w:t xml:space="preserve"> площадью торговых мест на розничных рынках </w:t>
            </w:r>
            <w:r w:rsidRPr="00672090">
              <w:rPr>
                <w:rFonts w:ascii="PT Astra Serif" w:hAnsi="PT Astra Serif"/>
                <w:bCs/>
                <w:color w:val="0D0D0D" w:themeColor="text1" w:themeTint="F2"/>
                <w:sz w:val="28"/>
                <w:szCs w:val="28"/>
              </w:rPr>
              <w:t xml:space="preserve">установлена согласно </w:t>
            </w:r>
            <w:r w:rsidRPr="00672090">
              <w:rPr>
                <w:rFonts w:ascii="PT Astra Serif" w:hAnsi="PT Astra Serif" w:cs="Times New Roman"/>
                <w:color w:val="0D0D0D" w:themeColor="text1" w:themeTint="F2"/>
                <w:sz w:val="28"/>
                <w:szCs w:val="28"/>
              </w:rPr>
              <w:t>приказу</w:t>
            </w:r>
            <w:r w:rsidRPr="00672090">
              <w:rPr>
                <w:rFonts w:ascii="PT Astra Serif" w:hAnsi="PT Astra Serif"/>
                <w:color w:val="0D0D0D" w:themeColor="text1" w:themeTint="F2"/>
                <w:sz w:val="28"/>
                <w:szCs w:val="28"/>
              </w:rPr>
              <w:t xml:space="preserve"> </w:t>
            </w:r>
            <w:r w:rsidRPr="00672090">
              <w:rPr>
                <w:rFonts w:ascii="PT Astra Serif" w:hAnsi="PT Astra Serif" w:cs="Times New Roman"/>
                <w:color w:val="0D0D0D" w:themeColor="text1" w:themeTint="F2"/>
                <w:sz w:val="28"/>
                <w:szCs w:val="28"/>
              </w:rPr>
              <w:t>Министерства агропромышленного комплекса и продовольствия Свердловской области 13.07.2023 № 452.</w:t>
            </w:r>
          </w:p>
          <w:p w:rsidR="005D0C40" w:rsidRPr="00672090" w:rsidRDefault="005D0C40" w:rsidP="00BE3013">
            <w:pPr>
              <w:ind w:firstLine="38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Расчетные показатели минимально допустимого уровня обеспеченности предприятиями общественного питания и бытового обслуживания установлены в соответствии с Приложением Д СП 42.13330.2016.</w:t>
            </w:r>
          </w:p>
          <w:p w:rsidR="005D0C40" w:rsidRPr="00672090" w:rsidRDefault="005D0C40" w:rsidP="00BE3013">
            <w:pPr>
              <w:ind w:firstLine="38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Расчетные показатели максимально допустимого уровня территориальной доступности предприятий торговли, </w:t>
            </w:r>
            <w:r w:rsidRPr="00672090">
              <w:rPr>
                <w:rFonts w:ascii="PT Astra Serif" w:hAnsi="PT Astra Serif"/>
                <w:color w:val="0D0D0D" w:themeColor="text1" w:themeTint="F2"/>
                <w:sz w:val="28"/>
                <w:szCs w:val="28"/>
              </w:rPr>
              <w:lastRenderedPageBreak/>
              <w:t xml:space="preserve">общественного питания и бытового обслуживания, установлены для пешеходной и транспортной доступности объектов данного вида с учетом размера территории г. Североуральск и удаленности сельских населенных пунктов. </w:t>
            </w:r>
          </w:p>
          <w:p w:rsidR="005D0C40" w:rsidRPr="00672090" w:rsidRDefault="005D0C40" w:rsidP="00BE3013">
            <w:pPr>
              <w:ind w:firstLine="380"/>
              <w:jc w:val="both"/>
              <w:rPr>
                <w:rFonts w:ascii="PT Astra Serif" w:eastAsia="Calibri" w:hAnsi="PT Astra Serif"/>
                <w:color w:val="0D0D0D" w:themeColor="text1" w:themeTint="F2"/>
                <w:sz w:val="28"/>
                <w:szCs w:val="28"/>
              </w:rPr>
            </w:pPr>
            <w:r w:rsidRPr="00672090">
              <w:rPr>
                <w:rFonts w:ascii="PT Astra Serif" w:eastAsia="Calibri" w:hAnsi="PT Astra Serif"/>
                <w:iCs/>
                <w:color w:val="0D0D0D" w:themeColor="text1" w:themeTint="F2"/>
                <w:sz w:val="28"/>
                <w:szCs w:val="28"/>
              </w:rPr>
              <w:t xml:space="preserve">Количество, доступность, и территориальное распределения отделений почтовой связи регламентируются </w:t>
            </w:r>
            <w:hyperlink r:id="rId18" w:history="1">
              <w:r w:rsidRPr="00672090">
                <w:rPr>
                  <w:rFonts w:ascii="PT Astra Serif" w:eastAsia="Calibri" w:hAnsi="PT Astra Serif"/>
                  <w:iCs/>
                  <w:color w:val="0D0D0D" w:themeColor="text1" w:themeTint="F2"/>
                  <w:sz w:val="28"/>
                  <w:szCs w:val="28"/>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672090">
              <w:rPr>
                <w:rFonts w:ascii="PT Astra Serif" w:eastAsia="Calibri" w:hAnsi="PT Astra Serif"/>
                <w:iCs/>
                <w:color w:val="0D0D0D" w:themeColor="text1" w:themeTint="F2"/>
                <w:sz w:val="28"/>
                <w:szCs w:val="28"/>
              </w:rPr>
              <w:t xml:space="preserve"> Согласно Правилам в муниципальном образовании должно быть не менее одного отделения почтовой связи, размещаемого, как правило, в административном центре. В городских населенных пунктах среднее значение зоны охвата (радиуса обслуживания) территории, обслуживаемой отделением почтовой связи, должно составлять до 1500 метров в городе и до 10 тыс. метров в сельских населенных пунктах. Допустимые уровни обеспеченности и территориальной доступности объектов почтовой связи установлены следуя Правилам и с учетом существующему положения (12 отделение в Североуральском </w:t>
            </w:r>
            <w:r w:rsidRPr="00672090">
              <w:rPr>
                <w:rFonts w:ascii="PT Astra Serif" w:hAnsi="PT Astra Serif"/>
                <w:color w:val="0D0D0D" w:themeColor="text1" w:themeTint="F2"/>
                <w:sz w:val="28"/>
                <w:szCs w:val="28"/>
              </w:rPr>
              <w:t>городском округе</w:t>
            </w:r>
            <w:r w:rsidRPr="00672090">
              <w:rPr>
                <w:rFonts w:ascii="PT Astra Serif" w:eastAsia="Calibri" w:hAnsi="PT Astra Serif"/>
                <w:iCs/>
                <w:color w:val="0D0D0D" w:themeColor="text1" w:themeTint="F2"/>
                <w:sz w:val="28"/>
                <w:szCs w:val="28"/>
              </w:rPr>
              <w:t>). Рекомендуемый размер земельного участка установлен согласно СП 42.13330.2016 (приложение Д).</w:t>
            </w:r>
            <w:r w:rsidRPr="00672090">
              <w:rPr>
                <w:rFonts w:ascii="PT Astra Serif" w:eastAsia="Calibri" w:hAnsi="PT Astra Serif"/>
                <w:color w:val="0D0D0D" w:themeColor="text1" w:themeTint="F2"/>
                <w:sz w:val="28"/>
                <w:szCs w:val="28"/>
              </w:rPr>
              <w:t xml:space="preserve"> </w:t>
            </w:r>
            <w:bookmarkEnd w:id="56"/>
            <w:bookmarkEnd w:id="57"/>
            <w:bookmarkEnd w:id="58"/>
          </w:p>
        </w:tc>
      </w:tr>
      <w:tr w:rsidR="005D0C40" w:rsidRPr="00672090" w:rsidTr="00BB3501">
        <w:tc>
          <w:tcPr>
            <w:tcW w:w="1982" w:type="dxa"/>
          </w:tcPr>
          <w:p w:rsidR="005D0C40" w:rsidRPr="00672090" w:rsidRDefault="005D0C40" w:rsidP="00BE3013">
            <w:pPr>
              <w:ind w:right="-10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1.10. РП ОМЗ в области материально</w:t>
            </w:r>
            <w:r w:rsidRPr="00672090">
              <w:rPr>
                <w:rFonts w:ascii="Times New Roman" w:hAnsi="Times New Roman" w:cs="Times New Roman"/>
                <w:color w:val="0D0D0D" w:themeColor="text1" w:themeTint="F2"/>
                <w:sz w:val="28"/>
                <w:szCs w:val="28"/>
              </w:rPr>
              <w:t>‐</w:t>
            </w:r>
            <w:r w:rsidRPr="00672090">
              <w:rPr>
                <w:rFonts w:ascii="PT Astra Serif" w:hAnsi="PT Astra Serif" w:cs="PT Astra Serif"/>
                <w:color w:val="0D0D0D" w:themeColor="text1" w:themeTint="F2"/>
                <w:sz w:val="28"/>
                <w:szCs w:val="28"/>
              </w:rPr>
              <w:t>технического</w:t>
            </w:r>
            <w:r w:rsidRPr="00672090">
              <w:rPr>
                <w:rFonts w:ascii="PT Astra Serif" w:hAnsi="PT Astra Serif"/>
                <w:color w:val="0D0D0D" w:themeColor="text1" w:themeTint="F2"/>
                <w:sz w:val="28"/>
                <w:szCs w:val="28"/>
              </w:rPr>
              <w:t xml:space="preserve"> </w:t>
            </w:r>
            <w:r w:rsidRPr="00672090">
              <w:rPr>
                <w:rFonts w:ascii="PT Astra Serif" w:hAnsi="PT Astra Serif" w:cs="PT Astra Serif"/>
                <w:color w:val="0D0D0D" w:themeColor="text1" w:themeTint="F2"/>
                <w:sz w:val="28"/>
                <w:szCs w:val="28"/>
              </w:rPr>
              <w:t>обеспечения</w:t>
            </w:r>
            <w:r w:rsidRPr="00672090">
              <w:rPr>
                <w:rFonts w:ascii="PT Astra Serif" w:hAnsi="PT Astra Serif"/>
                <w:color w:val="0D0D0D" w:themeColor="text1" w:themeTint="F2"/>
                <w:sz w:val="28"/>
                <w:szCs w:val="28"/>
              </w:rPr>
              <w:t xml:space="preserve"> </w:t>
            </w:r>
            <w:r w:rsidRPr="00672090">
              <w:rPr>
                <w:rFonts w:ascii="PT Astra Serif" w:hAnsi="PT Astra Serif" w:cs="PT Astra Serif"/>
                <w:color w:val="0D0D0D" w:themeColor="text1" w:themeTint="F2"/>
                <w:sz w:val="28"/>
                <w:szCs w:val="28"/>
              </w:rPr>
              <w:t>органов</w:t>
            </w:r>
            <w:r w:rsidRPr="00672090">
              <w:rPr>
                <w:rFonts w:ascii="PT Astra Serif" w:hAnsi="PT Astra Serif"/>
                <w:color w:val="0D0D0D" w:themeColor="text1" w:themeTint="F2"/>
                <w:sz w:val="28"/>
                <w:szCs w:val="28"/>
              </w:rPr>
              <w:t xml:space="preserve"> </w:t>
            </w:r>
            <w:r w:rsidRPr="00672090">
              <w:rPr>
                <w:rFonts w:ascii="PT Astra Serif" w:hAnsi="PT Astra Serif" w:cs="PT Astra Serif"/>
                <w:color w:val="0D0D0D" w:themeColor="text1" w:themeTint="F2"/>
                <w:sz w:val="28"/>
                <w:szCs w:val="28"/>
              </w:rPr>
              <w:t>местного</w:t>
            </w:r>
            <w:r w:rsidRPr="00672090">
              <w:rPr>
                <w:rFonts w:ascii="PT Astra Serif" w:hAnsi="PT Astra Serif"/>
                <w:color w:val="0D0D0D" w:themeColor="text1" w:themeTint="F2"/>
                <w:sz w:val="28"/>
                <w:szCs w:val="28"/>
              </w:rPr>
              <w:t xml:space="preserve"> </w:t>
            </w:r>
            <w:r w:rsidRPr="00672090">
              <w:rPr>
                <w:rFonts w:ascii="PT Astra Serif" w:hAnsi="PT Astra Serif" w:cs="PT Astra Serif"/>
                <w:color w:val="0D0D0D" w:themeColor="text1" w:themeTint="F2"/>
                <w:sz w:val="28"/>
                <w:szCs w:val="28"/>
              </w:rPr>
              <w:t>самоуправления</w:t>
            </w:r>
          </w:p>
        </w:tc>
        <w:tc>
          <w:tcPr>
            <w:tcW w:w="7929" w:type="dxa"/>
          </w:tcPr>
          <w:p w:rsidR="005D0C40" w:rsidRPr="00672090" w:rsidRDefault="005D0C40" w:rsidP="00BE3013">
            <w:pPr>
              <w:pStyle w:val="ConsPlusNormal"/>
              <w:ind w:firstLine="381"/>
              <w:jc w:val="both"/>
              <w:rPr>
                <w:rFonts w:ascii="PT Astra Serif" w:hAnsi="PT Astra Serif" w:cs="Times New Roman"/>
                <w:color w:val="0D0D0D" w:themeColor="text1" w:themeTint="F2"/>
                <w:szCs w:val="28"/>
              </w:rPr>
            </w:pPr>
            <w:r w:rsidRPr="00672090">
              <w:rPr>
                <w:rFonts w:ascii="PT Astra Serif" w:hAnsi="PT Astra Serif" w:cs="Times New Roman"/>
                <w:color w:val="0D0D0D" w:themeColor="text1" w:themeTint="F2"/>
                <w:szCs w:val="28"/>
              </w:rPr>
              <w:t>Обеспеченность объектами, занимаемыми ОМС городского округа, установлена исходя из существующего положения.</w:t>
            </w:r>
          </w:p>
          <w:p w:rsidR="005D0C40" w:rsidRPr="00672090" w:rsidRDefault="005D0C40" w:rsidP="00BE3013">
            <w:pPr>
              <w:pStyle w:val="ConsPlusNormal"/>
              <w:ind w:firstLine="381"/>
              <w:jc w:val="both"/>
              <w:rPr>
                <w:rFonts w:ascii="PT Astra Serif" w:hAnsi="PT Astra Serif" w:cs="Times New Roman"/>
                <w:color w:val="0D0D0D" w:themeColor="text1" w:themeTint="F2"/>
                <w:szCs w:val="28"/>
              </w:rPr>
            </w:pPr>
            <w:r w:rsidRPr="00672090">
              <w:rPr>
                <w:rFonts w:ascii="PT Astra Serif" w:hAnsi="PT Astra Serif" w:cs="Times New Roman"/>
                <w:color w:val="0D0D0D" w:themeColor="text1" w:themeTint="F2"/>
                <w:szCs w:val="28"/>
              </w:rPr>
              <w:t>Транспортная доступность объектов, занимаемых ОМС городского округа, установлена исходя из наибольшей удаленности мест проживания в населенных пунктах от здания администрации городского округа.</w:t>
            </w:r>
          </w:p>
          <w:p w:rsidR="005D0C40" w:rsidRPr="00672090" w:rsidRDefault="005D0C40" w:rsidP="00BE3013">
            <w:pPr>
              <w:pStyle w:val="ConsPlusNormal"/>
              <w:ind w:firstLine="381"/>
              <w:jc w:val="both"/>
              <w:rPr>
                <w:rFonts w:ascii="PT Astra Serif" w:hAnsi="PT Astra Serif"/>
                <w:b/>
                <w:i/>
                <w:color w:val="0D0D0D" w:themeColor="text1" w:themeTint="F2"/>
                <w:szCs w:val="28"/>
              </w:rPr>
            </w:pPr>
          </w:p>
        </w:tc>
      </w:tr>
      <w:tr w:rsidR="005D0C40" w:rsidRPr="00672090" w:rsidTr="00BB3501">
        <w:tc>
          <w:tcPr>
            <w:tcW w:w="1982" w:type="dxa"/>
          </w:tcPr>
          <w:p w:rsidR="005D0C40" w:rsidRPr="00672090" w:rsidRDefault="005D0C40" w:rsidP="00BE3013">
            <w:pPr>
              <w:ind w:right="-10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1.11. РП ОМЗ в области муниципального архива</w:t>
            </w:r>
          </w:p>
        </w:tc>
        <w:tc>
          <w:tcPr>
            <w:tcW w:w="7929" w:type="dxa"/>
          </w:tcPr>
          <w:p w:rsidR="005D0C40" w:rsidRPr="00672090" w:rsidRDefault="005D0C40" w:rsidP="00BE3013">
            <w:pPr>
              <w:pStyle w:val="af6"/>
              <w:ind w:firstLine="381"/>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В соответствии с Федеральным законом от 22.10.2004 № 125-ФЗ «</w:t>
            </w:r>
            <w:bookmarkStart w:id="59" w:name="OLE_LINK384"/>
            <w:r w:rsidRPr="00672090">
              <w:rPr>
                <w:rFonts w:ascii="PT Astra Serif" w:hAnsi="PT Astra Serif"/>
                <w:color w:val="0D0D0D" w:themeColor="text1" w:themeTint="F2"/>
                <w:sz w:val="28"/>
                <w:szCs w:val="28"/>
                <w:lang w:val="ru-RU"/>
              </w:rPr>
              <w:t>Об архивном деле в Российской Федерации</w:t>
            </w:r>
            <w:bookmarkEnd w:id="59"/>
            <w:r w:rsidRPr="00672090">
              <w:rPr>
                <w:rFonts w:ascii="PT Astra Serif" w:hAnsi="PT Astra Serif"/>
                <w:color w:val="0D0D0D" w:themeColor="text1" w:themeTint="F2"/>
                <w:sz w:val="28"/>
                <w:szCs w:val="28"/>
                <w:lang w:val="ru-RU"/>
              </w:rPr>
              <w:t xml:space="preserve">», и Федеральным законом от 01.10.2003 № 131-ФЗ «Об общих принципах организации местного самоуправления в Российской Федерации», ОМС городского округа обязаны создавать архивы для хранения, комплектования (формирования), учета и использования, образовавшихся в процессе их деятельности архивных документов. </w:t>
            </w:r>
          </w:p>
          <w:p w:rsidR="005D0C40" w:rsidRPr="00672090" w:rsidRDefault="005D0C40" w:rsidP="00BE3013">
            <w:pPr>
              <w:pStyle w:val="af6"/>
              <w:ind w:firstLine="381"/>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Расчетные показатели минимально допустимого уровня обеспеченности объектами местного значения в области архивного дела установлены с учетом главы 3 «Управление архивным делом в Российской Федерации» Федерального </w:t>
            </w:r>
            <w:r w:rsidRPr="00672090">
              <w:rPr>
                <w:rFonts w:ascii="PT Astra Serif" w:hAnsi="PT Astra Serif"/>
                <w:color w:val="0D0D0D" w:themeColor="text1" w:themeTint="F2"/>
                <w:sz w:val="28"/>
                <w:szCs w:val="28"/>
                <w:lang w:val="ru-RU"/>
              </w:rPr>
              <w:lastRenderedPageBreak/>
              <w:t xml:space="preserve">закона от 22.10.2004 № 125-ФЗ «Об архивном деле в Российской Федерации» и существующего положения. </w:t>
            </w:r>
          </w:p>
          <w:p w:rsidR="005D0C40" w:rsidRPr="00672090" w:rsidRDefault="005D0C40" w:rsidP="00BE3013">
            <w:pPr>
              <w:pStyle w:val="ConsPlusNormal"/>
              <w:ind w:firstLine="381"/>
              <w:jc w:val="both"/>
              <w:rPr>
                <w:rFonts w:ascii="PT Astra Serif" w:hAnsi="PT Astra Serif" w:cs="Times New Roman"/>
                <w:color w:val="0D0D0D" w:themeColor="text1" w:themeTint="F2"/>
                <w:szCs w:val="28"/>
              </w:rPr>
            </w:pPr>
            <w:r w:rsidRPr="00672090">
              <w:rPr>
                <w:rFonts w:ascii="PT Astra Serif" w:hAnsi="PT Astra Serif" w:cs="Times New Roman"/>
                <w:color w:val="0D0D0D" w:themeColor="text1" w:themeTint="F2"/>
                <w:szCs w:val="28"/>
              </w:rPr>
              <w:t>Транспортная доступность объекта, занимаемых ОМС городского округа, установлена исходя из наибольшей удаленности мест проживания в населенных пунктах от здания администрации городского округа.</w:t>
            </w:r>
          </w:p>
          <w:p w:rsidR="005D0C40" w:rsidRPr="00672090" w:rsidRDefault="005D0C40" w:rsidP="00BE3013">
            <w:pPr>
              <w:pStyle w:val="ConsPlusNormal"/>
              <w:ind w:firstLine="381"/>
              <w:jc w:val="both"/>
              <w:rPr>
                <w:rFonts w:ascii="PT Astra Serif" w:hAnsi="PT Astra Serif"/>
                <w:b/>
                <w:i/>
                <w:color w:val="0D0D0D" w:themeColor="text1" w:themeTint="F2"/>
                <w:szCs w:val="28"/>
              </w:rPr>
            </w:pPr>
            <w:r w:rsidRPr="00672090">
              <w:rPr>
                <w:rFonts w:ascii="PT Astra Serif" w:hAnsi="PT Astra Serif" w:cs="Times New Roman"/>
                <w:color w:val="0D0D0D" w:themeColor="text1" w:themeTint="F2"/>
                <w:szCs w:val="28"/>
              </w:rPr>
              <w:t>Транспортная доступность объекта размещения муниципального архива установлена исходя из наибольшей удаленности мест проживания в населенных пунктах от здания, в котором размещен архив.</w:t>
            </w:r>
          </w:p>
        </w:tc>
      </w:tr>
      <w:tr w:rsidR="005D0C40" w:rsidRPr="00672090" w:rsidTr="00BB3501">
        <w:trPr>
          <w:trHeight w:val="1265"/>
        </w:trPr>
        <w:tc>
          <w:tcPr>
            <w:tcW w:w="1982" w:type="dxa"/>
          </w:tcPr>
          <w:p w:rsidR="005D0C40" w:rsidRPr="00672090" w:rsidRDefault="005D0C40" w:rsidP="00BE3013">
            <w:pPr>
              <w:ind w:right="-10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1.12. РП ОМЗ в области сбора, обработке и захоронения твердых коммунальных отходов</w:t>
            </w:r>
          </w:p>
        </w:tc>
        <w:tc>
          <w:tcPr>
            <w:tcW w:w="7929" w:type="dxa"/>
          </w:tcPr>
          <w:p w:rsidR="005D0C40" w:rsidRPr="00672090" w:rsidRDefault="005D0C40" w:rsidP="00BE3013">
            <w:pPr>
              <w:pStyle w:val="af6"/>
              <w:ind w:firstLine="381"/>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Проектирование объектов в области сбора, обработке и захоронения твердых коммунальных отходов (ТКО) проводится в соответствии Территориальной схемой обращения с отходами производства и потребления на территории Свердловской области, утвержденной приказом Министерства энергетики и жилищно-коммунального хозяйства Свердловской области от 31.03.2020 № 185.</w:t>
            </w:r>
          </w:p>
          <w:p w:rsidR="005D0C40" w:rsidRPr="00672090" w:rsidRDefault="005D0C40" w:rsidP="00BE3013">
            <w:pPr>
              <w:pStyle w:val="af6"/>
              <w:ind w:firstLine="381"/>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Нормы образования ТКО от населения Североуральского городского округа на человека в год принимаются в соответствии с утвержденными нормативами накопления ТКО, действующими на территории муниципального образования, а в случае отсутствия утвержденных нормативов в соответствии с таблицей К.1 СП 42.13330.2016. </w:t>
            </w:r>
          </w:p>
          <w:tbl>
            <w:tblPr>
              <w:tblW w:w="75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4477"/>
              <w:gridCol w:w="1559"/>
              <w:gridCol w:w="1559"/>
            </w:tblGrid>
            <w:tr w:rsidR="005D0C40" w:rsidRPr="00672090" w:rsidTr="00BB3501">
              <w:trPr>
                <w:trHeight w:val="243"/>
                <w:tblHeader/>
              </w:trPr>
              <w:tc>
                <w:tcPr>
                  <w:tcW w:w="4477" w:type="dxa"/>
                  <w:vMerge w:val="restart"/>
                  <w:shd w:val="clear" w:color="auto" w:fill="auto"/>
                </w:tcPr>
                <w:p w:rsidR="005D0C40" w:rsidRPr="00672090" w:rsidRDefault="005D0C40" w:rsidP="00BE3013">
                  <w:pPr>
                    <w:ind w:firstLine="381"/>
                    <w:jc w:val="center"/>
                    <w:rPr>
                      <w:rFonts w:ascii="PT Astra Serif" w:eastAsia="Calibri" w:hAnsi="PT Astra Serif"/>
                      <w:iCs/>
                      <w:color w:val="0D0D0D" w:themeColor="text1" w:themeTint="F2"/>
                      <w:sz w:val="28"/>
                      <w:szCs w:val="28"/>
                      <w:lang w:eastAsia="en-US" w:bidi="en-US"/>
                    </w:rPr>
                  </w:pPr>
                  <w:r w:rsidRPr="00672090">
                    <w:rPr>
                      <w:rFonts w:ascii="PT Astra Serif" w:eastAsia="Calibri" w:hAnsi="PT Astra Serif"/>
                      <w:iCs/>
                      <w:color w:val="0D0D0D" w:themeColor="text1" w:themeTint="F2"/>
                      <w:sz w:val="28"/>
                      <w:szCs w:val="28"/>
                      <w:lang w:eastAsia="en-US" w:bidi="en-US"/>
                    </w:rPr>
                    <w:t>Коммунальные отходы</w:t>
                  </w:r>
                </w:p>
              </w:tc>
              <w:tc>
                <w:tcPr>
                  <w:tcW w:w="3118" w:type="dxa"/>
                  <w:gridSpan w:val="2"/>
                  <w:shd w:val="clear" w:color="auto" w:fill="auto"/>
                </w:tcPr>
                <w:p w:rsidR="005D0C40" w:rsidRPr="00672090" w:rsidRDefault="005D0C40" w:rsidP="00BE3013">
                  <w:pPr>
                    <w:ind w:firstLine="381"/>
                    <w:jc w:val="center"/>
                    <w:rPr>
                      <w:rFonts w:ascii="PT Astra Serif" w:eastAsia="Calibri" w:hAnsi="PT Astra Serif"/>
                      <w:iCs/>
                      <w:color w:val="0D0D0D" w:themeColor="text1" w:themeTint="F2"/>
                      <w:sz w:val="28"/>
                      <w:szCs w:val="28"/>
                      <w:lang w:eastAsia="en-US" w:bidi="en-US"/>
                    </w:rPr>
                  </w:pPr>
                  <w:r w:rsidRPr="00672090">
                    <w:rPr>
                      <w:rFonts w:ascii="PT Astra Serif" w:eastAsia="Calibri" w:hAnsi="PT Astra Serif"/>
                      <w:iCs/>
                      <w:color w:val="0D0D0D" w:themeColor="text1" w:themeTint="F2"/>
                      <w:sz w:val="28"/>
                      <w:szCs w:val="28"/>
                      <w:lang w:eastAsia="en-US" w:bidi="en-US"/>
                    </w:rPr>
                    <w:t>Количество коммунальных отходов на 1 человека в год</w:t>
                  </w:r>
                </w:p>
              </w:tc>
            </w:tr>
            <w:tr w:rsidR="005D0C40" w:rsidRPr="00672090" w:rsidTr="00BB3501">
              <w:trPr>
                <w:trHeight w:val="243"/>
                <w:tblHeader/>
              </w:trPr>
              <w:tc>
                <w:tcPr>
                  <w:tcW w:w="4477" w:type="dxa"/>
                  <w:vMerge/>
                  <w:shd w:val="clear" w:color="auto" w:fill="auto"/>
                </w:tcPr>
                <w:p w:rsidR="005D0C40" w:rsidRPr="00672090" w:rsidRDefault="005D0C40" w:rsidP="00BE3013">
                  <w:pPr>
                    <w:ind w:firstLine="381"/>
                    <w:jc w:val="center"/>
                    <w:rPr>
                      <w:rFonts w:ascii="PT Astra Serif" w:eastAsia="Calibri" w:hAnsi="PT Astra Serif"/>
                      <w:iCs/>
                      <w:color w:val="0D0D0D" w:themeColor="text1" w:themeTint="F2"/>
                      <w:sz w:val="28"/>
                      <w:szCs w:val="28"/>
                      <w:lang w:eastAsia="en-US" w:bidi="en-US"/>
                    </w:rPr>
                  </w:pPr>
                </w:p>
              </w:tc>
              <w:tc>
                <w:tcPr>
                  <w:tcW w:w="1559" w:type="dxa"/>
                  <w:shd w:val="clear" w:color="auto" w:fill="auto"/>
                </w:tcPr>
                <w:p w:rsidR="005D0C40" w:rsidRPr="00672090" w:rsidRDefault="005D0C40" w:rsidP="00BE3013">
                  <w:pPr>
                    <w:ind w:firstLine="381"/>
                    <w:jc w:val="center"/>
                    <w:rPr>
                      <w:rFonts w:ascii="PT Astra Serif" w:eastAsia="Calibri" w:hAnsi="PT Astra Serif"/>
                      <w:iCs/>
                      <w:color w:val="0D0D0D" w:themeColor="text1" w:themeTint="F2"/>
                      <w:sz w:val="28"/>
                      <w:szCs w:val="28"/>
                      <w:lang w:eastAsia="en-US" w:bidi="en-US"/>
                    </w:rPr>
                  </w:pPr>
                  <w:r w:rsidRPr="00672090">
                    <w:rPr>
                      <w:rFonts w:ascii="PT Astra Serif" w:eastAsia="Calibri" w:hAnsi="PT Astra Serif"/>
                      <w:iCs/>
                      <w:color w:val="0D0D0D" w:themeColor="text1" w:themeTint="F2"/>
                      <w:sz w:val="28"/>
                      <w:szCs w:val="28"/>
                      <w:lang w:eastAsia="en-US" w:bidi="en-US"/>
                    </w:rPr>
                    <w:t>кг</w:t>
                  </w:r>
                </w:p>
              </w:tc>
              <w:tc>
                <w:tcPr>
                  <w:tcW w:w="1559" w:type="dxa"/>
                  <w:shd w:val="clear" w:color="auto" w:fill="auto"/>
                </w:tcPr>
                <w:p w:rsidR="005D0C40" w:rsidRPr="00672090" w:rsidRDefault="005D0C40" w:rsidP="00BE3013">
                  <w:pPr>
                    <w:ind w:firstLine="381"/>
                    <w:jc w:val="center"/>
                    <w:rPr>
                      <w:rFonts w:ascii="PT Astra Serif" w:eastAsia="Calibri" w:hAnsi="PT Astra Serif"/>
                      <w:iCs/>
                      <w:color w:val="0D0D0D" w:themeColor="text1" w:themeTint="F2"/>
                      <w:sz w:val="28"/>
                      <w:szCs w:val="28"/>
                      <w:lang w:eastAsia="en-US" w:bidi="en-US"/>
                    </w:rPr>
                  </w:pPr>
                  <w:r w:rsidRPr="00672090">
                    <w:rPr>
                      <w:rFonts w:ascii="PT Astra Serif" w:eastAsia="Calibri" w:hAnsi="PT Astra Serif"/>
                      <w:iCs/>
                      <w:color w:val="0D0D0D" w:themeColor="text1" w:themeTint="F2"/>
                      <w:sz w:val="28"/>
                      <w:szCs w:val="28"/>
                      <w:lang w:eastAsia="en-US" w:bidi="en-US"/>
                    </w:rPr>
                    <w:t>л</w:t>
                  </w:r>
                </w:p>
              </w:tc>
            </w:tr>
            <w:tr w:rsidR="005D0C40" w:rsidRPr="00672090" w:rsidTr="00BB3501">
              <w:trPr>
                <w:trHeight w:val="230"/>
              </w:trPr>
              <w:tc>
                <w:tcPr>
                  <w:tcW w:w="4477" w:type="dxa"/>
                  <w:shd w:val="clear" w:color="auto" w:fill="auto"/>
                </w:tcPr>
                <w:p w:rsidR="005D0C40" w:rsidRPr="00672090" w:rsidRDefault="005D0C40" w:rsidP="00BE3013">
                  <w:pPr>
                    <w:ind w:left="57" w:hanging="8"/>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 xml:space="preserve">Твердые: </w:t>
                  </w:r>
                </w:p>
              </w:tc>
              <w:tc>
                <w:tcPr>
                  <w:tcW w:w="1559" w:type="dxa"/>
                </w:tcPr>
                <w:p w:rsidR="005D0C40" w:rsidRPr="00672090" w:rsidRDefault="005D0C40" w:rsidP="00BE3013">
                  <w:pPr>
                    <w:ind w:firstLine="381"/>
                    <w:jc w:val="center"/>
                    <w:rPr>
                      <w:rFonts w:ascii="PT Astra Serif" w:hAnsi="PT Astra Serif"/>
                      <w:bCs/>
                      <w:color w:val="0D0D0D" w:themeColor="text1" w:themeTint="F2"/>
                      <w:sz w:val="28"/>
                      <w:szCs w:val="28"/>
                    </w:rPr>
                  </w:pPr>
                </w:p>
              </w:tc>
              <w:tc>
                <w:tcPr>
                  <w:tcW w:w="1559" w:type="dxa"/>
                </w:tcPr>
                <w:p w:rsidR="005D0C40" w:rsidRPr="00672090" w:rsidRDefault="005D0C40" w:rsidP="00BE3013">
                  <w:pPr>
                    <w:ind w:firstLine="381"/>
                    <w:jc w:val="center"/>
                    <w:rPr>
                      <w:rFonts w:ascii="PT Astra Serif" w:hAnsi="PT Astra Serif"/>
                      <w:bCs/>
                      <w:color w:val="0D0D0D" w:themeColor="text1" w:themeTint="F2"/>
                      <w:sz w:val="28"/>
                      <w:szCs w:val="28"/>
                    </w:rPr>
                  </w:pPr>
                </w:p>
              </w:tc>
            </w:tr>
            <w:tr w:rsidR="005D0C40" w:rsidRPr="00672090" w:rsidTr="00BB3501">
              <w:trPr>
                <w:trHeight w:val="230"/>
              </w:trPr>
              <w:tc>
                <w:tcPr>
                  <w:tcW w:w="4477" w:type="dxa"/>
                  <w:shd w:val="clear" w:color="auto" w:fill="auto"/>
                </w:tcPr>
                <w:p w:rsidR="005D0C40" w:rsidRPr="00672090" w:rsidRDefault="005D0C40" w:rsidP="00BE3013">
                  <w:pPr>
                    <w:ind w:left="284" w:hanging="8"/>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от жилых зданий, оборудованных водопроводом, канализацией, центральным отоплением и газом</w:t>
                  </w:r>
                </w:p>
              </w:tc>
              <w:tc>
                <w:tcPr>
                  <w:tcW w:w="1559" w:type="dxa"/>
                </w:tcPr>
                <w:p w:rsidR="005D0C40" w:rsidRPr="00672090" w:rsidRDefault="005D0C40" w:rsidP="00BE3013">
                  <w:pPr>
                    <w:ind w:firstLine="381"/>
                    <w:jc w:val="center"/>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190</w:t>
                  </w:r>
                </w:p>
              </w:tc>
              <w:tc>
                <w:tcPr>
                  <w:tcW w:w="1559" w:type="dxa"/>
                </w:tcPr>
                <w:p w:rsidR="005D0C40" w:rsidRPr="00672090" w:rsidRDefault="005D0C40" w:rsidP="00BE3013">
                  <w:pPr>
                    <w:ind w:firstLine="381"/>
                    <w:jc w:val="center"/>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900</w:t>
                  </w:r>
                </w:p>
              </w:tc>
            </w:tr>
            <w:tr w:rsidR="005D0C40" w:rsidRPr="00672090" w:rsidTr="00BB3501">
              <w:trPr>
                <w:trHeight w:val="230"/>
              </w:trPr>
              <w:tc>
                <w:tcPr>
                  <w:tcW w:w="4477" w:type="dxa"/>
                  <w:shd w:val="clear" w:color="auto" w:fill="auto"/>
                </w:tcPr>
                <w:p w:rsidR="005D0C40" w:rsidRPr="00672090" w:rsidRDefault="005D0C40" w:rsidP="00BE3013">
                  <w:pPr>
                    <w:ind w:left="284" w:hanging="8"/>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от прочих жилых зданий</w:t>
                  </w:r>
                </w:p>
              </w:tc>
              <w:tc>
                <w:tcPr>
                  <w:tcW w:w="1559" w:type="dxa"/>
                </w:tcPr>
                <w:p w:rsidR="005D0C40" w:rsidRPr="00672090" w:rsidRDefault="005D0C40" w:rsidP="00BE3013">
                  <w:pPr>
                    <w:ind w:firstLine="381"/>
                    <w:jc w:val="center"/>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300</w:t>
                  </w:r>
                </w:p>
              </w:tc>
              <w:tc>
                <w:tcPr>
                  <w:tcW w:w="1559" w:type="dxa"/>
                </w:tcPr>
                <w:p w:rsidR="005D0C40" w:rsidRPr="00672090" w:rsidRDefault="005D0C40" w:rsidP="00BE3013">
                  <w:pPr>
                    <w:ind w:firstLine="381"/>
                    <w:jc w:val="center"/>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1100</w:t>
                  </w:r>
                </w:p>
              </w:tc>
            </w:tr>
            <w:tr w:rsidR="005D0C40" w:rsidRPr="00672090" w:rsidTr="00BB3501">
              <w:trPr>
                <w:trHeight w:val="230"/>
              </w:trPr>
              <w:tc>
                <w:tcPr>
                  <w:tcW w:w="4477" w:type="dxa"/>
                  <w:shd w:val="clear" w:color="auto" w:fill="auto"/>
                </w:tcPr>
                <w:p w:rsidR="005D0C40" w:rsidRPr="00672090" w:rsidRDefault="005D0C40" w:rsidP="00BE3013">
                  <w:pPr>
                    <w:ind w:left="57" w:hanging="8"/>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Общее количество по населенному пункту с учетом общественных зданий</w:t>
                  </w:r>
                </w:p>
              </w:tc>
              <w:tc>
                <w:tcPr>
                  <w:tcW w:w="1559" w:type="dxa"/>
                </w:tcPr>
                <w:p w:rsidR="005D0C40" w:rsidRPr="00672090" w:rsidRDefault="005D0C40" w:rsidP="00BE3013">
                  <w:pPr>
                    <w:ind w:firstLine="381"/>
                    <w:jc w:val="center"/>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280</w:t>
                  </w:r>
                </w:p>
              </w:tc>
              <w:tc>
                <w:tcPr>
                  <w:tcW w:w="1559" w:type="dxa"/>
                </w:tcPr>
                <w:p w:rsidR="005D0C40" w:rsidRPr="00672090" w:rsidRDefault="005D0C40" w:rsidP="00BE3013">
                  <w:pPr>
                    <w:ind w:firstLine="381"/>
                    <w:jc w:val="center"/>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1400</w:t>
                  </w:r>
                </w:p>
              </w:tc>
            </w:tr>
            <w:tr w:rsidR="005D0C40" w:rsidRPr="00672090" w:rsidTr="00BB3501">
              <w:trPr>
                <w:trHeight w:val="230"/>
              </w:trPr>
              <w:tc>
                <w:tcPr>
                  <w:tcW w:w="4477" w:type="dxa"/>
                  <w:shd w:val="clear" w:color="auto" w:fill="auto"/>
                </w:tcPr>
                <w:p w:rsidR="005D0C40" w:rsidRPr="00672090" w:rsidRDefault="005D0C40" w:rsidP="00BE3013">
                  <w:pPr>
                    <w:ind w:left="57" w:hanging="8"/>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Жидкие из выгребов (при отсутствии канализации)</w:t>
                  </w:r>
                </w:p>
              </w:tc>
              <w:tc>
                <w:tcPr>
                  <w:tcW w:w="1559" w:type="dxa"/>
                </w:tcPr>
                <w:p w:rsidR="005D0C40" w:rsidRPr="00672090" w:rsidRDefault="005D0C40" w:rsidP="00BE3013">
                  <w:pPr>
                    <w:ind w:firstLine="381"/>
                    <w:jc w:val="center"/>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 xml:space="preserve">- </w:t>
                  </w:r>
                </w:p>
              </w:tc>
              <w:tc>
                <w:tcPr>
                  <w:tcW w:w="1559" w:type="dxa"/>
                </w:tcPr>
                <w:p w:rsidR="005D0C40" w:rsidRPr="00672090" w:rsidRDefault="005D0C40" w:rsidP="00BE3013">
                  <w:pPr>
                    <w:ind w:firstLine="381"/>
                    <w:jc w:val="center"/>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2000</w:t>
                  </w:r>
                </w:p>
              </w:tc>
            </w:tr>
            <w:tr w:rsidR="005D0C40" w:rsidRPr="00672090" w:rsidTr="00BB3501">
              <w:trPr>
                <w:trHeight w:val="230"/>
              </w:trPr>
              <w:tc>
                <w:tcPr>
                  <w:tcW w:w="4477" w:type="dxa"/>
                  <w:shd w:val="clear" w:color="auto" w:fill="auto"/>
                </w:tcPr>
                <w:p w:rsidR="005D0C40" w:rsidRPr="00672090" w:rsidRDefault="005D0C40" w:rsidP="00BE3013">
                  <w:pPr>
                    <w:ind w:left="57" w:hanging="8"/>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Смет с 1 м</w:t>
                  </w:r>
                  <w:r w:rsidRPr="00672090">
                    <w:rPr>
                      <w:rFonts w:ascii="PT Astra Serif" w:hAnsi="PT Astra Serif"/>
                      <w:bCs/>
                      <w:color w:val="0D0D0D" w:themeColor="text1" w:themeTint="F2"/>
                      <w:sz w:val="28"/>
                      <w:szCs w:val="28"/>
                      <w:vertAlign w:val="superscript"/>
                    </w:rPr>
                    <w:t>2</w:t>
                  </w:r>
                  <w:r w:rsidRPr="00672090">
                    <w:rPr>
                      <w:rFonts w:ascii="PT Astra Serif" w:hAnsi="PT Astra Serif"/>
                      <w:bCs/>
                      <w:color w:val="0D0D0D" w:themeColor="text1" w:themeTint="F2"/>
                      <w:sz w:val="28"/>
                      <w:szCs w:val="28"/>
                    </w:rPr>
                    <w:t xml:space="preserve"> твердых покрытий улиц, площадей и парков</w:t>
                  </w:r>
                </w:p>
              </w:tc>
              <w:tc>
                <w:tcPr>
                  <w:tcW w:w="1559" w:type="dxa"/>
                </w:tcPr>
                <w:p w:rsidR="005D0C40" w:rsidRPr="00672090" w:rsidRDefault="005D0C40" w:rsidP="00BE3013">
                  <w:pPr>
                    <w:ind w:firstLine="381"/>
                    <w:jc w:val="center"/>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5</w:t>
                  </w:r>
                </w:p>
              </w:tc>
              <w:tc>
                <w:tcPr>
                  <w:tcW w:w="1559" w:type="dxa"/>
                </w:tcPr>
                <w:p w:rsidR="005D0C40" w:rsidRPr="00672090" w:rsidRDefault="005D0C40" w:rsidP="00BE3013">
                  <w:pPr>
                    <w:ind w:firstLine="381"/>
                    <w:jc w:val="center"/>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8</w:t>
                  </w:r>
                </w:p>
              </w:tc>
            </w:tr>
          </w:tbl>
          <w:p w:rsidR="005D0C40" w:rsidRPr="00672090" w:rsidRDefault="005D0C40" w:rsidP="00BE3013">
            <w:pPr>
              <w:pStyle w:val="af6"/>
              <w:ind w:firstLine="381"/>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При этом нормы образования крупногабаритных коммунальных отходов следует принимать в размере 5% от объема ТКО. </w:t>
            </w:r>
          </w:p>
          <w:p w:rsidR="005D0C40" w:rsidRPr="00672090" w:rsidRDefault="005D0C40" w:rsidP="00BE3013">
            <w:pPr>
              <w:pStyle w:val="af6"/>
              <w:ind w:firstLine="381"/>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lastRenderedPageBreak/>
              <w:t xml:space="preserve">На территории Свердловской области нормативы накопления ТКО утверждены постановление Региональной энергетической комиссии Свердловской области от 30.08.2017 № 77-ПК. </w:t>
            </w:r>
          </w:p>
          <w:tbl>
            <w:tblPr>
              <w:tblW w:w="75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4477"/>
              <w:gridCol w:w="1559"/>
              <w:gridCol w:w="1559"/>
            </w:tblGrid>
            <w:tr w:rsidR="005D0C40" w:rsidRPr="00672090" w:rsidTr="00BB3501">
              <w:trPr>
                <w:trHeight w:val="243"/>
                <w:tblHeader/>
              </w:trPr>
              <w:tc>
                <w:tcPr>
                  <w:tcW w:w="4477" w:type="dxa"/>
                  <w:vMerge w:val="restart"/>
                  <w:shd w:val="clear" w:color="auto" w:fill="auto"/>
                </w:tcPr>
                <w:p w:rsidR="005D0C40" w:rsidRPr="00672090" w:rsidRDefault="005D0C40" w:rsidP="00BE3013">
                  <w:pPr>
                    <w:ind w:firstLine="381"/>
                    <w:jc w:val="center"/>
                    <w:rPr>
                      <w:rFonts w:ascii="PT Astra Serif" w:eastAsia="Calibri" w:hAnsi="PT Astra Serif"/>
                      <w:iCs/>
                      <w:color w:val="0D0D0D" w:themeColor="text1" w:themeTint="F2"/>
                      <w:sz w:val="28"/>
                      <w:szCs w:val="28"/>
                      <w:lang w:eastAsia="en-US" w:bidi="en-US"/>
                    </w:rPr>
                  </w:pPr>
                  <w:r w:rsidRPr="00672090">
                    <w:rPr>
                      <w:rFonts w:ascii="PT Astra Serif" w:eastAsia="Calibri" w:hAnsi="PT Astra Serif"/>
                      <w:iCs/>
                      <w:color w:val="0D0D0D" w:themeColor="text1" w:themeTint="F2"/>
                      <w:sz w:val="28"/>
                      <w:szCs w:val="28"/>
                      <w:lang w:eastAsia="en-US" w:bidi="en-US"/>
                    </w:rPr>
                    <w:t>Коммунальные отходы</w:t>
                  </w:r>
                </w:p>
              </w:tc>
              <w:tc>
                <w:tcPr>
                  <w:tcW w:w="3118" w:type="dxa"/>
                  <w:gridSpan w:val="2"/>
                  <w:shd w:val="clear" w:color="auto" w:fill="auto"/>
                </w:tcPr>
                <w:p w:rsidR="005D0C40" w:rsidRPr="00672090" w:rsidRDefault="005D0C40" w:rsidP="00BE3013">
                  <w:pPr>
                    <w:jc w:val="center"/>
                    <w:rPr>
                      <w:rFonts w:ascii="PT Astra Serif" w:eastAsia="Calibri" w:hAnsi="PT Astra Serif"/>
                      <w:iCs/>
                      <w:color w:val="0D0D0D" w:themeColor="text1" w:themeTint="F2"/>
                      <w:sz w:val="28"/>
                      <w:szCs w:val="28"/>
                      <w:lang w:eastAsia="en-US" w:bidi="en-US"/>
                    </w:rPr>
                  </w:pPr>
                  <w:r w:rsidRPr="00672090">
                    <w:rPr>
                      <w:rFonts w:ascii="PT Astra Serif" w:eastAsia="Calibri" w:hAnsi="PT Astra Serif"/>
                      <w:iCs/>
                      <w:color w:val="0D0D0D" w:themeColor="text1" w:themeTint="F2"/>
                      <w:sz w:val="28"/>
                      <w:szCs w:val="28"/>
                      <w:lang w:eastAsia="en-US" w:bidi="en-US"/>
                    </w:rPr>
                    <w:t>Нормативы накопления ТКО на 1 жителя в год</w:t>
                  </w:r>
                </w:p>
              </w:tc>
            </w:tr>
            <w:tr w:rsidR="005D0C40" w:rsidRPr="00672090" w:rsidTr="00BB3501">
              <w:trPr>
                <w:trHeight w:val="243"/>
                <w:tblHeader/>
              </w:trPr>
              <w:tc>
                <w:tcPr>
                  <w:tcW w:w="4477" w:type="dxa"/>
                  <w:vMerge/>
                  <w:shd w:val="clear" w:color="auto" w:fill="auto"/>
                </w:tcPr>
                <w:p w:rsidR="005D0C40" w:rsidRPr="00672090" w:rsidRDefault="005D0C40" w:rsidP="00BE3013">
                  <w:pPr>
                    <w:ind w:firstLine="381"/>
                    <w:jc w:val="center"/>
                    <w:rPr>
                      <w:rFonts w:ascii="PT Astra Serif" w:eastAsia="Calibri" w:hAnsi="PT Astra Serif"/>
                      <w:iCs/>
                      <w:color w:val="0D0D0D" w:themeColor="text1" w:themeTint="F2"/>
                      <w:sz w:val="28"/>
                      <w:szCs w:val="28"/>
                      <w:lang w:eastAsia="en-US" w:bidi="en-US"/>
                    </w:rPr>
                  </w:pPr>
                </w:p>
              </w:tc>
              <w:tc>
                <w:tcPr>
                  <w:tcW w:w="1559" w:type="dxa"/>
                  <w:shd w:val="clear" w:color="auto" w:fill="auto"/>
                </w:tcPr>
                <w:p w:rsidR="005D0C40" w:rsidRPr="00672090" w:rsidRDefault="005D0C40" w:rsidP="00BE3013">
                  <w:pPr>
                    <w:ind w:firstLine="381"/>
                    <w:jc w:val="center"/>
                    <w:rPr>
                      <w:rFonts w:ascii="PT Astra Serif" w:eastAsia="Calibri" w:hAnsi="PT Astra Serif"/>
                      <w:iCs/>
                      <w:color w:val="0D0D0D" w:themeColor="text1" w:themeTint="F2"/>
                      <w:sz w:val="28"/>
                      <w:szCs w:val="28"/>
                      <w:lang w:eastAsia="en-US" w:bidi="en-US"/>
                    </w:rPr>
                  </w:pPr>
                  <w:r w:rsidRPr="00672090">
                    <w:rPr>
                      <w:rFonts w:ascii="PT Astra Serif" w:eastAsia="Calibri" w:hAnsi="PT Astra Serif"/>
                      <w:iCs/>
                      <w:color w:val="0D0D0D" w:themeColor="text1" w:themeTint="F2"/>
                      <w:sz w:val="28"/>
                      <w:szCs w:val="28"/>
                      <w:lang w:eastAsia="en-US" w:bidi="en-US"/>
                    </w:rPr>
                    <w:t>кг</w:t>
                  </w:r>
                </w:p>
              </w:tc>
              <w:tc>
                <w:tcPr>
                  <w:tcW w:w="1559" w:type="dxa"/>
                  <w:shd w:val="clear" w:color="auto" w:fill="auto"/>
                </w:tcPr>
                <w:p w:rsidR="005D0C40" w:rsidRPr="00672090" w:rsidRDefault="005D0C40" w:rsidP="00BE3013">
                  <w:pPr>
                    <w:ind w:firstLine="381"/>
                    <w:jc w:val="center"/>
                    <w:rPr>
                      <w:rFonts w:ascii="PT Astra Serif" w:eastAsia="Calibri" w:hAnsi="PT Astra Serif"/>
                      <w:iCs/>
                      <w:color w:val="0D0D0D" w:themeColor="text1" w:themeTint="F2"/>
                      <w:sz w:val="28"/>
                      <w:szCs w:val="28"/>
                      <w:lang w:eastAsia="en-US" w:bidi="en-US"/>
                    </w:rPr>
                  </w:pPr>
                  <w:r w:rsidRPr="00672090">
                    <w:rPr>
                      <w:rFonts w:ascii="PT Astra Serif" w:eastAsia="Calibri" w:hAnsi="PT Astra Serif"/>
                      <w:iCs/>
                      <w:color w:val="0D0D0D" w:themeColor="text1" w:themeTint="F2"/>
                      <w:sz w:val="28"/>
                      <w:szCs w:val="28"/>
                      <w:lang w:eastAsia="en-US" w:bidi="en-US"/>
                    </w:rPr>
                    <w:t>м</w:t>
                  </w:r>
                  <w:r w:rsidRPr="00672090">
                    <w:rPr>
                      <w:rFonts w:ascii="PT Astra Serif" w:eastAsia="Calibri" w:hAnsi="PT Astra Serif"/>
                      <w:iCs/>
                      <w:color w:val="0D0D0D" w:themeColor="text1" w:themeTint="F2"/>
                      <w:sz w:val="28"/>
                      <w:szCs w:val="28"/>
                      <w:vertAlign w:val="superscript"/>
                      <w:lang w:eastAsia="en-US" w:bidi="en-US"/>
                    </w:rPr>
                    <w:t>3</w:t>
                  </w:r>
                </w:p>
              </w:tc>
            </w:tr>
            <w:tr w:rsidR="005D0C40" w:rsidRPr="00672090" w:rsidTr="00BB3501">
              <w:trPr>
                <w:trHeight w:val="230"/>
              </w:trPr>
              <w:tc>
                <w:tcPr>
                  <w:tcW w:w="4477" w:type="dxa"/>
                  <w:shd w:val="clear" w:color="auto" w:fill="auto"/>
                </w:tcPr>
                <w:p w:rsidR="005D0C40" w:rsidRPr="00672090" w:rsidRDefault="005D0C40" w:rsidP="00BE3013">
                  <w:pPr>
                    <w:ind w:left="57" w:hanging="8"/>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 xml:space="preserve">Многоквартирные дома </w:t>
                  </w:r>
                </w:p>
              </w:tc>
              <w:tc>
                <w:tcPr>
                  <w:tcW w:w="1559" w:type="dxa"/>
                </w:tcPr>
                <w:p w:rsidR="005D0C40" w:rsidRPr="00672090" w:rsidRDefault="005D0C40" w:rsidP="00BE3013">
                  <w:pPr>
                    <w:ind w:firstLine="381"/>
                    <w:jc w:val="center"/>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403,534</w:t>
                  </w:r>
                </w:p>
              </w:tc>
              <w:tc>
                <w:tcPr>
                  <w:tcW w:w="1559" w:type="dxa"/>
                </w:tcPr>
                <w:p w:rsidR="005D0C40" w:rsidRPr="00672090" w:rsidRDefault="005D0C40" w:rsidP="00BE3013">
                  <w:pPr>
                    <w:ind w:firstLine="381"/>
                    <w:jc w:val="center"/>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2,013</w:t>
                  </w:r>
                </w:p>
              </w:tc>
            </w:tr>
            <w:tr w:rsidR="005D0C40" w:rsidRPr="00672090" w:rsidTr="00BB3501">
              <w:trPr>
                <w:trHeight w:val="230"/>
              </w:trPr>
              <w:tc>
                <w:tcPr>
                  <w:tcW w:w="4477" w:type="dxa"/>
                  <w:shd w:val="clear" w:color="auto" w:fill="auto"/>
                </w:tcPr>
                <w:p w:rsidR="005D0C40" w:rsidRPr="00672090" w:rsidRDefault="005D0C40" w:rsidP="00BE3013">
                  <w:pPr>
                    <w:ind w:left="57" w:hanging="8"/>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Индивидуальные жилые дома</w:t>
                  </w:r>
                </w:p>
              </w:tc>
              <w:tc>
                <w:tcPr>
                  <w:tcW w:w="1559" w:type="dxa"/>
                </w:tcPr>
                <w:p w:rsidR="005D0C40" w:rsidRPr="00672090" w:rsidRDefault="005D0C40" w:rsidP="00BE3013">
                  <w:pPr>
                    <w:ind w:firstLine="381"/>
                    <w:jc w:val="center"/>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362,952</w:t>
                  </w:r>
                </w:p>
              </w:tc>
              <w:tc>
                <w:tcPr>
                  <w:tcW w:w="1559" w:type="dxa"/>
                </w:tcPr>
                <w:p w:rsidR="005D0C40" w:rsidRPr="00672090" w:rsidRDefault="005D0C40" w:rsidP="00BE3013">
                  <w:pPr>
                    <w:ind w:firstLine="381"/>
                    <w:jc w:val="center"/>
                    <w:rPr>
                      <w:rFonts w:ascii="PT Astra Serif" w:hAnsi="PT Astra Serif"/>
                      <w:bCs/>
                      <w:color w:val="0D0D0D" w:themeColor="text1" w:themeTint="F2"/>
                      <w:sz w:val="28"/>
                      <w:szCs w:val="28"/>
                    </w:rPr>
                  </w:pPr>
                  <w:r w:rsidRPr="00672090">
                    <w:rPr>
                      <w:rFonts w:ascii="PT Astra Serif" w:hAnsi="PT Astra Serif"/>
                      <w:bCs/>
                      <w:color w:val="0D0D0D" w:themeColor="text1" w:themeTint="F2"/>
                      <w:sz w:val="28"/>
                      <w:szCs w:val="28"/>
                    </w:rPr>
                    <w:t>2,280</w:t>
                  </w:r>
                </w:p>
              </w:tc>
            </w:tr>
          </w:tbl>
          <w:p w:rsidR="005D0C40" w:rsidRPr="00672090" w:rsidRDefault="005D0C40" w:rsidP="00BE3013">
            <w:pPr>
              <w:pStyle w:val="af6"/>
              <w:ind w:firstLine="380"/>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К объектам местного значения Североуральского городского округа в области сбора и вывоза твердых коммунальных отходов отнесены площадки для установки контейнеров для сбора мусора. </w:t>
            </w:r>
          </w:p>
          <w:p w:rsidR="005D0C40" w:rsidRPr="00672090" w:rsidRDefault="005D0C40" w:rsidP="00BE3013">
            <w:pPr>
              <w:pStyle w:val="af6"/>
              <w:ind w:firstLine="380"/>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Количество площадок для установки контейнеров в населенных пунктах определяется исходя из численности населения, объёма образования отходов, и необходимого для населенного пункта числа контейнеров для сбора мусора </w:t>
            </w:r>
          </w:p>
          <w:p w:rsidR="005D0C40" w:rsidRPr="00672090" w:rsidRDefault="005D0C40" w:rsidP="00BE3013">
            <w:pPr>
              <w:pStyle w:val="ConsPlusNormal"/>
              <w:ind w:firstLine="540"/>
              <w:jc w:val="both"/>
              <w:rPr>
                <w:rFonts w:ascii="PT Astra Serif" w:hAnsi="PT Astra Serif" w:cs="Times New Roman"/>
                <w:color w:val="0D0D0D" w:themeColor="text1" w:themeTint="F2"/>
                <w:szCs w:val="28"/>
              </w:rPr>
            </w:pPr>
            <w:r w:rsidRPr="00672090">
              <w:rPr>
                <w:rFonts w:ascii="PT Astra Serif" w:hAnsi="PT Astra Serif" w:cs="Times New Roman"/>
                <w:color w:val="0D0D0D" w:themeColor="text1" w:themeTint="F2"/>
                <w:szCs w:val="28"/>
              </w:rPr>
              <w:t>При выборе мест установки контейнеров (контейнерных площадок) следует руководствоваться Постановлением Правительства РФ 31.08.18 № 1039 «Об утверждении правил обустройства мест (площадок) накопления твердых коммунальных отходов и ведения их реестра», Методическими рекомендациями по организации и эксплуатации мест (площадок) накопления твердых коммунальных отходов (в том числе их раздельного накопления) на территории Свердловской области, утвержденными Приказом Министерства энергетики и ЖКХ от 22.04.2019 № 161. Минимально допустимое количество площадок для установки контейнеров для сбора ТКО 252 ед. принято по существующему положению</w:t>
            </w:r>
            <w:r w:rsidRPr="00672090">
              <w:rPr>
                <w:rFonts w:ascii="PT Astra Serif" w:hAnsi="PT Astra Serif"/>
                <w:color w:val="0D0D0D" w:themeColor="text1" w:themeTint="F2"/>
                <w:szCs w:val="28"/>
              </w:rPr>
              <w:t>.</w:t>
            </w:r>
          </w:p>
          <w:p w:rsidR="005D0C40" w:rsidRPr="00672090" w:rsidRDefault="005D0C40" w:rsidP="00BE3013">
            <w:pPr>
              <w:pStyle w:val="ConsPlusNormal"/>
              <w:ind w:firstLine="540"/>
              <w:jc w:val="both"/>
              <w:rPr>
                <w:rFonts w:ascii="PT Astra Serif" w:hAnsi="PT Astra Serif" w:cs="Times New Roman"/>
                <w:b/>
                <w:i/>
                <w:color w:val="0D0D0D" w:themeColor="text1" w:themeTint="F2"/>
                <w:szCs w:val="28"/>
              </w:rPr>
            </w:pPr>
            <w:r w:rsidRPr="00672090">
              <w:rPr>
                <w:rFonts w:ascii="PT Astra Serif" w:hAnsi="PT Astra Serif" w:cs="Times New Roman"/>
                <w:color w:val="0D0D0D" w:themeColor="text1" w:themeTint="F2"/>
                <w:szCs w:val="28"/>
              </w:rPr>
              <w:t>Порядок сбора и вывоза ТКО на территории городского округа установлен правилами благоустройства территории Североуральского городского округа, утвержденными решением Думы Североуральского городского округа от 21.02.2018 № 7.</w:t>
            </w:r>
          </w:p>
        </w:tc>
      </w:tr>
      <w:tr w:rsidR="005D0C40" w:rsidRPr="00672090" w:rsidTr="00BB3501">
        <w:tc>
          <w:tcPr>
            <w:tcW w:w="1982" w:type="dxa"/>
          </w:tcPr>
          <w:p w:rsidR="005D0C40" w:rsidRPr="00672090" w:rsidRDefault="005D0C40" w:rsidP="00BE3013">
            <w:pPr>
              <w:ind w:right="-10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1.13. РП ОМЗ в области ритуальных услуг и мест захоронения</w:t>
            </w:r>
          </w:p>
        </w:tc>
        <w:tc>
          <w:tcPr>
            <w:tcW w:w="7929" w:type="dxa"/>
          </w:tcPr>
          <w:p w:rsidR="005D0C40" w:rsidRPr="00672090" w:rsidRDefault="005D0C40" w:rsidP="00BE3013">
            <w:pPr>
              <w:autoSpaceDE w:val="0"/>
              <w:autoSpaceDN w:val="0"/>
              <w:adjustRightInd w:val="0"/>
              <w:ind w:firstLine="540"/>
              <w:jc w:val="both"/>
              <w:rPr>
                <w:rFonts w:ascii="PT Astra Serif" w:hAnsi="PT Astra Serif" w:cs="Times New Roman"/>
                <w:color w:val="0D0D0D" w:themeColor="text1" w:themeTint="F2"/>
                <w:sz w:val="28"/>
                <w:szCs w:val="28"/>
              </w:rPr>
            </w:pPr>
            <w:bookmarkStart w:id="60" w:name="OLE_LINK319"/>
            <w:r w:rsidRPr="00672090">
              <w:rPr>
                <w:rFonts w:ascii="PT Astra Serif" w:hAnsi="PT Astra Serif" w:cs="Times New Roman"/>
                <w:color w:val="0D0D0D" w:themeColor="text1" w:themeTint="F2"/>
                <w:sz w:val="28"/>
                <w:szCs w:val="28"/>
              </w:rPr>
              <w:t xml:space="preserve">Организации ритуальных услуг и содержании мест захоронения на территории Североуральского городского округа осуществляется на основании Положения, утвержденного </w:t>
            </w:r>
            <w:r w:rsidRPr="00672090">
              <w:rPr>
                <w:rFonts w:ascii="PT Astra Serif" w:hAnsi="PT Astra Serif" w:cs="Times New Roman"/>
                <w:color w:val="0D0D0D" w:themeColor="text1" w:themeTint="F2"/>
                <w:sz w:val="28"/>
                <w:szCs w:val="28"/>
                <w:shd w:val="clear" w:color="auto" w:fill="FFFFFF"/>
              </w:rPr>
              <w:t>решением Думы Североуральского городского округа от 20.12.2006 № 141</w:t>
            </w:r>
            <w:r w:rsidRPr="00672090">
              <w:rPr>
                <w:rFonts w:ascii="PT Astra Serif" w:hAnsi="PT Astra Serif" w:cs="Times New Roman"/>
                <w:color w:val="0D0D0D" w:themeColor="text1" w:themeTint="F2"/>
                <w:sz w:val="28"/>
                <w:szCs w:val="28"/>
              </w:rPr>
              <w:t>.</w:t>
            </w:r>
          </w:p>
          <w:p w:rsidR="005D0C40" w:rsidRPr="00672090" w:rsidRDefault="005D0C40" w:rsidP="00BE3013">
            <w:pPr>
              <w:pStyle w:val="af6"/>
              <w:ind w:firstLine="381"/>
              <w:rPr>
                <w:rFonts w:ascii="PT Astra Serif" w:hAnsi="PT Astra Serif"/>
                <w:b/>
                <w:i/>
                <w:color w:val="0D0D0D" w:themeColor="text1" w:themeTint="F2"/>
                <w:sz w:val="28"/>
                <w:szCs w:val="28"/>
                <w:lang w:val="ru-RU"/>
              </w:rPr>
            </w:pPr>
            <w:r w:rsidRPr="00672090">
              <w:rPr>
                <w:rFonts w:ascii="PT Astra Serif" w:hAnsi="PT Astra Serif"/>
                <w:color w:val="0D0D0D" w:themeColor="text1" w:themeTint="F2"/>
                <w:kern w:val="36"/>
                <w:sz w:val="28"/>
                <w:szCs w:val="28"/>
                <w:lang w:val="ru-RU"/>
              </w:rPr>
              <w:t xml:space="preserve">Удельной площадь кладбищ традиционного захоронения и кладбищ </w:t>
            </w:r>
            <w:proofErr w:type="spellStart"/>
            <w:r w:rsidRPr="00672090">
              <w:rPr>
                <w:rFonts w:ascii="PT Astra Serif" w:hAnsi="PT Astra Serif"/>
                <w:color w:val="0D0D0D" w:themeColor="text1" w:themeTint="F2"/>
                <w:kern w:val="36"/>
                <w:sz w:val="28"/>
                <w:szCs w:val="28"/>
                <w:lang w:val="ru-RU"/>
              </w:rPr>
              <w:t>урновых</w:t>
            </w:r>
            <w:proofErr w:type="spellEnd"/>
            <w:r w:rsidRPr="00672090">
              <w:rPr>
                <w:rFonts w:ascii="PT Astra Serif" w:hAnsi="PT Astra Serif"/>
                <w:color w:val="0D0D0D" w:themeColor="text1" w:themeTint="F2"/>
                <w:kern w:val="36"/>
                <w:sz w:val="28"/>
                <w:szCs w:val="28"/>
                <w:lang w:val="ru-RU"/>
              </w:rPr>
              <w:t xml:space="preserve"> захоронений после кремации установлена в соответствии с Приложением Д СП 42.13330.2016.</w:t>
            </w:r>
            <w:bookmarkEnd w:id="60"/>
          </w:p>
        </w:tc>
      </w:tr>
      <w:tr w:rsidR="005D0C40" w:rsidRPr="00672090" w:rsidTr="00BB3501">
        <w:trPr>
          <w:trHeight w:val="286"/>
        </w:trPr>
        <w:tc>
          <w:tcPr>
            <w:tcW w:w="1982" w:type="dxa"/>
          </w:tcPr>
          <w:p w:rsidR="005D0C40" w:rsidRPr="00672090" w:rsidRDefault="005D0C40" w:rsidP="00BE3013">
            <w:pPr>
              <w:ind w:right="-10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1.14. РП ОМЗ в области благоустройства</w:t>
            </w:r>
          </w:p>
        </w:tc>
        <w:tc>
          <w:tcPr>
            <w:tcW w:w="7929" w:type="dxa"/>
          </w:tcPr>
          <w:p w:rsidR="005D0C40" w:rsidRPr="00672090" w:rsidRDefault="005D0C40" w:rsidP="00BE3013">
            <w:pPr>
              <w:pStyle w:val="20"/>
              <w:spacing w:before="0"/>
              <w:jc w:val="both"/>
              <w:outlineLvl w:val="1"/>
              <w:rPr>
                <w:rFonts w:ascii="PT Astra Serif" w:eastAsiaTheme="minorEastAsia" w:hAnsi="PT Astra Serif" w:cstheme="minorBidi"/>
                <w:b/>
                <w:bCs/>
                <w:i/>
                <w:iCs/>
                <w:color w:val="0D0D0D" w:themeColor="text1" w:themeTint="F2"/>
                <w:sz w:val="28"/>
                <w:szCs w:val="28"/>
              </w:rPr>
            </w:pPr>
            <w:r w:rsidRPr="00672090">
              <w:rPr>
                <w:rFonts w:ascii="PT Astra Serif" w:eastAsiaTheme="minorEastAsia" w:hAnsi="PT Astra Serif" w:cstheme="minorBidi"/>
                <w:color w:val="0D0D0D" w:themeColor="text1" w:themeTint="F2"/>
                <w:sz w:val="28"/>
                <w:szCs w:val="28"/>
              </w:rPr>
              <w:t xml:space="preserve">Градостроительный кодекс благоустройство территории определяет как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5D0C40" w:rsidRPr="00672090" w:rsidRDefault="005D0C40" w:rsidP="00BE3013">
            <w:pPr>
              <w:autoSpaceDE w:val="0"/>
              <w:autoSpaceDN w:val="0"/>
              <w:adjustRightInd w:val="0"/>
              <w:ind w:firstLine="380"/>
              <w:jc w:val="both"/>
              <w:rPr>
                <w:rFonts w:ascii="PT Astra Serif" w:hAnsi="PT Astra Serif" w:cs="Times New Roman"/>
                <w:b/>
                <w:bCs/>
                <w:i/>
                <w:iCs/>
                <w:color w:val="0D0D0D" w:themeColor="text1" w:themeTint="F2"/>
                <w:sz w:val="28"/>
                <w:szCs w:val="28"/>
              </w:rPr>
            </w:pPr>
            <w:r w:rsidRPr="00672090">
              <w:rPr>
                <w:rFonts w:ascii="PT Astra Serif" w:hAnsi="PT Astra Serif" w:cs="Times New Roman"/>
                <w:color w:val="0D0D0D" w:themeColor="text1" w:themeTint="F2"/>
                <w:sz w:val="28"/>
                <w:szCs w:val="28"/>
              </w:rPr>
              <w:t>Правила благоустройства территории Североуральского городского округа, утвержденные решением Думы Североуральского городского округа от 21.02.2018 № 7, регулируют вопросы, в том числе:</w:t>
            </w:r>
          </w:p>
          <w:p w:rsidR="005D0C40" w:rsidRPr="00672090" w:rsidRDefault="005D0C40" w:rsidP="00BE3013">
            <w:pPr>
              <w:pStyle w:val="20"/>
              <w:spacing w:before="0"/>
              <w:ind w:left="-131" w:firstLine="511"/>
              <w:jc w:val="both"/>
              <w:outlineLvl w:val="1"/>
              <w:rPr>
                <w:rFonts w:ascii="PT Astra Serif" w:eastAsiaTheme="minorEastAsia" w:hAnsi="PT Astra Serif" w:cstheme="minorBidi"/>
                <w:b/>
                <w:bCs/>
                <w:i/>
                <w:iCs/>
                <w:color w:val="0D0D0D" w:themeColor="text1" w:themeTint="F2"/>
                <w:sz w:val="28"/>
                <w:szCs w:val="28"/>
              </w:rPr>
            </w:pPr>
            <w:bookmarkStart w:id="61" w:name="dst798"/>
            <w:bookmarkEnd w:id="61"/>
            <w:r w:rsidRPr="00672090">
              <w:rPr>
                <w:rFonts w:ascii="PT Astra Serif" w:eastAsiaTheme="minorEastAsia" w:hAnsi="PT Astra Serif" w:cstheme="minorBidi"/>
                <w:color w:val="0D0D0D" w:themeColor="text1" w:themeTint="F2"/>
                <w:sz w:val="28"/>
                <w:szCs w:val="28"/>
              </w:rPr>
              <w:t xml:space="preserve"> – проектирования, размещения, содержания и восстановления элементов благоустройства;</w:t>
            </w:r>
          </w:p>
          <w:p w:rsidR="005D0C40" w:rsidRPr="00672090" w:rsidRDefault="005D0C40" w:rsidP="00BE3013">
            <w:pPr>
              <w:pStyle w:val="20"/>
              <w:spacing w:before="0"/>
              <w:ind w:left="-131" w:firstLine="511"/>
              <w:jc w:val="both"/>
              <w:outlineLvl w:val="1"/>
              <w:rPr>
                <w:rFonts w:ascii="PT Astra Serif" w:eastAsiaTheme="minorEastAsia" w:hAnsi="PT Astra Serif" w:cstheme="minorBidi"/>
                <w:b/>
                <w:bCs/>
                <w:i/>
                <w:iCs/>
                <w:color w:val="0D0D0D" w:themeColor="text1" w:themeTint="F2"/>
                <w:sz w:val="28"/>
                <w:szCs w:val="28"/>
              </w:rPr>
            </w:pPr>
            <w:bookmarkStart w:id="62" w:name="dst799"/>
            <w:bookmarkEnd w:id="62"/>
            <w:r w:rsidRPr="00672090">
              <w:rPr>
                <w:rFonts w:ascii="PT Astra Serif" w:eastAsiaTheme="minorEastAsia" w:hAnsi="PT Astra Serif" w:cstheme="minorBidi"/>
                <w:color w:val="0D0D0D" w:themeColor="text1" w:themeTint="F2"/>
                <w:sz w:val="28"/>
                <w:szCs w:val="28"/>
              </w:rPr>
              <w:t xml:space="preserve"> – организации освещения территории муниципального образования, включая архитектурную подсветку зданий, строений, сооружений;</w:t>
            </w:r>
          </w:p>
          <w:p w:rsidR="005D0C40" w:rsidRPr="00672090" w:rsidRDefault="005D0C40" w:rsidP="00BE3013">
            <w:pPr>
              <w:pStyle w:val="20"/>
              <w:spacing w:before="0"/>
              <w:ind w:left="-131" w:firstLine="511"/>
              <w:jc w:val="both"/>
              <w:outlineLvl w:val="1"/>
              <w:rPr>
                <w:rFonts w:ascii="PT Astra Serif" w:eastAsiaTheme="minorEastAsia" w:hAnsi="PT Astra Serif" w:cstheme="minorBidi"/>
                <w:b/>
                <w:bCs/>
                <w:i/>
                <w:iCs/>
                <w:color w:val="0D0D0D" w:themeColor="text1" w:themeTint="F2"/>
                <w:sz w:val="28"/>
                <w:szCs w:val="28"/>
              </w:rPr>
            </w:pPr>
            <w:bookmarkStart w:id="63" w:name="dst800"/>
            <w:bookmarkEnd w:id="63"/>
            <w:r w:rsidRPr="00672090">
              <w:rPr>
                <w:rFonts w:ascii="PT Astra Serif" w:eastAsiaTheme="minorEastAsia" w:hAnsi="PT Astra Serif" w:cstheme="minorBidi"/>
                <w:color w:val="0D0D0D" w:themeColor="text1" w:themeTint="F2"/>
                <w:sz w:val="28"/>
                <w:szCs w:val="28"/>
              </w:rPr>
              <w:t xml:space="preserve"> –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D0C40" w:rsidRPr="00672090" w:rsidRDefault="005D0C40" w:rsidP="00BE3013">
            <w:pPr>
              <w:pStyle w:val="20"/>
              <w:spacing w:before="0"/>
              <w:ind w:left="-131" w:firstLine="511"/>
              <w:jc w:val="both"/>
              <w:outlineLvl w:val="1"/>
              <w:rPr>
                <w:rFonts w:ascii="PT Astra Serif" w:eastAsiaTheme="minorEastAsia" w:hAnsi="PT Astra Serif" w:cstheme="minorBidi"/>
                <w:b/>
                <w:bCs/>
                <w:i/>
                <w:iCs/>
                <w:color w:val="0D0D0D" w:themeColor="text1" w:themeTint="F2"/>
                <w:sz w:val="28"/>
                <w:szCs w:val="28"/>
              </w:rPr>
            </w:pPr>
            <w:bookmarkStart w:id="64" w:name="dst801"/>
            <w:bookmarkStart w:id="65" w:name="dst802"/>
            <w:bookmarkEnd w:id="64"/>
            <w:bookmarkEnd w:id="65"/>
            <w:r w:rsidRPr="00672090">
              <w:rPr>
                <w:rFonts w:ascii="PT Astra Serif" w:eastAsiaTheme="minorEastAsia" w:hAnsi="PT Astra Serif" w:cstheme="minorBidi"/>
                <w:color w:val="0D0D0D" w:themeColor="text1" w:themeTint="F2"/>
                <w:sz w:val="28"/>
                <w:szCs w:val="28"/>
              </w:rPr>
              <w:t xml:space="preserve"> – размещения и содержания детских и спортивных площадок, площадок для выгула животных, парковок (парковочных мест), малых архитектурных форм;</w:t>
            </w:r>
          </w:p>
          <w:p w:rsidR="005D0C40" w:rsidRPr="00672090" w:rsidRDefault="005D0C40" w:rsidP="00BE3013">
            <w:pPr>
              <w:pStyle w:val="20"/>
              <w:spacing w:before="0"/>
              <w:ind w:left="-131" w:firstLine="511"/>
              <w:jc w:val="both"/>
              <w:outlineLvl w:val="1"/>
              <w:rPr>
                <w:rFonts w:ascii="PT Astra Serif" w:eastAsiaTheme="minorEastAsia" w:hAnsi="PT Astra Serif" w:cstheme="minorBidi"/>
                <w:b/>
                <w:bCs/>
                <w:i/>
                <w:iCs/>
                <w:color w:val="0D0D0D" w:themeColor="text1" w:themeTint="F2"/>
                <w:sz w:val="28"/>
                <w:szCs w:val="28"/>
              </w:rPr>
            </w:pPr>
            <w:bookmarkStart w:id="66" w:name="dst803"/>
            <w:bookmarkEnd w:id="66"/>
            <w:r w:rsidRPr="00672090">
              <w:rPr>
                <w:rFonts w:ascii="PT Astra Serif" w:eastAsiaTheme="minorEastAsia" w:hAnsi="PT Astra Serif" w:cstheme="minorBidi"/>
                <w:color w:val="0D0D0D" w:themeColor="text1" w:themeTint="F2"/>
                <w:sz w:val="28"/>
                <w:szCs w:val="28"/>
              </w:rPr>
              <w:t xml:space="preserve"> – организации пешеходных коммуникаций, в том числе тротуаров, аллей, дорожек, тропинок.</w:t>
            </w:r>
          </w:p>
          <w:p w:rsidR="005D0C40" w:rsidRPr="00672090" w:rsidRDefault="005D0C40" w:rsidP="00BE3013">
            <w:pPr>
              <w:ind w:firstLine="38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Вопросы благоустройства также регулируются СП 82.13330.2016 «Благоустройство территорий. Актуализированная редакция СНиП III – 10 – 75».</w:t>
            </w:r>
          </w:p>
          <w:p w:rsidR="005D0C40" w:rsidRPr="00672090" w:rsidRDefault="005D0C40" w:rsidP="00BE3013">
            <w:pPr>
              <w:ind w:firstLine="38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Деятельность в области благоустройства в округе осуществляется на основе муниципальной программы «Формирование современной городской среды на территории Североуральского городского округа» на 2018-2024 годы, утвержденную </w:t>
            </w:r>
            <w:hyperlink r:id="rId19" w:history="1">
              <w:r w:rsidRPr="00672090">
                <w:rPr>
                  <w:rFonts w:ascii="PT Astra Serif" w:hAnsi="PT Astra Serif"/>
                  <w:color w:val="0D0D0D" w:themeColor="text1" w:themeTint="F2"/>
                  <w:sz w:val="28"/>
                  <w:szCs w:val="28"/>
                </w:rPr>
                <w:t>постановление</w:t>
              </w:r>
            </w:hyperlink>
            <w:r w:rsidRPr="00672090">
              <w:rPr>
                <w:rFonts w:ascii="PT Astra Serif" w:hAnsi="PT Astra Serif"/>
                <w:color w:val="0D0D0D" w:themeColor="text1" w:themeTint="F2"/>
                <w:sz w:val="28"/>
                <w:szCs w:val="28"/>
              </w:rPr>
              <w:t xml:space="preserve">м Администрации Североуральского городского округа от 30.10.2017 № 1108. </w:t>
            </w:r>
          </w:p>
          <w:p w:rsidR="005D0C40" w:rsidRPr="00672090" w:rsidRDefault="005D0C40" w:rsidP="00BE3013">
            <w:pPr>
              <w:ind w:firstLine="38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В п. 1.14 МНГП СГО следуя п. 7.5 СП 42.13330.2016</w:t>
            </w:r>
            <w:r w:rsidRPr="00672090">
              <w:rPr>
                <w:rFonts w:ascii="PT Astra Serif" w:eastAsia="Times New Roman" w:hAnsi="PT Astra Serif"/>
                <w:color w:val="0D0D0D" w:themeColor="text1" w:themeTint="F2"/>
                <w:sz w:val="28"/>
                <w:szCs w:val="28"/>
              </w:rPr>
              <w:t xml:space="preserve"> </w:t>
            </w:r>
            <w:r w:rsidRPr="00672090">
              <w:rPr>
                <w:rFonts w:ascii="PT Astra Serif" w:hAnsi="PT Astra Serif"/>
                <w:color w:val="0D0D0D" w:themeColor="text1" w:themeTint="F2"/>
                <w:sz w:val="28"/>
                <w:szCs w:val="28"/>
              </w:rPr>
              <w:t xml:space="preserve">устанавливаются расчетные показатели обеспеченности жителей площадью элементов благоустройства (площадок) дворовой территории многоквартирного жилого дома и </w:t>
            </w:r>
            <w:r w:rsidRPr="00672090">
              <w:rPr>
                <w:rFonts w:ascii="PT Astra Serif" w:hAnsi="PT Astra Serif"/>
                <w:color w:val="0D0D0D" w:themeColor="text1" w:themeTint="F2"/>
                <w:sz w:val="28"/>
                <w:szCs w:val="28"/>
              </w:rPr>
              <w:lastRenderedPageBreak/>
              <w:t>расстояния от них до окон жилого дома и общественных зданий:</w:t>
            </w:r>
          </w:p>
          <w:p w:rsidR="005D0C40" w:rsidRPr="00672090" w:rsidRDefault="005D0C40" w:rsidP="00BE3013">
            <w:pPr>
              <w:ind w:firstLine="38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для игр детей дошкольного и младшего школьного возраста;</w:t>
            </w:r>
          </w:p>
          <w:p w:rsidR="005D0C40" w:rsidRPr="00672090" w:rsidRDefault="005D0C40" w:rsidP="00BE3013">
            <w:pPr>
              <w:ind w:firstLine="38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для отдыха взрослого населения;</w:t>
            </w:r>
          </w:p>
          <w:p w:rsidR="005D0C40" w:rsidRPr="00672090" w:rsidRDefault="005D0C40" w:rsidP="00BE3013">
            <w:pPr>
              <w:ind w:firstLine="38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для занятий физкультурой и спортом;</w:t>
            </w:r>
          </w:p>
          <w:p w:rsidR="005D0C40" w:rsidRPr="00672090" w:rsidRDefault="005D0C40" w:rsidP="00BE3013">
            <w:pPr>
              <w:ind w:firstLine="38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для хозяйственных целей; </w:t>
            </w:r>
          </w:p>
          <w:p w:rsidR="005D0C40" w:rsidRPr="00672090" w:rsidRDefault="005D0C40" w:rsidP="00BE3013">
            <w:pPr>
              <w:ind w:firstLine="38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для стоянки автомобилей;</w:t>
            </w:r>
          </w:p>
          <w:p w:rsidR="005D0C40" w:rsidRPr="00672090" w:rsidRDefault="005D0C40" w:rsidP="00BE3013">
            <w:pPr>
              <w:ind w:firstLine="38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для дворового озеленения.</w:t>
            </w:r>
          </w:p>
        </w:tc>
      </w:tr>
      <w:tr w:rsidR="005D0C40" w:rsidRPr="00672090" w:rsidTr="00BB3501">
        <w:trPr>
          <w:trHeight w:val="2505"/>
        </w:trPr>
        <w:tc>
          <w:tcPr>
            <w:tcW w:w="1982" w:type="dxa"/>
          </w:tcPr>
          <w:p w:rsidR="005D0C40" w:rsidRPr="00672090" w:rsidRDefault="005D0C40" w:rsidP="00BE3013">
            <w:pPr>
              <w:ind w:right="-108"/>
              <w:rPr>
                <w:rFonts w:ascii="PT Astra Serif" w:hAnsi="PT Astra Serif"/>
                <w:color w:val="0D0D0D" w:themeColor="text1" w:themeTint="F2"/>
                <w:sz w:val="28"/>
                <w:szCs w:val="28"/>
              </w:rPr>
            </w:pPr>
            <w:bookmarkStart w:id="67" w:name="_Toc488148041"/>
            <w:bookmarkStart w:id="68" w:name="_Toc479953568"/>
            <w:bookmarkStart w:id="69" w:name="_Toc488147998"/>
            <w:r w:rsidRPr="00672090">
              <w:rPr>
                <w:rFonts w:ascii="PT Astra Serif" w:hAnsi="PT Astra Serif"/>
                <w:color w:val="0D0D0D" w:themeColor="text1" w:themeTint="F2"/>
                <w:sz w:val="28"/>
                <w:szCs w:val="28"/>
              </w:rPr>
              <w:lastRenderedPageBreak/>
              <w:t>1.15. Расчетные показатели объектов местного значения в части помещений для работы сотрудников, замещающих должность участкового уполномоченного полиции</w:t>
            </w:r>
          </w:p>
          <w:p w:rsidR="005D0C40" w:rsidRPr="00672090" w:rsidRDefault="005D0C40" w:rsidP="00BE3013">
            <w:pPr>
              <w:ind w:right="-108"/>
              <w:rPr>
                <w:rFonts w:ascii="PT Astra Serif" w:hAnsi="PT Astra Serif"/>
                <w:color w:val="0D0D0D" w:themeColor="text1" w:themeTint="F2"/>
                <w:sz w:val="28"/>
                <w:szCs w:val="28"/>
              </w:rPr>
            </w:pPr>
          </w:p>
        </w:tc>
        <w:tc>
          <w:tcPr>
            <w:tcW w:w="7929" w:type="dxa"/>
          </w:tcPr>
          <w:p w:rsidR="005D0C40" w:rsidRPr="00672090" w:rsidRDefault="005D0C40" w:rsidP="00BE3013">
            <w:pPr>
              <w:ind w:firstLine="567"/>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и частью 7 статьи 48 Федерального закона от 07.02.2011 № 3-ФЗ «О полиции», органы местного самоуправления обеспечивают сотрудников полиции, замещающих должности участковых уполномоченных полиции, помещениями для работы на обслуживаемом административном участке. </w:t>
            </w:r>
          </w:p>
          <w:p w:rsidR="005D0C40" w:rsidRPr="00672090" w:rsidRDefault="005D0C40" w:rsidP="00BE3013">
            <w:pPr>
              <w:ind w:firstLine="567"/>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Норма численности участковых уполномоченных полиции приведена в соответствии с приказом МВД России от 06.10.2014 № 859 «Об утверждении примерных нормативов численности подразделений органов внутренних дел Российской Федерации». </w:t>
            </w:r>
          </w:p>
          <w:p w:rsidR="005D0C40" w:rsidRPr="00672090" w:rsidRDefault="005D0C40" w:rsidP="00BE3013">
            <w:pPr>
              <w:ind w:firstLine="567"/>
              <w:jc w:val="both"/>
              <w:rPr>
                <w:rFonts w:ascii="PT Astra Serif" w:hAnsi="PT Astra Serif"/>
                <w:b/>
                <w:bCs/>
                <w:i/>
                <w:iCs/>
                <w:color w:val="0D0D0D" w:themeColor="text1" w:themeTint="F2"/>
                <w:sz w:val="28"/>
                <w:szCs w:val="28"/>
              </w:rPr>
            </w:pPr>
            <w:r w:rsidRPr="00672090">
              <w:rPr>
                <w:rFonts w:ascii="PT Astra Serif" w:hAnsi="PT Astra Serif"/>
                <w:color w:val="0D0D0D" w:themeColor="text1" w:themeTint="F2"/>
                <w:sz w:val="28"/>
                <w:szCs w:val="28"/>
              </w:rPr>
              <w:t>Норма площади служебного помещения не менее 15 м</w:t>
            </w:r>
            <w:r w:rsidRPr="00672090">
              <w:rPr>
                <w:rFonts w:ascii="PT Astra Serif" w:hAnsi="PT Astra Serif"/>
                <w:color w:val="0D0D0D" w:themeColor="text1" w:themeTint="F2"/>
                <w:sz w:val="28"/>
                <w:szCs w:val="28"/>
                <w:vertAlign w:val="superscript"/>
              </w:rPr>
              <w:t>2</w:t>
            </w:r>
            <w:r w:rsidRPr="00672090">
              <w:rPr>
                <w:rFonts w:ascii="PT Astra Serif" w:hAnsi="PT Astra Serif"/>
                <w:color w:val="0D0D0D" w:themeColor="text1" w:themeTint="F2"/>
                <w:sz w:val="28"/>
                <w:szCs w:val="28"/>
              </w:rPr>
              <w:t xml:space="preserve"> на 1 участкового уполномоченного полиции принята исходя из требований Наставления по организации деятельности участковых уполномоченных полиции, утвержденного приказом МВД России от 29.03.2019 № 205.</w:t>
            </w:r>
          </w:p>
        </w:tc>
      </w:tr>
    </w:tbl>
    <w:p w:rsidR="005D0C40" w:rsidRPr="00672090" w:rsidRDefault="005D0C40" w:rsidP="00BE3013">
      <w:pPr>
        <w:spacing w:after="200"/>
        <w:rPr>
          <w:rFonts w:ascii="PT Astra Serif" w:eastAsia="Times New Roman" w:hAnsi="PT Astra Serif" w:cs="Times New Roman"/>
          <w:color w:val="0D0D0D" w:themeColor="text1" w:themeTint="F2"/>
          <w:sz w:val="28"/>
          <w:szCs w:val="28"/>
          <w:lang w:eastAsia="ar-SA" w:bidi="en-US"/>
        </w:rPr>
      </w:pPr>
      <w:r w:rsidRPr="00672090">
        <w:rPr>
          <w:rFonts w:ascii="PT Astra Serif" w:hAnsi="PT Astra Serif"/>
          <w:color w:val="0D0D0D" w:themeColor="text1" w:themeTint="F2"/>
          <w:sz w:val="28"/>
          <w:szCs w:val="28"/>
        </w:rPr>
        <w:br w:type="page"/>
      </w:r>
    </w:p>
    <w:p w:rsidR="005D0C40" w:rsidRPr="00672090" w:rsidRDefault="005D0C40" w:rsidP="00BE3013">
      <w:pPr>
        <w:pStyle w:val="20"/>
        <w:widowControl/>
        <w:numPr>
          <w:ilvl w:val="0"/>
          <w:numId w:val="2"/>
        </w:numPr>
        <w:ind w:left="0" w:firstLine="0"/>
        <w:jc w:val="center"/>
        <w:rPr>
          <w:rFonts w:ascii="PT Astra Serif" w:hAnsi="PT Astra Serif"/>
          <w:b/>
          <w:color w:val="0D0D0D" w:themeColor="text1" w:themeTint="F2"/>
          <w:sz w:val="28"/>
          <w:szCs w:val="28"/>
        </w:rPr>
      </w:pPr>
      <w:bookmarkStart w:id="70" w:name="_Toc496532911"/>
      <w:bookmarkStart w:id="71" w:name="_Toc498599494"/>
      <w:bookmarkEnd w:id="67"/>
      <w:r w:rsidRPr="00672090">
        <w:rPr>
          <w:rFonts w:ascii="PT Astra Serif" w:hAnsi="PT Astra Serif"/>
          <w:b/>
          <w:color w:val="0D0D0D" w:themeColor="text1" w:themeTint="F2"/>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p>
    <w:p w:rsidR="005D0C40" w:rsidRPr="00672090" w:rsidRDefault="005D0C40" w:rsidP="00BE3013">
      <w:pPr>
        <w:pStyle w:val="af2"/>
        <w:ind w:left="0"/>
        <w:jc w:val="center"/>
        <w:rPr>
          <w:rFonts w:ascii="PT Astra Serif" w:hAnsi="PT Astra Serif"/>
        </w:rPr>
      </w:pPr>
    </w:p>
    <w:p w:rsidR="005D0C40" w:rsidRPr="00672090" w:rsidRDefault="005D0C40" w:rsidP="00BE3013">
      <w:pPr>
        <w:pStyle w:val="20"/>
        <w:jc w:val="center"/>
        <w:rPr>
          <w:rFonts w:ascii="PT Astra Serif" w:hAnsi="PT Astra Serif"/>
          <w:b/>
          <w:color w:val="0D0D0D" w:themeColor="text1" w:themeTint="F2"/>
          <w:sz w:val="28"/>
          <w:szCs w:val="28"/>
        </w:rPr>
      </w:pPr>
      <w:r w:rsidRPr="00672090">
        <w:rPr>
          <w:rFonts w:ascii="PT Astra Serif" w:hAnsi="PT Astra Serif"/>
          <w:b/>
          <w:color w:val="0D0D0D" w:themeColor="text1" w:themeTint="F2"/>
          <w:sz w:val="28"/>
          <w:szCs w:val="28"/>
        </w:rPr>
        <w:t xml:space="preserve">3.1. Область применения расчетных показателей </w:t>
      </w:r>
      <w:bookmarkEnd w:id="70"/>
      <w:bookmarkEnd w:id="71"/>
      <w:r w:rsidRPr="00672090">
        <w:rPr>
          <w:rFonts w:ascii="PT Astra Serif" w:hAnsi="PT Astra Serif"/>
          <w:b/>
          <w:color w:val="0D0D0D" w:themeColor="text1" w:themeTint="F2"/>
          <w:sz w:val="28"/>
          <w:szCs w:val="28"/>
        </w:rPr>
        <w:t>МНГП СГО</w:t>
      </w:r>
    </w:p>
    <w:p w:rsidR="005D0C40" w:rsidRPr="00672090" w:rsidRDefault="005D0C40" w:rsidP="00BE3013">
      <w:pPr>
        <w:rPr>
          <w:rFonts w:ascii="PT Astra Serif" w:hAnsi="PT Astra Serif"/>
        </w:rPr>
      </w:pPr>
    </w:p>
    <w:p w:rsidR="005D0C40" w:rsidRPr="00672090" w:rsidRDefault="005D0C40" w:rsidP="00BE3013">
      <w:pPr>
        <w:pStyle w:val="af6"/>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 xml:space="preserve">3.1.1. Действие МНГП СГО распространяется на всю территорию Североуральского городского округа, на правоотношения, возникшие после вступления в силу МНГП СГО. </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3.1.2. МНГП СГО входят в систему нормативных документов, регламентирующих градостроительную деятельность в Североуральском городском округе. МНГП СГО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Североуральского городского округа,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3.1.3. МНГП СГО являются обязательными для ОМС </w:t>
      </w:r>
      <w:r w:rsidRPr="00672090">
        <w:rPr>
          <w:rFonts w:ascii="PT Astra Serif" w:hAnsi="PT Astra Serif"/>
          <w:bCs/>
          <w:color w:val="0D0D0D" w:themeColor="text1" w:themeTint="F2"/>
          <w:sz w:val="28"/>
          <w:szCs w:val="28"/>
        </w:rPr>
        <w:t xml:space="preserve">Североуральского городского округа </w:t>
      </w:r>
      <w:r w:rsidRPr="00672090">
        <w:rPr>
          <w:rFonts w:ascii="PT Astra Serif" w:hAnsi="PT Astra Serif"/>
          <w:color w:val="0D0D0D" w:themeColor="text1" w:themeTint="F2"/>
          <w:sz w:val="28"/>
          <w:szCs w:val="28"/>
        </w:rPr>
        <w:t>при осуществлении полномочий в области градостроительной деятельности по подготовке и утверждению:</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1) генерального плана </w:t>
      </w:r>
      <w:r w:rsidRPr="00672090">
        <w:rPr>
          <w:rFonts w:ascii="PT Astra Serif" w:hAnsi="PT Astra Serif"/>
          <w:bCs/>
          <w:color w:val="0D0D0D" w:themeColor="text1" w:themeTint="F2"/>
          <w:sz w:val="28"/>
          <w:szCs w:val="28"/>
        </w:rPr>
        <w:t>Североуральского городского округа</w:t>
      </w:r>
      <w:r w:rsidRPr="00672090">
        <w:rPr>
          <w:rFonts w:ascii="PT Astra Serif" w:hAnsi="PT Astra Serif"/>
          <w:color w:val="0D0D0D" w:themeColor="text1" w:themeTint="F2"/>
          <w:sz w:val="28"/>
          <w:szCs w:val="28"/>
        </w:rPr>
        <w:t>, изменений в генеральный план;</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городского округа;</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3) </w:t>
      </w:r>
      <w:r w:rsidRPr="00672090">
        <w:rPr>
          <w:rFonts w:ascii="PT Astra Serif" w:hAnsi="PT Astra Serif" w:cs="Times New Roman"/>
          <w:bCs/>
          <w:color w:val="0D0D0D" w:themeColor="text1" w:themeTint="F2"/>
          <w:sz w:val="28"/>
          <w:szCs w:val="28"/>
        </w:rPr>
        <w:t>условий аукционов на право заключить договор о развитии застроенной территории</w:t>
      </w:r>
      <w:r w:rsidRPr="00672090">
        <w:rPr>
          <w:rFonts w:ascii="PT Astra Serif" w:hAnsi="PT Astra Serif"/>
          <w:color w:val="0D0D0D" w:themeColor="text1" w:themeTint="F2"/>
          <w:sz w:val="28"/>
          <w:szCs w:val="28"/>
        </w:rPr>
        <w:t>;</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4) решения о комплексном развитии территории;</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5) договора о комплексном развитии территории;</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6) программ комплексного развития систем коммунальной, социальной и транспортной инфраструктур </w:t>
      </w:r>
      <w:r w:rsidRPr="00672090">
        <w:rPr>
          <w:rFonts w:ascii="PT Astra Serif" w:hAnsi="PT Astra Serif"/>
          <w:bCs/>
          <w:color w:val="0D0D0D" w:themeColor="text1" w:themeTint="F2"/>
          <w:sz w:val="28"/>
          <w:szCs w:val="28"/>
        </w:rPr>
        <w:t>Североуральского городского округа</w:t>
      </w:r>
      <w:r w:rsidRPr="00672090">
        <w:rPr>
          <w:rFonts w:ascii="PT Astra Serif" w:hAnsi="PT Astra Serif"/>
          <w:color w:val="0D0D0D" w:themeColor="text1" w:themeTint="F2"/>
          <w:sz w:val="28"/>
          <w:szCs w:val="28"/>
        </w:rPr>
        <w:t>.</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3.1.4. МНГП СГО являются обязательными для победителей аукционов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МНГП СГО являются обязательными для разработчиков проектов генерального плана </w:t>
      </w:r>
      <w:r w:rsidRPr="00672090">
        <w:rPr>
          <w:rFonts w:ascii="PT Astra Serif" w:hAnsi="PT Astra Serif"/>
          <w:bCs/>
          <w:color w:val="0D0D0D" w:themeColor="text1" w:themeTint="F2"/>
          <w:sz w:val="28"/>
          <w:szCs w:val="28"/>
        </w:rPr>
        <w:t>Североуральского городского округа</w:t>
      </w:r>
      <w:r w:rsidRPr="00672090">
        <w:rPr>
          <w:rFonts w:ascii="PT Astra Serif" w:hAnsi="PT Astra Serif"/>
          <w:color w:val="0D0D0D" w:themeColor="text1" w:themeTint="F2"/>
          <w:sz w:val="28"/>
          <w:szCs w:val="28"/>
        </w:rPr>
        <w:t>, внесения в него изменений, документации по планировке территории.</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3.1.5. МНГП СГО являются источником информации для подготовки градостроительного плана земельного участка.</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3.1.6. Расчетные показатели МНГП СГО могут применяться для установления расчетных показателей минимально допустимого уровня </w:t>
      </w:r>
      <w:r w:rsidRPr="00672090">
        <w:rPr>
          <w:rFonts w:ascii="PT Astra Serif" w:hAnsi="PT Astra Serif"/>
          <w:color w:val="0D0D0D" w:themeColor="text1" w:themeTint="F2"/>
          <w:sz w:val="28"/>
          <w:szCs w:val="28"/>
        </w:rPr>
        <w:lastRenderedPageBreak/>
        <w:t>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в условиях аукционов на право заключить договор о комплексном развитии территории по инициативе ОМС.</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3.1.7. МНГП СГО могут применяться: </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при подготовке стратегии и программ социально-экономического развития </w:t>
      </w:r>
      <w:r w:rsidRPr="00672090">
        <w:rPr>
          <w:rFonts w:ascii="PT Astra Serif" w:hAnsi="PT Astra Serif"/>
          <w:bCs/>
          <w:color w:val="0D0D0D" w:themeColor="text1" w:themeTint="F2"/>
          <w:sz w:val="28"/>
          <w:szCs w:val="28"/>
        </w:rPr>
        <w:t>Североуральского городского округа</w:t>
      </w:r>
      <w:r w:rsidRPr="00672090">
        <w:rPr>
          <w:rFonts w:ascii="PT Astra Serif" w:hAnsi="PT Astra Serif"/>
          <w:color w:val="0D0D0D" w:themeColor="text1" w:themeTint="F2"/>
          <w:sz w:val="28"/>
          <w:szCs w:val="28"/>
        </w:rPr>
        <w:t xml:space="preserve">; </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для принятия решений ОМС, должностными лицами, осуществляющими контроль за градостроительной (строительной) деятельностью на территории </w:t>
      </w:r>
      <w:r w:rsidRPr="00672090">
        <w:rPr>
          <w:rFonts w:ascii="PT Astra Serif" w:hAnsi="PT Astra Serif"/>
          <w:bCs/>
          <w:color w:val="0D0D0D" w:themeColor="text1" w:themeTint="F2"/>
          <w:sz w:val="28"/>
          <w:szCs w:val="28"/>
        </w:rPr>
        <w:t>Североуральского городского округа</w:t>
      </w:r>
      <w:r w:rsidRPr="00672090">
        <w:rPr>
          <w:rFonts w:ascii="PT Astra Serif" w:hAnsi="PT Astra Serif"/>
          <w:color w:val="0D0D0D" w:themeColor="text1" w:themeTint="F2"/>
          <w:sz w:val="28"/>
          <w:szCs w:val="28"/>
        </w:rPr>
        <w:t>;</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при проведении </w:t>
      </w:r>
      <w:r w:rsidRPr="00672090">
        <w:rPr>
          <w:rFonts w:ascii="PT Astra Serif" w:hAnsi="PT Astra Serif" w:cs="Times New Roman"/>
          <w:bCs/>
          <w:color w:val="0D0D0D" w:themeColor="text1" w:themeTint="F2"/>
          <w:sz w:val="28"/>
          <w:szCs w:val="28"/>
        </w:rPr>
        <w:t>общественных обсуждений,</w:t>
      </w:r>
      <w:r w:rsidRPr="00672090">
        <w:rPr>
          <w:rFonts w:ascii="PT Astra Serif" w:hAnsi="PT Astra Serif"/>
          <w:color w:val="0D0D0D" w:themeColor="text1" w:themeTint="F2"/>
          <w:sz w:val="28"/>
          <w:szCs w:val="28"/>
        </w:rPr>
        <w:t xml:space="preserve"> публичных слушаний по проектам генерального плана Североуральского городского округа, изменений в генеральный план;</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при проведении </w:t>
      </w:r>
      <w:r w:rsidRPr="00672090">
        <w:rPr>
          <w:rFonts w:ascii="PT Astra Serif" w:hAnsi="PT Astra Serif" w:cs="Times New Roman"/>
          <w:bCs/>
          <w:color w:val="0D0D0D" w:themeColor="text1" w:themeTint="F2"/>
          <w:sz w:val="28"/>
          <w:szCs w:val="28"/>
        </w:rPr>
        <w:t>общественных обсуждений,</w:t>
      </w:r>
      <w:r w:rsidRPr="00672090">
        <w:rPr>
          <w:rFonts w:ascii="PT Astra Serif" w:hAnsi="PT Astra Serif"/>
          <w:color w:val="0D0D0D" w:themeColor="text1" w:themeTint="F2"/>
          <w:sz w:val="28"/>
          <w:szCs w:val="28"/>
        </w:rPr>
        <w:t xml:space="preserve">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Pr="00672090">
        <w:rPr>
          <w:rFonts w:ascii="PT Astra Serif" w:hAnsi="PT Astra Serif"/>
          <w:bCs/>
          <w:color w:val="0D0D0D" w:themeColor="text1" w:themeTint="F2"/>
          <w:sz w:val="28"/>
          <w:szCs w:val="28"/>
        </w:rPr>
        <w:t xml:space="preserve">Североуральского городского округа </w:t>
      </w:r>
      <w:r w:rsidRPr="00672090">
        <w:rPr>
          <w:rFonts w:ascii="PT Astra Serif" w:hAnsi="PT Astra Serif"/>
          <w:color w:val="0D0D0D" w:themeColor="text1" w:themeTint="F2"/>
          <w:sz w:val="28"/>
          <w:szCs w:val="28"/>
        </w:rPr>
        <w:t>и расчетных показателей максимально допустимого уровня территориальной доступности таких объектов для населения.</w:t>
      </w:r>
    </w:p>
    <w:p w:rsidR="005D0C40" w:rsidRPr="00672090" w:rsidRDefault="005D0C40" w:rsidP="00BE3013">
      <w:pPr>
        <w:autoSpaceDE w:val="0"/>
        <w:autoSpaceDN w:val="0"/>
        <w:adjustRightInd w:val="0"/>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3.1.8. Применение расчетных показателей обеспеченности и доступности ОМЗ, установленных в основной части МНГП СГО, при подготовке генерального плана </w:t>
      </w:r>
      <w:r w:rsidRPr="00672090">
        <w:rPr>
          <w:rFonts w:ascii="PT Astra Serif" w:hAnsi="PT Astra Serif"/>
          <w:bCs/>
          <w:color w:val="0D0D0D" w:themeColor="text1" w:themeTint="F2"/>
          <w:sz w:val="28"/>
          <w:szCs w:val="28"/>
        </w:rPr>
        <w:t>Североуральского городского округа (далее – ГП)</w:t>
      </w:r>
      <w:r w:rsidRPr="00672090">
        <w:rPr>
          <w:rFonts w:ascii="PT Astra Serif" w:hAnsi="PT Astra Serif"/>
          <w:color w:val="0D0D0D" w:themeColor="text1" w:themeTint="F2"/>
          <w:sz w:val="28"/>
          <w:szCs w:val="28"/>
        </w:rPr>
        <w:t xml:space="preserve">, документации по планировке территории (далее – ДПТ), правил землепользования и застройки </w:t>
      </w:r>
      <w:r w:rsidRPr="00672090">
        <w:rPr>
          <w:rFonts w:ascii="PT Astra Serif" w:hAnsi="PT Astra Serif"/>
          <w:bCs/>
          <w:color w:val="0D0D0D" w:themeColor="text1" w:themeTint="F2"/>
          <w:sz w:val="28"/>
          <w:szCs w:val="28"/>
        </w:rPr>
        <w:t>Североуральского городского округа</w:t>
      </w:r>
      <w:r w:rsidRPr="00672090">
        <w:rPr>
          <w:rFonts w:ascii="PT Astra Serif" w:hAnsi="PT Astra Serif"/>
          <w:color w:val="0D0D0D" w:themeColor="text1" w:themeTint="F2"/>
          <w:sz w:val="28"/>
          <w:szCs w:val="28"/>
        </w:rPr>
        <w:t xml:space="preserve"> (далее – ПЗЗ) для определения расчетных показателей для целей комплексного развитии территории отражено в таблице 3.1.1.</w:t>
      </w:r>
    </w:p>
    <w:p w:rsidR="005D0C40" w:rsidRPr="00672090" w:rsidRDefault="005D0C40" w:rsidP="00BE3013">
      <w:pPr>
        <w:autoSpaceDE w:val="0"/>
        <w:autoSpaceDN w:val="0"/>
        <w:adjustRightInd w:val="0"/>
        <w:ind w:firstLine="540"/>
        <w:jc w:val="right"/>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Таблица 3.1.1</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851"/>
        <w:gridCol w:w="851"/>
        <w:gridCol w:w="1134"/>
      </w:tblGrid>
      <w:tr w:rsidR="005D0C40" w:rsidRPr="00672090" w:rsidTr="00BB3501">
        <w:trPr>
          <w:trHeight w:val="20"/>
        </w:trPr>
        <w:tc>
          <w:tcPr>
            <w:tcW w:w="7083" w:type="dxa"/>
            <w:shd w:val="clear" w:color="auto" w:fill="auto"/>
            <w:vAlign w:val="center"/>
          </w:tcPr>
          <w:p w:rsidR="005D0C40" w:rsidRPr="00672090" w:rsidRDefault="005D0C40" w:rsidP="00BE3013">
            <w:pPr>
              <w:ind w:left="-91" w:right="-108"/>
              <w:jc w:val="center"/>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Расчетные показатели по видам ОМЗ</w:t>
            </w:r>
          </w:p>
        </w:tc>
        <w:tc>
          <w:tcPr>
            <w:tcW w:w="851" w:type="dxa"/>
            <w:shd w:val="clear" w:color="auto" w:fill="auto"/>
            <w:vAlign w:val="center"/>
          </w:tcPr>
          <w:p w:rsidR="005D0C40" w:rsidRPr="00672090" w:rsidRDefault="005D0C40" w:rsidP="00BE3013">
            <w:pPr>
              <w:ind w:right="24"/>
              <w:jc w:val="center"/>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ГП</w:t>
            </w:r>
          </w:p>
        </w:tc>
        <w:tc>
          <w:tcPr>
            <w:tcW w:w="851" w:type="dxa"/>
            <w:vAlign w:val="center"/>
          </w:tcPr>
          <w:p w:rsidR="005D0C40" w:rsidRPr="00672090" w:rsidRDefault="005D0C40" w:rsidP="00BE3013">
            <w:pPr>
              <w:ind w:left="-113" w:right="-115" w:firstLine="11"/>
              <w:jc w:val="center"/>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ДПТ</w:t>
            </w:r>
          </w:p>
        </w:tc>
        <w:tc>
          <w:tcPr>
            <w:tcW w:w="1134" w:type="dxa"/>
            <w:vAlign w:val="center"/>
          </w:tcPr>
          <w:p w:rsidR="005D0C40" w:rsidRPr="00672090" w:rsidRDefault="005D0C40" w:rsidP="00BE3013">
            <w:pPr>
              <w:ind w:right="24"/>
              <w:jc w:val="center"/>
              <w:rPr>
                <w:rFonts w:ascii="PT Astra Serif" w:eastAsia="Calibri" w:hAnsi="PT Astra Serif" w:cs="Times New Roman"/>
                <w:color w:val="0D0D0D" w:themeColor="text1" w:themeTint="F2"/>
                <w:sz w:val="28"/>
                <w:szCs w:val="28"/>
              </w:rPr>
            </w:pPr>
            <w:r w:rsidRPr="00672090">
              <w:rPr>
                <w:rFonts w:ascii="PT Astra Serif" w:eastAsia="Calibri" w:hAnsi="PT Astra Serif" w:cs="Times New Roman"/>
                <w:color w:val="0D0D0D" w:themeColor="text1" w:themeTint="F2"/>
                <w:sz w:val="28"/>
                <w:szCs w:val="28"/>
              </w:rPr>
              <w:t>ПЗЗ</w:t>
            </w:r>
          </w:p>
        </w:tc>
      </w:tr>
      <w:tr w:rsidR="005D0C40" w:rsidRPr="00672090" w:rsidTr="00BB3501">
        <w:trPr>
          <w:trHeight w:val="20"/>
        </w:trPr>
        <w:tc>
          <w:tcPr>
            <w:tcW w:w="7083" w:type="dxa"/>
            <w:shd w:val="clear" w:color="auto" w:fill="auto"/>
          </w:tcPr>
          <w:p w:rsidR="005D0C40" w:rsidRPr="00672090" w:rsidRDefault="005D0C40" w:rsidP="00BE3013">
            <w:pPr>
              <w:autoSpaceDE w:val="0"/>
              <w:autoSpaceDN w:val="0"/>
              <w:adjustRightInd w:val="0"/>
              <w:ind w:right="-16" w:firstLine="28"/>
              <w:outlineLvl w:val="2"/>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1.1. Расчетные показатели объектов местного значения в области жилищного строительства</w:t>
            </w:r>
          </w:p>
        </w:tc>
        <w:tc>
          <w:tcPr>
            <w:tcW w:w="851" w:type="dxa"/>
            <w:shd w:val="clear" w:color="auto" w:fill="auto"/>
          </w:tcPr>
          <w:p w:rsidR="005D0C40" w:rsidRPr="00672090" w:rsidRDefault="005D0C40" w:rsidP="00BE3013">
            <w:pPr>
              <w:pStyle w:val="7"/>
              <w:numPr>
                <w:ilvl w:val="0"/>
                <w:numId w:val="0"/>
              </w:numPr>
              <w:spacing w:line="240" w:lineRule="auto"/>
              <w:ind w:firstLine="31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w:t>
            </w:r>
          </w:p>
        </w:tc>
        <w:tc>
          <w:tcPr>
            <w:tcW w:w="851" w:type="dxa"/>
          </w:tcPr>
          <w:p w:rsidR="005D0C40" w:rsidRPr="00672090" w:rsidRDefault="005D0C40" w:rsidP="00BE3013">
            <w:pPr>
              <w:pStyle w:val="7"/>
              <w:numPr>
                <w:ilvl w:val="0"/>
                <w:numId w:val="0"/>
              </w:numPr>
              <w:spacing w:line="240" w:lineRule="auto"/>
              <w:ind w:firstLine="31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w:t>
            </w:r>
          </w:p>
        </w:tc>
        <w:tc>
          <w:tcPr>
            <w:tcW w:w="1134" w:type="dxa"/>
          </w:tcPr>
          <w:p w:rsidR="005D0C40" w:rsidRPr="00672090" w:rsidRDefault="005D0C40" w:rsidP="00BE3013">
            <w:pPr>
              <w:pStyle w:val="7"/>
              <w:numPr>
                <w:ilvl w:val="0"/>
                <w:numId w:val="0"/>
              </w:numPr>
              <w:spacing w:line="240" w:lineRule="auto"/>
              <w:ind w:firstLine="318"/>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w:t>
            </w:r>
          </w:p>
        </w:tc>
      </w:tr>
      <w:tr w:rsidR="005D0C40" w:rsidRPr="00672090" w:rsidTr="00BB3501">
        <w:trPr>
          <w:trHeight w:val="20"/>
        </w:trPr>
        <w:tc>
          <w:tcPr>
            <w:tcW w:w="7083" w:type="dxa"/>
            <w:shd w:val="clear" w:color="auto" w:fill="auto"/>
          </w:tcPr>
          <w:p w:rsidR="005D0C40" w:rsidRPr="00672090" w:rsidRDefault="005D0C40" w:rsidP="00BE3013">
            <w:pPr>
              <w:autoSpaceDE w:val="0"/>
              <w:autoSpaceDN w:val="0"/>
              <w:adjustRightInd w:val="0"/>
              <w:ind w:right="-110" w:firstLine="28"/>
              <w:outlineLvl w:val="2"/>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1.2. Расчетные показатели объектов местного значения в области образования</w:t>
            </w:r>
          </w:p>
        </w:tc>
        <w:tc>
          <w:tcPr>
            <w:tcW w:w="851" w:type="dxa"/>
            <w:shd w:val="clear" w:color="auto" w:fill="auto"/>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851"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1134"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r>
      <w:tr w:rsidR="005D0C40" w:rsidRPr="00672090" w:rsidTr="00BB3501">
        <w:trPr>
          <w:trHeight w:val="20"/>
        </w:trPr>
        <w:tc>
          <w:tcPr>
            <w:tcW w:w="7083" w:type="dxa"/>
            <w:shd w:val="clear" w:color="auto" w:fill="auto"/>
          </w:tcPr>
          <w:p w:rsidR="005D0C40" w:rsidRPr="00672090" w:rsidRDefault="005D0C40" w:rsidP="00BE3013">
            <w:pPr>
              <w:autoSpaceDE w:val="0"/>
              <w:autoSpaceDN w:val="0"/>
              <w:adjustRightInd w:val="0"/>
              <w:ind w:right="-110" w:firstLine="28"/>
              <w:outlineLvl w:val="2"/>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1.3. Расчетные показатели объектов местного значения в области физической культуры и массового спорта</w:t>
            </w:r>
          </w:p>
        </w:tc>
        <w:tc>
          <w:tcPr>
            <w:tcW w:w="851" w:type="dxa"/>
            <w:shd w:val="clear" w:color="auto" w:fill="auto"/>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851"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1134"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r>
      <w:tr w:rsidR="005D0C40" w:rsidRPr="00672090" w:rsidTr="00BB3501">
        <w:trPr>
          <w:trHeight w:val="20"/>
        </w:trPr>
        <w:tc>
          <w:tcPr>
            <w:tcW w:w="7083" w:type="dxa"/>
            <w:shd w:val="clear" w:color="auto" w:fill="auto"/>
          </w:tcPr>
          <w:p w:rsidR="005D0C40" w:rsidRPr="00672090" w:rsidRDefault="005D0C40" w:rsidP="00BE3013">
            <w:pPr>
              <w:autoSpaceDE w:val="0"/>
              <w:autoSpaceDN w:val="0"/>
              <w:adjustRightInd w:val="0"/>
              <w:ind w:right="-110" w:firstLine="28"/>
              <w:outlineLvl w:val="2"/>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1.4. Расчетные показатели объектов местного значения в </w:t>
            </w:r>
            <w:r w:rsidRPr="00672090">
              <w:rPr>
                <w:rFonts w:ascii="PT Astra Serif" w:hAnsi="PT Astra Serif" w:cs="Times New Roman"/>
                <w:color w:val="0D0D0D" w:themeColor="text1" w:themeTint="F2"/>
                <w:sz w:val="28"/>
                <w:szCs w:val="28"/>
              </w:rPr>
              <w:lastRenderedPageBreak/>
              <w:t xml:space="preserve">области культуры </w:t>
            </w:r>
            <w:r w:rsidRPr="00672090">
              <w:rPr>
                <w:rFonts w:ascii="PT Astra Serif" w:hAnsi="PT Astra Serif"/>
                <w:color w:val="0D0D0D" w:themeColor="text1" w:themeTint="F2"/>
                <w:sz w:val="28"/>
                <w:szCs w:val="28"/>
              </w:rPr>
              <w:t>и искусства</w:t>
            </w:r>
          </w:p>
        </w:tc>
        <w:tc>
          <w:tcPr>
            <w:tcW w:w="851" w:type="dxa"/>
            <w:shd w:val="clear" w:color="auto" w:fill="auto"/>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lastRenderedPageBreak/>
              <w:t>+</w:t>
            </w:r>
          </w:p>
        </w:tc>
        <w:tc>
          <w:tcPr>
            <w:tcW w:w="851"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1134"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r>
      <w:tr w:rsidR="005D0C40" w:rsidRPr="00672090" w:rsidTr="00BB3501">
        <w:trPr>
          <w:trHeight w:val="20"/>
        </w:trPr>
        <w:tc>
          <w:tcPr>
            <w:tcW w:w="7083" w:type="dxa"/>
            <w:shd w:val="clear" w:color="auto" w:fill="auto"/>
          </w:tcPr>
          <w:p w:rsidR="005D0C40" w:rsidRPr="00672090" w:rsidRDefault="005D0C40" w:rsidP="00BE3013">
            <w:pPr>
              <w:autoSpaceDE w:val="0"/>
              <w:autoSpaceDN w:val="0"/>
              <w:adjustRightInd w:val="0"/>
              <w:ind w:right="-110" w:firstLine="28"/>
              <w:outlineLvl w:val="2"/>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1.5. Расчетные показатели объектов местного значения в области рекреации, массового отдыха жителей и туризма</w:t>
            </w:r>
          </w:p>
        </w:tc>
        <w:tc>
          <w:tcPr>
            <w:tcW w:w="851" w:type="dxa"/>
            <w:shd w:val="clear" w:color="auto" w:fill="auto"/>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851"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1134"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p>
        </w:tc>
      </w:tr>
      <w:tr w:rsidR="005D0C40" w:rsidRPr="00672090" w:rsidTr="00BB3501">
        <w:trPr>
          <w:trHeight w:val="20"/>
        </w:trPr>
        <w:tc>
          <w:tcPr>
            <w:tcW w:w="7083" w:type="dxa"/>
            <w:shd w:val="clear" w:color="auto" w:fill="auto"/>
          </w:tcPr>
          <w:p w:rsidR="005D0C40" w:rsidRPr="00672090" w:rsidRDefault="005D0C40" w:rsidP="00BE3013">
            <w:pPr>
              <w:autoSpaceDE w:val="0"/>
              <w:autoSpaceDN w:val="0"/>
              <w:adjustRightInd w:val="0"/>
              <w:ind w:right="-110" w:firstLine="28"/>
              <w:outlineLvl w:val="2"/>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1.6. Расчетные показатели объектов местного значения в области электро-, тепло-, газо- и водоснабжения населения, водоотведения</w:t>
            </w:r>
          </w:p>
        </w:tc>
        <w:tc>
          <w:tcPr>
            <w:tcW w:w="851" w:type="dxa"/>
            <w:shd w:val="clear" w:color="auto" w:fill="auto"/>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851"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1134"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r>
      <w:tr w:rsidR="005D0C40" w:rsidRPr="00672090" w:rsidTr="00BB3501">
        <w:trPr>
          <w:trHeight w:val="20"/>
        </w:trPr>
        <w:tc>
          <w:tcPr>
            <w:tcW w:w="7083" w:type="dxa"/>
            <w:shd w:val="clear" w:color="auto" w:fill="auto"/>
          </w:tcPr>
          <w:p w:rsidR="005D0C40" w:rsidRPr="00672090" w:rsidRDefault="005D0C40" w:rsidP="00BE3013">
            <w:pPr>
              <w:autoSpaceDE w:val="0"/>
              <w:autoSpaceDN w:val="0"/>
              <w:adjustRightInd w:val="0"/>
              <w:ind w:right="-110" w:firstLine="28"/>
              <w:outlineLvl w:val="2"/>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1.7. Расчетные показатели объектов местного значения в области автомобильных дорог местного значения и транспортного обслуживания населения</w:t>
            </w:r>
          </w:p>
        </w:tc>
        <w:tc>
          <w:tcPr>
            <w:tcW w:w="851" w:type="dxa"/>
            <w:shd w:val="clear" w:color="auto" w:fill="auto"/>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851"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1134"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p>
        </w:tc>
      </w:tr>
      <w:tr w:rsidR="005D0C40" w:rsidRPr="00672090" w:rsidTr="00BB3501">
        <w:trPr>
          <w:trHeight w:val="20"/>
        </w:trPr>
        <w:tc>
          <w:tcPr>
            <w:tcW w:w="7083" w:type="dxa"/>
            <w:shd w:val="clear" w:color="auto" w:fill="auto"/>
          </w:tcPr>
          <w:p w:rsidR="005D0C40" w:rsidRPr="00672090" w:rsidRDefault="005D0C40" w:rsidP="00BE3013">
            <w:pPr>
              <w:autoSpaceDE w:val="0"/>
              <w:autoSpaceDN w:val="0"/>
              <w:adjustRightInd w:val="0"/>
              <w:ind w:right="-110" w:firstLine="28"/>
              <w:outlineLvl w:val="2"/>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1.8. Расчетные показатели автомобильных стоянок (парковок)</w:t>
            </w:r>
          </w:p>
        </w:tc>
        <w:tc>
          <w:tcPr>
            <w:tcW w:w="851" w:type="dxa"/>
            <w:shd w:val="clear" w:color="auto" w:fill="auto"/>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851"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1134"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p>
        </w:tc>
      </w:tr>
      <w:tr w:rsidR="005D0C40" w:rsidRPr="00672090" w:rsidTr="00BB3501">
        <w:trPr>
          <w:trHeight w:val="20"/>
        </w:trPr>
        <w:tc>
          <w:tcPr>
            <w:tcW w:w="7083" w:type="dxa"/>
            <w:shd w:val="clear" w:color="auto" w:fill="auto"/>
          </w:tcPr>
          <w:p w:rsidR="005D0C40" w:rsidRPr="00672090" w:rsidRDefault="005D0C40" w:rsidP="00BE3013">
            <w:pPr>
              <w:autoSpaceDE w:val="0"/>
              <w:autoSpaceDN w:val="0"/>
              <w:adjustRightInd w:val="0"/>
              <w:ind w:right="-110" w:firstLine="28"/>
              <w:outlineLvl w:val="2"/>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1.9. Расчетные показатели объектов местного значения в области связи, общественного питания, торговли, бытового обслуживания</w:t>
            </w:r>
          </w:p>
        </w:tc>
        <w:tc>
          <w:tcPr>
            <w:tcW w:w="851" w:type="dxa"/>
            <w:shd w:val="clear" w:color="auto" w:fill="auto"/>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851"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1134"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r>
      <w:tr w:rsidR="005D0C40" w:rsidRPr="00672090" w:rsidTr="00BB3501">
        <w:trPr>
          <w:trHeight w:val="20"/>
        </w:trPr>
        <w:tc>
          <w:tcPr>
            <w:tcW w:w="7083" w:type="dxa"/>
            <w:shd w:val="clear" w:color="auto" w:fill="auto"/>
          </w:tcPr>
          <w:p w:rsidR="005D0C40" w:rsidRPr="00672090" w:rsidRDefault="005D0C40" w:rsidP="00BE3013">
            <w:pPr>
              <w:autoSpaceDE w:val="0"/>
              <w:autoSpaceDN w:val="0"/>
              <w:adjustRightInd w:val="0"/>
              <w:ind w:right="-110" w:firstLine="28"/>
              <w:outlineLvl w:val="2"/>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1.10. Расчетные показатели объектов местного значения в области материально</w:t>
            </w:r>
            <w:r w:rsidRPr="00672090">
              <w:rPr>
                <w:rFonts w:ascii="Times New Roman" w:hAnsi="Times New Roman" w:cs="Times New Roman"/>
                <w:color w:val="0D0D0D" w:themeColor="text1" w:themeTint="F2"/>
                <w:sz w:val="28"/>
                <w:szCs w:val="28"/>
              </w:rPr>
              <w:t>‐</w:t>
            </w:r>
            <w:r w:rsidRPr="00672090">
              <w:rPr>
                <w:rFonts w:ascii="PT Astra Serif" w:hAnsi="PT Astra Serif" w:cs="PT Astra Serif"/>
                <w:color w:val="0D0D0D" w:themeColor="text1" w:themeTint="F2"/>
                <w:sz w:val="28"/>
                <w:szCs w:val="28"/>
              </w:rPr>
              <w:t>технического</w:t>
            </w:r>
            <w:r w:rsidRPr="00672090">
              <w:rPr>
                <w:rFonts w:ascii="PT Astra Serif" w:hAnsi="PT Astra Serif" w:cs="Times New Roman"/>
                <w:color w:val="0D0D0D" w:themeColor="text1" w:themeTint="F2"/>
                <w:sz w:val="28"/>
                <w:szCs w:val="28"/>
              </w:rPr>
              <w:t xml:space="preserve"> </w:t>
            </w:r>
            <w:r w:rsidRPr="00672090">
              <w:rPr>
                <w:rFonts w:ascii="PT Astra Serif" w:hAnsi="PT Astra Serif" w:cs="PT Astra Serif"/>
                <w:color w:val="0D0D0D" w:themeColor="text1" w:themeTint="F2"/>
                <w:sz w:val="28"/>
                <w:szCs w:val="28"/>
              </w:rPr>
              <w:t>обеспечения</w:t>
            </w:r>
            <w:r w:rsidRPr="00672090">
              <w:rPr>
                <w:rFonts w:ascii="PT Astra Serif" w:hAnsi="PT Astra Serif" w:cs="Times New Roman"/>
                <w:color w:val="0D0D0D" w:themeColor="text1" w:themeTint="F2"/>
                <w:sz w:val="28"/>
                <w:szCs w:val="28"/>
              </w:rPr>
              <w:t xml:space="preserve"> </w:t>
            </w:r>
            <w:r w:rsidRPr="00672090">
              <w:rPr>
                <w:rFonts w:ascii="PT Astra Serif" w:hAnsi="PT Astra Serif" w:cs="PT Astra Serif"/>
                <w:color w:val="0D0D0D" w:themeColor="text1" w:themeTint="F2"/>
                <w:sz w:val="28"/>
                <w:szCs w:val="28"/>
              </w:rPr>
              <w:t>органов</w:t>
            </w:r>
            <w:r w:rsidRPr="00672090">
              <w:rPr>
                <w:rFonts w:ascii="PT Astra Serif" w:hAnsi="PT Astra Serif" w:cs="Times New Roman"/>
                <w:color w:val="0D0D0D" w:themeColor="text1" w:themeTint="F2"/>
                <w:sz w:val="28"/>
                <w:szCs w:val="28"/>
              </w:rPr>
              <w:t xml:space="preserve"> </w:t>
            </w:r>
            <w:r w:rsidRPr="00672090">
              <w:rPr>
                <w:rFonts w:ascii="PT Astra Serif" w:hAnsi="PT Astra Serif" w:cs="PT Astra Serif"/>
                <w:color w:val="0D0D0D" w:themeColor="text1" w:themeTint="F2"/>
                <w:sz w:val="28"/>
                <w:szCs w:val="28"/>
              </w:rPr>
              <w:t>местного</w:t>
            </w:r>
            <w:r w:rsidRPr="00672090">
              <w:rPr>
                <w:rFonts w:ascii="PT Astra Serif" w:hAnsi="PT Astra Serif" w:cs="Times New Roman"/>
                <w:color w:val="0D0D0D" w:themeColor="text1" w:themeTint="F2"/>
                <w:sz w:val="28"/>
                <w:szCs w:val="28"/>
              </w:rPr>
              <w:t xml:space="preserve"> </w:t>
            </w:r>
            <w:r w:rsidRPr="00672090">
              <w:rPr>
                <w:rFonts w:ascii="PT Astra Serif" w:hAnsi="PT Astra Serif" w:cs="PT Astra Serif"/>
                <w:color w:val="0D0D0D" w:themeColor="text1" w:themeTint="F2"/>
                <w:sz w:val="28"/>
                <w:szCs w:val="28"/>
              </w:rPr>
              <w:t>самоуправления</w:t>
            </w:r>
          </w:p>
        </w:tc>
        <w:tc>
          <w:tcPr>
            <w:tcW w:w="851" w:type="dxa"/>
            <w:shd w:val="clear" w:color="auto" w:fill="auto"/>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851"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1134"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p>
        </w:tc>
      </w:tr>
      <w:tr w:rsidR="005D0C40" w:rsidRPr="00672090" w:rsidTr="00BB3501">
        <w:trPr>
          <w:trHeight w:val="20"/>
        </w:trPr>
        <w:tc>
          <w:tcPr>
            <w:tcW w:w="7083" w:type="dxa"/>
            <w:shd w:val="clear" w:color="auto" w:fill="auto"/>
          </w:tcPr>
          <w:p w:rsidR="005D0C40" w:rsidRPr="00672090" w:rsidRDefault="005D0C40" w:rsidP="00BE3013">
            <w:pPr>
              <w:autoSpaceDE w:val="0"/>
              <w:autoSpaceDN w:val="0"/>
              <w:adjustRightInd w:val="0"/>
              <w:ind w:right="-110" w:firstLine="28"/>
              <w:outlineLvl w:val="2"/>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1.11. Расчетные показатели объектов местного значения в области муниципального архива</w:t>
            </w:r>
          </w:p>
        </w:tc>
        <w:tc>
          <w:tcPr>
            <w:tcW w:w="851" w:type="dxa"/>
            <w:shd w:val="clear" w:color="auto" w:fill="auto"/>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851"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1134"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p>
        </w:tc>
      </w:tr>
      <w:tr w:rsidR="005D0C40" w:rsidRPr="00672090" w:rsidTr="00BB3501">
        <w:trPr>
          <w:trHeight w:val="20"/>
        </w:trPr>
        <w:tc>
          <w:tcPr>
            <w:tcW w:w="7083" w:type="dxa"/>
            <w:shd w:val="clear" w:color="auto" w:fill="auto"/>
          </w:tcPr>
          <w:p w:rsidR="005D0C40" w:rsidRPr="00672090" w:rsidRDefault="005D0C40" w:rsidP="00BE3013">
            <w:pPr>
              <w:autoSpaceDE w:val="0"/>
              <w:autoSpaceDN w:val="0"/>
              <w:adjustRightInd w:val="0"/>
              <w:ind w:right="-110" w:firstLine="28"/>
              <w:outlineLvl w:val="2"/>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1.12. Расчетные показатели объектов местного значения в области сбора, обработки и захоронения твердых коммунальных отходов</w:t>
            </w:r>
          </w:p>
        </w:tc>
        <w:tc>
          <w:tcPr>
            <w:tcW w:w="851" w:type="dxa"/>
            <w:shd w:val="clear" w:color="auto" w:fill="auto"/>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851"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1134"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r>
      <w:tr w:rsidR="005D0C40" w:rsidRPr="00672090" w:rsidTr="00BB3501">
        <w:trPr>
          <w:trHeight w:val="20"/>
        </w:trPr>
        <w:tc>
          <w:tcPr>
            <w:tcW w:w="7083" w:type="dxa"/>
            <w:shd w:val="clear" w:color="auto" w:fill="auto"/>
          </w:tcPr>
          <w:p w:rsidR="005D0C40" w:rsidRPr="00672090" w:rsidRDefault="005D0C40" w:rsidP="00BE3013">
            <w:pPr>
              <w:autoSpaceDE w:val="0"/>
              <w:autoSpaceDN w:val="0"/>
              <w:adjustRightInd w:val="0"/>
              <w:ind w:right="-110" w:firstLine="28"/>
              <w:outlineLvl w:val="2"/>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1.13. Расчетные показатели объектов местного значения в области ритуальных услуг и мест захоронения</w:t>
            </w:r>
          </w:p>
        </w:tc>
        <w:tc>
          <w:tcPr>
            <w:tcW w:w="851" w:type="dxa"/>
            <w:shd w:val="clear" w:color="auto" w:fill="auto"/>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851"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1134"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p>
        </w:tc>
      </w:tr>
      <w:tr w:rsidR="005D0C40" w:rsidRPr="00672090" w:rsidTr="00BB3501">
        <w:trPr>
          <w:trHeight w:val="20"/>
        </w:trPr>
        <w:tc>
          <w:tcPr>
            <w:tcW w:w="7083" w:type="dxa"/>
            <w:shd w:val="clear" w:color="auto" w:fill="auto"/>
          </w:tcPr>
          <w:p w:rsidR="005D0C40" w:rsidRPr="00672090" w:rsidRDefault="005D0C40" w:rsidP="00BE3013">
            <w:pPr>
              <w:autoSpaceDE w:val="0"/>
              <w:autoSpaceDN w:val="0"/>
              <w:adjustRightInd w:val="0"/>
              <w:ind w:right="-110" w:firstLine="28"/>
              <w:outlineLvl w:val="2"/>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1.14. Расчетные показатели объектов местного значения в области благоустройства</w:t>
            </w:r>
          </w:p>
        </w:tc>
        <w:tc>
          <w:tcPr>
            <w:tcW w:w="851" w:type="dxa"/>
            <w:shd w:val="clear" w:color="auto" w:fill="auto"/>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851"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1134" w:type="dxa"/>
          </w:tcPr>
          <w:p w:rsidR="005D0C40" w:rsidRPr="00672090" w:rsidRDefault="005D0C40" w:rsidP="00BE3013">
            <w:pPr>
              <w:ind w:firstLine="313"/>
              <w:rPr>
                <w:rFonts w:ascii="PT Astra Serif" w:eastAsia="Calibri"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r>
      <w:tr w:rsidR="005D0C40" w:rsidRPr="00672090" w:rsidTr="00BB3501">
        <w:trPr>
          <w:trHeight w:val="20"/>
        </w:trPr>
        <w:tc>
          <w:tcPr>
            <w:tcW w:w="7083" w:type="dxa"/>
            <w:shd w:val="clear" w:color="auto" w:fill="auto"/>
          </w:tcPr>
          <w:p w:rsidR="005D0C40" w:rsidRPr="00672090" w:rsidRDefault="005D0C40" w:rsidP="00BE3013">
            <w:pPr>
              <w:ind w:right="-108"/>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1.15. Расчетные показатели объектов местного значения в части помещений для работы сотрудников, замещающих должность участкового уполномоченного полиции</w:t>
            </w:r>
          </w:p>
        </w:tc>
        <w:tc>
          <w:tcPr>
            <w:tcW w:w="851" w:type="dxa"/>
            <w:shd w:val="clear" w:color="auto" w:fill="auto"/>
          </w:tcPr>
          <w:p w:rsidR="005D0C40" w:rsidRPr="00672090" w:rsidRDefault="005D0C40" w:rsidP="00BE3013">
            <w:pPr>
              <w:ind w:firstLine="313"/>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851" w:type="dxa"/>
          </w:tcPr>
          <w:p w:rsidR="005D0C40" w:rsidRPr="00672090" w:rsidRDefault="005D0C40" w:rsidP="00BE3013">
            <w:pPr>
              <w:ind w:firstLine="313"/>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w:t>
            </w:r>
          </w:p>
        </w:tc>
        <w:tc>
          <w:tcPr>
            <w:tcW w:w="1134" w:type="dxa"/>
          </w:tcPr>
          <w:p w:rsidR="005D0C40" w:rsidRPr="00672090" w:rsidRDefault="005D0C40" w:rsidP="00BE3013">
            <w:pPr>
              <w:ind w:firstLine="313"/>
              <w:rPr>
                <w:rFonts w:ascii="PT Astra Serif" w:hAnsi="PT Astra Serif" w:cs="Times New Roman"/>
                <w:color w:val="0D0D0D" w:themeColor="text1" w:themeTint="F2"/>
                <w:sz w:val="28"/>
                <w:szCs w:val="28"/>
              </w:rPr>
            </w:pPr>
          </w:p>
        </w:tc>
      </w:tr>
    </w:tbl>
    <w:p w:rsidR="005D0C40" w:rsidRPr="00672090" w:rsidRDefault="005D0C40" w:rsidP="00BE3013">
      <w:pPr>
        <w:shd w:val="clear" w:color="auto" w:fill="FFFFFF"/>
        <w:ind w:firstLine="540"/>
        <w:textAlignment w:val="baseline"/>
        <w:rPr>
          <w:rFonts w:ascii="PT Astra Serif" w:hAnsi="PT Astra Serif"/>
          <w:color w:val="0D0D0D" w:themeColor="text1" w:themeTint="F2"/>
          <w:sz w:val="28"/>
          <w:szCs w:val="28"/>
        </w:rPr>
      </w:pPr>
    </w:p>
    <w:p w:rsidR="005D0C40" w:rsidRPr="00672090" w:rsidRDefault="005D0C40" w:rsidP="00BE3013">
      <w:pPr>
        <w:pStyle w:val="20"/>
        <w:widowControl/>
        <w:numPr>
          <w:ilvl w:val="1"/>
          <w:numId w:val="2"/>
        </w:numPr>
        <w:ind w:left="0" w:firstLine="0"/>
        <w:jc w:val="center"/>
        <w:rPr>
          <w:rFonts w:ascii="PT Astra Serif" w:hAnsi="PT Astra Serif"/>
          <w:b/>
          <w:color w:val="0D0D0D" w:themeColor="text1" w:themeTint="F2"/>
          <w:sz w:val="28"/>
          <w:szCs w:val="28"/>
        </w:rPr>
      </w:pPr>
      <w:bookmarkStart w:id="72" w:name="_Toc496532912"/>
      <w:bookmarkStart w:id="73" w:name="_Toc498599495"/>
      <w:r w:rsidRPr="00672090">
        <w:rPr>
          <w:rFonts w:ascii="PT Astra Serif" w:hAnsi="PT Astra Serif"/>
          <w:b/>
          <w:color w:val="0D0D0D" w:themeColor="text1" w:themeTint="F2"/>
          <w:sz w:val="28"/>
          <w:szCs w:val="28"/>
        </w:rPr>
        <w:t xml:space="preserve">Правила применения расчетных показателей </w:t>
      </w:r>
      <w:bookmarkEnd w:id="72"/>
      <w:bookmarkEnd w:id="73"/>
      <w:r w:rsidRPr="00672090">
        <w:rPr>
          <w:rFonts w:ascii="PT Astra Serif" w:hAnsi="PT Astra Serif"/>
          <w:b/>
          <w:color w:val="0D0D0D" w:themeColor="text1" w:themeTint="F2"/>
          <w:sz w:val="28"/>
          <w:szCs w:val="28"/>
        </w:rPr>
        <w:t>МНГП СГО</w:t>
      </w:r>
    </w:p>
    <w:p w:rsidR="005D0C40" w:rsidRPr="00672090" w:rsidRDefault="005D0C40" w:rsidP="00BE3013">
      <w:pPr>
        <w:pStyle w:val="af2"/>
        <w:ind w:left="1062"/>
        <w:rPr>
          <w:rFonts w:ascii="PT Astra Serif" w:hAnsi="PT Astra Serif"/>
        </w:rPr>
      </w:pP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bookmarkStart w:id="74" w:name="Par1419"/>
      <w:bookmarkEnd w:id="74"/>
      <w:r w:rsidRPr="00672090">
        <w:rPr>
          <w:rFonts w:ascii="PT Astra Serif" w:hAnsi="PT Astra Serif"/>
          <w:color w:val="0D0D0D" w:themeColor="text1" w:themeTint="F2"/>
          <w:sz w:val="28"/>
          <w:szCs w:val="28"/>
        </w:rPr>
        <w:t>3.2.1. Установление совокупности расчетных показателей минимально допустимого уровня обеспеченности объектами местного значения городского округа в МНГП СГО производятся для определения местоположения планируемых к размещению объектов местного значения городского округа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3.2.2. При определении местоположения планируемых к размещению объектов местного значения в целях подготовки документов территориального </w:t>
      </w:r>
      <w:r w:rsidRPr="00672090">
        <w:rPr>
          <w:rFonts w:ascii="PT Astra Serif" w:hAnsi="PT Astra Serif"/>
          <w:color w:val="0D0D0D" w:themeColor="text1" w:themeTint="F2"/>
          <w:sz w:val="28"/>
          <w:szCs w:val="28"/>
        </w:rPr>
        <w:lastRenderedPageBreak/>
        <w:t>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3.2.3.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МНГП СГО, для территорий нормирования в пределах городского округа применяются соответствующие региональные нормативы градостроительного проектирования.</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3.2.5. Применение МНГП СГО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672090">
        <w:rPr>
          <w:rFonts w:ascii="PT Astra Serif" w:hAnsi="PT Astra Serif"/>
          <w:color w:val="0D0D0D" w:themeColor="text1" w:themeTint="F2"/>
          <w:sz w:val="28"/>
          <w:szCs w:val="28"/>
          <w:shd w:val="clear" w:color="auto" w:fill="FFFFFF"/>
        </w:rPr>
        <w:t xml:space="preserve">, </w:t>
      </w:r>
      <w:r w:rsidRPr="00672090">
        <w:rPr>
          <w:rFonts w:ascii="PT Astra Serif" w:hAnsi="PT Astra Serif"/>
          <w:color w:val="0D0D0D" w:themeColor="text1" w:themeTint="F2"/>
          <w:sz w:val="28"/>
          <w:szCs w:val="28"/>
        </w:rPr>
        <w:t>правил и требований, установленных органами государственного контроля (надзора).</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3.2.6. При принятии решения о комплексном развитии территории ОМС могут установить показатели обеспеченности объектами местного значения и их территориальной доступности, отличные от утвержденных МНГП СГО, но не противоречащими федеральному законодательству, в том числе в сфере технического регулирования.</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При разработке проекта комплексного развития территории показатели обеспеченности и территориальной доступности рекомендуется устанавливать в соответствии со стандартом комплексного развития территории, разработанного КБ «Стрелка» совместно с Министерством строительства и жилищно-коммунального хозяйства Российской Федерации.</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 3.2.7.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3.2.8.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w:t>
      </w:r>
      <w:r w:rsidRPr="00672090">
        <w:rPr>
          <w:rFonts w:ascii="PT Astra Serif" w:hAnsi="PT Astra Serif"/>
          <w:color w:val="0D0D0D" w:themeColor="text1" w:themeTint="F2"/>
          <w:sz w:val="28"/>
          <w:szCs w:val="28"/>
        </w:rPr>
        <w:lastRenderedPageBreak/>
        <w:t xml:space="preserve">культурного наследия. </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На особо охраняемых природных территориях МНГП СГО применяются в части, не противоречащей законодательству в области охраны особо охраняемых природных территорий.</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На территориях природных и озелененных территорий МНГП СГО применяются в части, не противоречащей режимам охраны и использования указанных территорий, установленным законодательством в области охраны и использования природных и озелененных территорий.</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На территориях зон с особыми условиями использования территорий МНГП СГО применяются в части, не противоречащей требованиям федерального законодательства и законодательства Свердловской области, в соответствии с которыми установлены зоны с особыми условиями использования территорий.</w:t>
      </w:r>
    </w:p>
    <w:p w:rsidR="005D0C40" w:rsidRPr="00672090" w:rsidRDefault="005D0C40" w:rsidP="00BE3013">
      <w:pPr>
        <w:pStyle w:val="13"/>
        <w:spacing w:line="240" w:lineRule="auto"/>
        <w:ind w:firstLine="709"/>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Размещение объектов экстренных служб, обеспечивающих безопасность населения и территории, в том числе пожарных депо, подстанций скорой помощи, иных объектов, осуществляется в соответствии с федеральным законодательством.</w:t>
      </w:r>
    </w:p>
    <w:p w:rsidR="005D0C40" w:rsidRPr="00672090" w:rsidRDefault="005D0C40" w:rsidP="00BE3013">
      <w:pPr>
        <w:shd w:val="clear" w:color="auto" w:fill="FFFFFF"/>
        <w:ind w:firstLine="709"/>
        <w:jc w:val="both"/>
        <w:textAlignment w:val="baseline"/>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3.2.9. При отмене и (или) изменении действующих нормативных документов Российской Федерации и Пермского края, на которые дается ссылка в настоящих Нормативах, следует руководствоваться нормами, вводимыми взамен отмененных. </w:t>
      </w:r>
    </w:p>
    <w:p w:rsidR="005D0C40" w:rsidRPr="00672090" w:rsidRDefault="005D0C40" w:rsidP="00BE3013">
      <w:pP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br w:type="page"/>
      </w:r>
    </w:p>
    <w:p w:rsidR="005D0C40" w:rsidRPr="00672090" w:rsidRDefault="005D0C40" w:rsidP="00BE3013">
      <w:pPr>
        <w:ind w:left="5387"/>
        <w:rPr>
          <w:rFonts w:ascii="PT Astra Serif" w:hAnsi="PT Astra Serif" w:cs="Times New Roman"/>
          <w:color w:val="0D0D0D" w:themeColor="text1" w:themeTint="F2"/>
          <w:sz w:val="28"/>
          <w:szCs w:val="28"/>
        </w:rPr>
      </w:pPr>
      <w:bookmarkStart w:id="75" w:name="_Toc483388324"/>
      <w:r w:rsidRPr="00672090">
        <w:rPr>
          <w:rFonts w:ascii="PT Astra Serif" w:hAnsi="PT Astra Serif" w:cs="Times New Roman"/>
          <w:color w:val="0D0D0D" w:themeColor="text1" w:themeTint="F2"/>
          <w:sz w:val="28"/>
          <w:szCs w:val="28"/>
        </w:rPr>
        <w:lastRenderedPageBreak/>
        <w:t>Приложение № 1</w:t>
      </w:r>
      <w:bookmarkEnd w:id="75"/>
    </w:p>
    <w:p w:rsidR="005D0C40" w:rsidRPr="00672090" w:rsidRDefault="005D0C40" w:rsidP="00BE3013">
      <w:pPr>
        <w:ind w:left="5387"/>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к местным нормативам градостроительного проектирования Североуральского городского округа </w:t>
      </w:r>
    </w:p>
    <w:p w:rsidR="005D0C40" w:rsidRPr="00672090" w:rsidRDefault="005D0C40" w:rsidP="00BE3013">
      <w:pPr>
        <w:pStyle w:val="20"/>
        <w:jc w:val="center"/>
        <w:rPr>
          <w:rFonts w:ascii="PT Astra Serif" w:hAnsi="PT Astra Serif"/>
          <w:b/>
          <w:color w:val="0D0D0D" w:themeColor="text1" w:themeTint="F2"/>
          <w:sz w:val="28"/>
          <w:szCs w:val="28"/>
        </w:rPr>
      </w:pPr>
      <w:bookmarkStart w:id="76" w:name="_Toc293340115"/>
      <w:bookmarkEnd w:id="76"/>
    </w:p>
    <w:p w:rsidR="005D0C40" w:rsidRPr="00672090" w:rsidRDefault="005D0C40" w:rsidP="00BE3013">
      <w:pPr>
        <w:pStyle w:val="20"/>
        <w:jc w:val="center"/>
        <w:rPr>
          <w:rFonts w:ascii="PT Astra Serif" w:hAnsi="PT Astra Serif"/>
          <w:b/>
          <w:color w:val="0D0D0D" w:themeColor="text1" w:themeTint="F2"/>
          <w:sz w:val="28"/>
          <w:szCs w:val="28"/>
        </w:rPr>
      </w:pPr>
      <w:r w:rsidRPr="00672090">
        <w:rPr>
          <w:rFonts w:ascii="PT Astra Serif" w:hAnsi="PT Astra Serif"/>
          <w:b/>
          <w:color w:val="0D0D0D" w:themeColor="text1" w:themeTint="F2"/>
          <w:sz w:val="28"/>
          <w:szCs w:val="28"/>
        </w:rPr>
        <w:t>Термины и определения</w:t>
      </w:r>
      <w:bookmarkEnd w:id="68"/>
      <w:bookmarkEnd w:id="69"/>
    </w:p>
    <w:p w:rsidR="005D0C40" w:rsidRPr="00672090" w:rsidRDefault="005D0C40" w:rsidP="00BE3013">
      <w:pPr>
        <w:rPr>
          <w:rFonts w:ascii="PT Astra Serif" w:hAnsi="PT Astra Serif"/>
        </w:rPr>
      </w:pPr>
    </w:p>
    <w:p w:rsidR="005D0C40" w:rsidRPr="00672090" w:rsidRDefault="005D0C40" w:rsidP="00BE3013">
      <w:pPr>
        <w:ind w:firstLine="708"/>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В </w:t>
      </w:r>
      <w:r w:rsidRPr="00672090">
        <w:rPr>
          <w:rFonts w:ascii="PT Astra Serif" w:hAnsi="PT Astra Serif"/>
          <w:color w:val="0D0D0D" w:themeColor="text1" w:themeTint="F2"/>
          <w:sz w:val="28"/>
          <w:szCs w:val="28"/>
        </w:rPr>
        <w:t xml:space="preserve">нормативах градостроительного проектирования Североуральского городского округа </w:t>
      </w:r>
      <w:r w:rsidRPr="00672090">
        <w:rPr>
          <w:rFonts w:ascii="PT Astra Serif" w:hAnsi="PT Astra Serif" w:cs="Times New Roman"/>
          <w:color w:val="0D0D0D" w:themeColor="text1" w:themeTint="F2"/>
          <w:sz w:val="28"/>
          <w:szCs w:val="28"/>
        </w:rPr>
        <w:t>приведенные понятия применяются в следующем значении:</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Доступность объекта индивидуальным легковым транспортом – вид транспортной доступности объекта, для которого затраты времени на путь от жилого дома до объекта рассчитываются исходя из средней скорости движения легкового автомобильного транспорта (личного, такси) по дорогам общего пользования.</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Доступность объекта общественным транспортом - вид транспортной доступности объекта, для которого затраты времени на путь от ближайшей к месту жительства остановки общественного транспорта до ближайшей к объекту остановке общественного транспорта рассчитываются исходя из скорости движения транспортного средства, предписанной маршрутным расписанием. При указании в настоящих нормативах данного вида доступности затраты времени на подход к остановкам и ожидание не учитываются.</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Жилой район </w:t>
      </w:r>
      <w:r w:rsidRPr="00672090">
        <w:rPr>
          <w:rFonts w:ascii="PT Astra Serif" w:hAnsi="PT Astra Serif"/>
          <w:b/>
          <w:bCs/>
          <w:color w:val="0D0D0D" w:themeColor="text1" w:themeTint="F2"/>
          <w:sz w:val="28"/>
          <w:szCs w:val="28"/>
        </w:rPr>
        <w:t xml:space="preserve">– </w:t>
      </w:r>
      <w:r w:rsidRPr="00672090">
        <w:rPr>
          <w:rFonts w:ascii="PT Astra Serif" w:hAnsi="PT Astra Serif"/>
          <w:color w:val="0D0D0D" w:themeColor="text1" w:themeTint="F2"/>
          <w:sz w:val="28"/>
          <w:szCs w:val="28"/>
        </w:rPr>
        <w:t>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Квартал </w:t>
      </w:r>
      <w:r w:rsidRPr="00672090">
        <w:rPr>
          <w:rFonts w:ascii="PT Astra Serif" w:hAnsi="PT Astra Serif"/>
          <w:b/>
          <w:bCs/>
          <w:color w:val="0D0D0D" w:themeColor="text1" w:themeTint="F2"/>
          <w:sz w:val="28"/>
          <w:szCs w:val="28"/>
        </w:rPr>
        <w:t xml:space="preserve">– </w:t>
      </w:r>
      <w:r w:rsidRPr="00672090">
        <w:rPr>
          <w:rFonts w:ascii="PT Astra Serif" w:hAnsi="PT Astra Serif"/>
          <w:color w:val="0D0D0D" w:themeColor="text1" w:themeTint="F2"/>
          <w:sz w:val="28"/>
          <w:szCs w:val="28"/>
        </w:rPr>
        <w:t>элемент планировочной структуры территории (единица застройки различного функционального назначения), не расчлененный улично-дорожной сетью, в границах красных линий улично-дорожной сети, полос отвода линейных объектов инженерной и транспортной инфраструктуры, территорий общего пользования.</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 xml:space="preserve">Микрорайон </w:t>
      </w:r>
      <w:r w:rsidRPr="00672090">
        <w:rPr>
          <w:rFonts w:ascii="PT Astra Serif" w:hAnsi="PT Astra Serif"/>
          <w:b/>
          <w:bCs/>
          <w:color w:val="0D0D0D" w:themeColor="text1" w:themeTint="F2"/>
          <w:sz w:val="28"/>
          <w:szCs w:val="28"/>
        </w:rPr>
        <w:t xml:space="preserve">– </w:t>
      </w:r>
      <w:r w:rsidRPr="00672090">
        <w:rPr>
          <w:rFonts w:ascii="PT Astra Serif" w:hAnsi="PT Astra Serif"/>
          <w:color w:val="0D0D0D" w:themeColor="text1" w:themeTint="F2"/>
          <w:sz w:val="28"/>
          <w:szCs w:val="28"/>
        </w:rPr>
        <w:t>элемент планировочной структуры, не расчлененный магистральными улицами и дорогами,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Обеспеченность населения объектами и услугами – совокупность количественных показателей по видам нормируемых объектов и услуг, характеризующая обеспеченность населения определенной части территории Свердловской области (квартал, микрорайон, населенный пункт, муниципальный район, поселение, городской округ, иная часть территории области, территория области) объектами и услугами социальной, транспортной, коммунальной инфраструктур, объектами благоустройства, иными объектами и услугами. Показатели обеспеченности рассчитываются путем определения доли в мощности объектов (вместимость, емкость, пропускная способность) или в объеме услуг, приходящейся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 В расчет принимаются объекты, расположенные в границах территории, для которой определяется обеспеченность, а также на прилегающей территории в пределах, как правило, установленной нормативами максимальной доступности.</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Объекты эпизодического спроса – объекты, посещаемые от нескольких раз до одного раза в год.</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Парковка (парковочное место) </w:t>
      </w:r>
      <w:r w:rsidRPr="00672090">
        <w:rPr>
          <w:rFonts w:ascii="PT Astra Serif" w:hAnsi="PT Astra Serif"/>
          <w:b/>
          <w:bCs/>
          <w:color w:val="0D0D0D" w:themeColor="text1" w:themeTint="F2"/>
          <w:sz w:val="28"/>
          <w:szCs w:val="28"/>
        </w:rPr>
        <w:t xml:space="preserve">– </w:t>
      </w:r>
      <w:r w:rsidRPr="00672090">
        <w:rPr>
          <w:rFonts w:ascii="PT Astra Serif" w:hAnsi="PT Astra Serif"/>
          <w:color w:val="0D0D0D" w:themeColor="text1" w:themeTint="F2"/>
          <w:sz w:val="28"/>
          <w:szCs w:val="28"/>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72090">
        <w:rPr>
          <w:rFonts w:ascii="PT Astra Serif" w:hAnsi="PT Astra Serif"/>
          <w:color w:val="0D0D0D" w:themeColor="text1" w:themeTint="F2"/>
          <w:sz w:val="28"/>
          <w:szCs w:val="28"/>
        </w:rPr>
        <w:t>подэстакадных</w:t>
      </w:r>
      <w:proofErr w:type="spellEnd"/>
      <w:r w:rsidRPr="00672090">
        <w:rPr>
          <w:rFonts w:ascii="PT Astra Serif" w:hAnsi="PT Astra Serif"/>
          <w:color w:val="0D0D0D" w:themeColor="text1" w:themeTint="F2"/>
          <w:sz w:val="28"/>
          <w:szCs w:val="28"/>
        </w:rPr>
        <w:t xml:space="preserve"> или </w:t>
      </w:r>
      <w:proofErr w:type="spellStart"/>
      <w:r w:rsidRPr="00672090">
        <w:rPr>
          <w:rFonts w:ascii="PT Astra Serif" w:hAnsi="PT Astra Serif"/>
          <w:color w:val="0D0D0D" w:themeColor="text1" w:themeTint="F2"/>
          <w:sz w:val="28"/>
          <w:szCs w:val="28"/>
        </w:rPr>
        <w:t>подмостовых</w:t>
      </w:r>
      <w:proofErr w:type="spellEnd"/>
      <w:r w:rsidRPr="00672090">
        <w:rPr>
          <w:rFonts w:ascii="PT Astra Serif" w:hAnsi="PT Astra Serif"/>
          <w:color w:val="0D0D0D" w:themeColor="text1" w:themeTint="F2"/>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Пешеходная доступность объекта – вид территориальной доступности объекта, для которого затраты времени на путь от жилого дома до объекта рассчитываются исходя из средней скорости передвижения без использования транспортных средств в условиях стандартной для местности погоды лицом с нормальными физическими возможностями. Для целей МНГП СГО средняя скорость передвижения пешехода принимается равной 5 км/час.</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Радиус доступности – определяется как кратчайшее расстояние от границы участка размещения объекта обслуживания до жилого дома, измеряемое по воздушной прямой.</w:t>
      </w:r>
    </w:p>
    <w:p w:rsidR="005D0C40" w:rsidRPr="00672090" w:rsidRDefault="005D0C40" w:rsidP="00BE3013">
      <w:pPr>
        <w:pStyle w:val="13"/>
        <w:tabs>
          <w:tab w:val="left" w:pos="6139"/>
        </w:tabs>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Сети инженерные – комплекс коммуникаций, обслуживающих технологические процессы или входящие в различные системы инженерного </w:t>
      </w:r>
      <w:r w:rsidRPr="00672090">
        <w:rPr>
          <w:rFonts w:ascii="PT Astra Serif" w:hAnsi="PT Astra Serif"/>
          <w:color w:val="0D0D0D" w:themeColor="text1" w:themeTint="F2"/>
          <w:sz w:val="28"/>
          <w:szCs w:val="28"/>
        </w:rPr>
        <w:lastRenderedPageBreak/>
        <w:t xml:space="preserve">оборудования населенных пунктов, обеспечивающие жизнедеятельность </w:t>
      </w:r>
      <w:proofErr w:type="spellStart"/>
      <w:proofErr w:type="gramStart"/>
      <w:r w:rsidRPr="00672090">
        <w:rPr>
          <w:rFonts w:ascii="PT Astra Serif" w:hAnsi="PT Astra Serif"/>
          <w:color w:val="0D0D0D" w:themeColor="text1" w:themeTint="F2"/>
          <w:sz w:val="28"/>
          <w:szCs w:val="28"/>
        </w:rPr>
        <w:t>потребителей:населения</w:t>
      </w:r>
      <w:proofErr w:type="spellEnd"/>
      <w:proofErr w:type="gramEnd"/>
      <w:r w:rsidRPr="00672090">
        <w:rPr>
          <w:rFonts w:ascii="PT Astra Serif" w:hAnsi="PT Astra Serif"/>
          <w:color w:val="0D0D0D" w:themeColor="text1" w:themeTint="F2"/>
          <w:sz w:val="28"/>
          <w:szCs w:val="28"/>
        </w:rPr>
        <w:t>, коммунально-бытовых и промышленных предприятий.</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Социальная инфраструктура – комплекс объектов обслуживания и взаимосвязей между ними, необходимых для бытовой, досуговой деятельности людей, их развития и поддержания здоровья: объекты образования, здравоохранения, социальной защиты, культуры, физкультуры и спорта, торговли и услуг, гостиницы.</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Стоянка автомобилей – открытая площадка, предназначенная для хранения и (или) паркования автомобилей.</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Территориальная доступность объекта – показатель, характеризующий взаимное расположение объекта предоставления услуг и места жительства (жилого дома) потребителя услуг. Территориальная доступность принимается равной или затратам времени (минуты, часы) на путь от дома до объекта (временная доступность), или расстоянию (м, км) между этими объектами (пространственная доступность).</w:t>
      </w:r>
    </w:p>
    <w:p w:rsidR="005D0C40" w:rsidRPr="00672090" w:rsidRDefault="005D0C40" w:rsidP="00BE3013">
      <w:pPr>
        <w:pStyle w:val="13"/>
        <w:tabs>
          <w:tab w:val="left" w:pos="6077"/>
          <w:tab w:val="left" w:pos="8376"/>
          <w:tab w:val="left" w:pos="9043"/>
        </w:tabs>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Территориально-пространственное положение – понятие, определяемое пространственное положение муниципального образования относительно административного центра Свердловской области – город Екатеринбург.</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Транспортная доступность объекта – вид территориальной доступности объекта, для которого затраты времени на путь от жилого дома до объекта рассчитываются исходя из средней скорости движения по территории с использованием транспортных средств, осуществляемого по объектам улично-дорожной сети населенных пунктов и автомобильным дорогам общего пользования. Средняя скорость движения транспорта принимается с учетом нормативных ограничений, загруженности и качественного состояния автомобильных дорог.</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Транспортная инфраструктура –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rsidR="005D0C40" w:rsidRPr="00672090" w:rsidRDefault="005D0C40" w:rsidP="00BE3013">
      <w:pPr>
        <w:pStyle w:val="13"/>
        <w:spacing w:line="240" w:lineRule="auto"/>
        <w:ind w:firstLine="72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Улично-дорожная сеть, УДС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5D0C40" w:rsidRPr="00672090" w:rsidRDefault="005D0C40" w:rsidP="00BE3013">
      <w:pPr>
        <w:spacing w:after="200"/>
        <w:jc w:val="both"/>
        <w:rPr>
          <w:rFonts w:ascii="PT Astra Serif" w:eastAsia="Times New Roman" w:hAnsi="PT Astra Serif" w:cs="Times New Roman"/>
          <w:color w:val="0D0D0D" w:themeColor="text1" w:themeTint="F2"/>
          <w:sz w:val="28"/>
          <w:szCs w:val="28"/>
        </w:rPr>
      </w:pPr>
      <w:r w:rsidRPr="00672090">
        <w:rPr>
          <w:rFonts w:ascii="PT Astra Serif" w:eastAsia="Times New Roman" w:hAnsi="PT Astra Serif" w:cs="Times New Roman"/>
          <w:color w:val="0D0D0D" w:themeColor="text1" w:themeTint="F2"/>
          <w:sz w:val="28"/>
          <w:szCs w:val="28"/>
        </w:rPr>
        <w:br w:type="page"/>
      </w:r>
    </w:p>
    <w:p w:rsidR="005D0C40" w:rsidRPr="00672090" w:rsidRDefault="005D0C40" w:rsidP="00BE3013">
      <w:pPr>
        <w:ind w:left="5387"/>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lastRenderedPageBreak/>
        <w:t>Приложение № 2</w:t>
      </w:r>
    </w:p>
    <w:p w:rsidR="005D0C40" w:rsidRPr="00672090" w:rsidRDefault="005D0C40" w:rsidP="00BE3013">
      <w:pPr>
        <w:ind w:left="5387"/>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к местным нормативам градостроительного проектирования Североуральского городского округа </w:t>
      </w:r>
    </w:p>
    <w:p w:rsidR="00D71164" w:rsidRPr="00672090" w:rsidRDefault="00D71164" w:rsidP="00BE3013">
      <w:pPr>
        <w:pStyle w:val="20"/>
        <w:jc w:val="center"/>
        <w:rPr>
          <w:rFonts w:ascii="PT Astra Serif" w:hAnsi="PT Astra Serif"/>
          <w:b/>
          <w:color w:val="0D0D0D" w:themeColor="text1" w:themeTint="F2"/>
          <w:sz w:val="28"/>
          <w:szCs w:val="28"/>
        </w:rPr>
      </w:pPr>
    </w:p>
    <w:p w:rsidR="005D0C40" w:rsidRPr="00672090" w:rsidRDefault="005D0C40" w:rsidP="00BE3013">
      <w:pPr>
        <w:pStyle w:val="20"/>
        <w:jc w:val="center"/>
        <w:rPr>
          <w:rFonts w:ascii="PT Astra Serif" w:hAnsi="PT Astra Serif"/>
          <w:b/>
          <w:color w:val="0D0D0D" w:themeColor="text1" w:themeTint="F2"/>
          <w:sz w:val="28"/>
          <w:szCs w:val="28"/>
        </w:rPr>
      </w:pPr>
      <w:r w:rsidRPr="00672090">
        <w:rPr>
          <w:rFonts w:ascii="PT Astra Serif" w:hAnsi="PT Astra Serif"/>
          <w:b/>
          <w:color w:val="0D0D0D" w:themeColor="text1" w:themeTint="F2"/>
          <w:sz w:val="28"/>
          <w:szCs w:val="28"/>
        </w:rPr>
        <w:t>Перечень используемых сокращений</w:t>
      </w:r>
    </w:p>
    <w:p w:rsidR="005D0C40" w:rsidRPr="00672090" w:rsidRDefault="005D0C40" w:rsidP="00BE3013">
      <w:pPr>
        <w:rPr>
          <w:rFonts w:ascii="PT Astra Serif" w:hAnsi="PT Astra Serif"/>
        </w:rPr>
      </w:pPr>
    </w:p>
    <w:p w:rsidR="005D0C40" w:rsidRPr="00672090" w:rsidRDefault="005D0C40" w:rsidP="00BE3013">
      <w:pPr>
        <w:pStyle w:val="af6"/>
        <w:spacing w:after="120"/>
        <w:rPr>
          <w:rFonts w:ascii="PT Astra Serif" w:hAnsi="PT Astra Serif"/>
          <w:color w:val="0D0D0D" w:themeColor="text1" w:themeTint="F2"/>
          <w:sz w:val="28"/>
          <w:szCs w:val="28"/>
          <w:lang w:val="ru-RU"/>
        </w:rPr>
      </w:pPr>
      <w:r w:rsidRPr="00672090">
        <w:rPr>
          <w:rFonts w:ascii="PT Astra Serif" w:hAnsi="PT Astra Serif"/>
          <w:color w:val="0D0D0D" w:themeColor="text1" w:themeTint="F2"/>
          <w:sz w:val="28"/>
          <w:szCs w:val="28"/>
          <w:lang w:val="ru-RU"/>
        </w:rPr>
        <w:t>В МНГП СГО применяются следующие сокращения:</w:t>
      </w:r>
    </w:p>
    <w:tbl>
      <w:tblPr>
        <w:tblW w:w="4872" w:type="pct"/>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41"/>
        <w:gridCol w:w="7316"/>
      </w:tblGrid>
      <w:tr w:rsidR="005D0C40" w:rsidRPr="00672090" w:rsidTr="00BB3501">
        <w:tc>
          <w:tcPr>
            <w:tcW w:w="5000" w:type="pct"/>
            <w:gridSpan w:val="2"/>
            <w:shd w:val="clear" w:color="auto" w:fill="FFFFFF" w:themeFill="background1"/>
            <w:hideMark/>
          </w:tcPr>
          <w:p w:rsidR="005D0C40" w:rsidRPr="00672090" w:rsidRDefault="005D0C40" w:rsidP="00BE3013">
            <w:pPr>
              <w:autoSpaceDE w:val="0"/>
              <w:autoSpaceDN w:val="0"/>
              <w:adjustRightInd w:val="0"/>
              <w:jc w:val="center"/>
              <w:rPr>
                <w:rFonts w:ascii="PT Astra Serif" w:eastAsia="Times New Roman" w:hAnsi="PT Astra Serif"/>
                <w:color w:val="0D0D0D" w:themeColor="text1" w:themeTint="F2"/>
                <w:sz w:val="28"/>
                <w:szCs w:val="28"/>
              </w:rPr>
            </w:pPr>
            <w:bookmarkStart w:id="77" w:name="Par46"/>
            <w:bookmarkEnd w:id="77"/>
            <w:r w:rsidRPr="00672090">
              <w:rPr>
                <w:rFonts w:ascii="PT Astra Serif" w:eastAsia="Times New Roman" w:hAnsi="PT Astra Serif"/>
                <w:color w:val="0D0D0D" w:themeColor="text1" w:themeTint="F2"/>
                <w:sz w:val="28"/>
                <w:szCs w:val="28"/>
              </w:rPr>
              <w:t>Сокращения слов и словосочетаний</w:t>
            </w:r>
          </w:p>
        </w:tc>
      </w:tr>
      <w:tr w:rsidR="005D0C40" w:rsidRPr="00672090" w:rsidTr="00BB3501">
        <w:tc>
          <w:tcPr>
            <w:tcW w:w="1212" w:type="pct"/>
            <w:shd w:val="clear" w:color="auto" w:fill="FFFFFF" w:themeFill="background1"/>
            <w:hideMark/>
          </w:tcPr>
          <w:p w:rsidR="005D0C40" w:rsidRPr="00672090" w:rsidRDefault="005D0C40" w:rsidP="00BE3013">
            <w:pPr>
              <w:autoSpaceDE w:val="0"/>
              <w:autoSpaceDN w:val="0"/>
              <w:adjustRightInd w:val="0"/>
              <w:jc w:val="center"/>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Сокращение</w:t>
            </w:r>
          </w:p>
        </w:tc>
        <w:tc>
          <w:tcPr>
            <w:tcW w:w="3788" w:type="pct"/>
            <w:shd w:val="clear" w:color="auto" w:fill="FFFFFF" w:themeFill="background1"/>
            <w:hideMark/>
          </w:tcPr>
          <w:p w:rsidR="005D0C40" w:rsidRPr="00672090" w:rsidRDefault="005D0C40" w:rsidP="00BE3013">
            <w:pPr>
              <w:autoSpaceDE w:val="0"/>
              <w:autoSpaceDN w:val="0"/>
              <w:adjustRightInd w:val="0"/>
              <w:jc w:val="center"/>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Слово/словосочетание</w:t>
            </w:r>
          </w:p>
        </w:tc>
      </w:tr>
      <w:tr w:rsidR="005D0C40" w:rsidRPr="00672090" w:rsidTr="00BB3501">
        <w:trPr>
          <w:trHeight w:val="40"/>
        </w:trPr>
        <w:tc>
          <w:tcPr>
            <w:tcW w:w="1212" w:type="pct"/>
            <w:shd w:val="clear" w:color="auto" w:fill="FFFFFF" w:themeFill="background1"/>
            <w:hideMark/>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гг.</w:t>
            </w:r>
          </w:p>
        </w:tc>
        <w:tc>
          <w:tcPr>
            <w:tcW w:w="3788" w:type="pct"/>
            <w:shd w:val="clear" w:color="auto" w:fill="FFFFFF" w:themeFill="background1"/>
            <w:hideMark/>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годы</w:t>
            </w:r>
          </w:p>
        </w:tc>
      </w:tr>
      <w:tr w:rsidR="005D0C40" w:rsidRPr="00672090" w:rsidTr="00BB3501">
        <w:trPr>
          <w:trHeight w:val="40"/>
        </w:trPr>
        <w:tc>
          <w:tcPr>
            <w:tcW w:w="1212" w:type="pct"/>
            <w:shd w:val="clear" w:color="auto" w:fill="FFFFFF" w:themeFill="background1"/>
            <w:hideMark/>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др.</w:t>
            </w:r>
          </w:p>
        </w:tc>
        <w:tc>
          <w:tcPr>
            <w:tcW w:w="3788" w:type="pct"/>
            <w:shd w:val="clear" w:color="auto" w:fill="FFFFFF" w:themeFill="background1"/>
            <w:hideMark/>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другие</w:t>
            </w:r>
          </w:p>
        </w:tc>
      </w:tr>
      <w:tr w:rsidR="005D0C40" w:rsidRPr="00672090" w:rsidTr="00BB3501">
        <w:trPr>
          <w:trHeight w:val="113"/>
        </w:trPr>
        <w:tc>
          <w:tcPr>
            <w:tcW w:w="1212" w:type="pct"/>
            <w:shd w:val="clear" w:color="auto" w:fill="FFFFFF" w:themeFill="background1"/>
            <w:hideMark/>
          </w:tcPr>
          <w:p w:rsidR="005D0C40" w:rsidRPr="00672090" w:rsidRDefault="005D0C40" w:rsidP="00BE3013">
            <w:pPr>
              <w:autoSpaceDE w:val="0"/>
              <w:autoSpaceDN w:val="0"/>
              <w:adjustRightInd w:val="0"/>
              <w:rPr>
                <w:rFonts w:ascii="PT Astra Serif" w:eastAsia="Times New Roman" w:hAnsi="PT Astra Serif"/>
                <w:bCs/>
                <w:color w:val="0D0D0D" w:themeColor="text1" w:themeTint="F2"/>
                <w:sz w:val="28"/>
                <w:szCs w:val="28"/>
              </w:rPr>
            </w:pPr>
            <w:r w:rsidRPr="00672090">
              <w:rPr>
                <w:rFonts w:ascii="PT Astra Serif" w:eastAsia="Times New Roman" w:hAnsi="PT Astra Serif"/>
                <w:bCs/>
                <w:color w:val="0D0D0D" w:themeColor="text1" w:themeTint="F2"/>
                <w:sz w:val="28"/>
                <w:szCs w:val="28"/>
              </w:rPr>
              <w:t xml:space="preserve">МНГП СГО </w:t>
            </w:r>
          </w:p>
        </w:tc>
        <w:tc>
          <w:tcPr>
            <w:tcW w:w="3788" w:type="pct"/>
            <w:shd w:val="clear" w:color="auto" w:fill="FFFFFF" w:themeFill="background1"/>
            <w:hideMark/>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 xml:space="preserve">настоящие местные нормативы </w:t>
            </w:r>
            <w:r w:rsidRPr="00672090">
              <w:rPr>
                <w:rFonts w:ascii="PT Astra Serif" w:hAnsi="PT Astra Serif"/>
                <w:color w:val="0D0D0D" w:themeColor="text1" w:themeTint="F2"/>
                <w:sz w:val="28"/>
                <w:szCs w:val="28"/>
              </w:rPr>
              <w:t xml:space="preserve">градостроительного проектирования Североуральского городского округа </w:t>
            </w:r>
          </w:p>
        </w:tc>
      </w:tr>
      <w:tr w:rsidR="005D0C40" w:rsidRPr="00672090" w:rsidTr="00BB3501">
        <w:trPr>
          <w:trHeight w:val="113"/>
        </w:trPr>
        <w:tc>
          <w:tcPr>
            <w:tcW w:w="1212" w:type="pct"/>
            <w:shd w:val="clear" w:color="auto" w:fill="FFFFFF" w:themeFill="background1"/>
          </w:tcPr>
          <w:p w:rsidR="005D0C40" w:rsidRPr="00672090" w:rsidRDefault="005D0C40" w:rsidP="00BE3013">
            <w:pPr>
              <w:autoSpaceDE w:val="0"/>
              <w:autoSpaceDN w:val="0"/>
              <w:adjustRightInd w:val="0"/>
              <w:rPr>
                <w:rFonts w:ascii="PT Astra Serif" w:eastAsia="Times New Roman" w:hAnsi="PT Astra Serif"/>
                <w:bCs/>
                <w:color w:val="0D0D0D" w:themeColor="text1" w:themeTint="F2"/>
                <w:sz w:val="28"/>
                <w:szCs w:val="28"/>
              </w:rPr>
            </w:pPr>
            <w:r w:rsidRPr="00672090">
              <w:rPr>
                <w:rFonts w:ascii="PT Astra Serif" w:eastAsia="Times New Roman" w:hAnsi="PT Astra Serif"/>
                <w:bCs/>
                <w:color w:val="0D0D0D" w:themeColor="text1" w:themeTint="F2"/>
                <w:sz w:val="28"/>
                <w:szCs w:val="28"/>
              </w:rPr>
              <w:t>МНГП СГО 2018</w:t>
            </w:r>
          </w:p>
        </w:tc>
        <w:tc>
          <w:tcPr>
            <w:tcW w:w="3788" w:type="pct"/>
            <w:shd w:val="clear" w:color="auto" w:fill="FFFFFF" w:themeFill="background1"/>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 xml:space="preserve">ранее действующие нормативы градостроительного проектирования Североуральского городского округа, утвержденные решением Думы Североуральского городского округа </w:t>
            </w:r>
            <w:r w:rsidRPr="00672090">
              <w:rPr>
                <w:rFonts w:ascii="PT Astra Serif" w:hAnsi="PT Astra Serif" w:cs="Times New Roman"/>
                <w:color w:val="0D0D0D" w:themeColor="text1" w:themeTint="F2"/>
                <w:sz w:val="28"/>
                <w:szCs w:val="28"/>
              </w:rPr>
              <w:t xml:space="preserve">от 24.10.2018 № 72 </w:t>
            </w:r>
          </w:p>
        </w:tc>
      </w:tr>
      <w:tr w:rsidR="005D0C40" w:rsidRPr="00672090" w:rsidTr="00BB3501">
        <w:trPr>
          <w:trHeight w:val="113"/>
        </w:trPr>
        <w:tc>
          <w:tcPr>
            <w:tcW w:w="1212" w:type="pct"/>
            <w:shd w:val="clear" w:color="auto" w:fill="FFFFFF" w:themeFill="background1"/>
          </w:tcPr>
          <w:p w:rsidR="005D0C40" w:rsidRPr="00672090" w:rsidRDefault="005D0C40" w:rsidP="00BE3013">
            <w:pPr>
              <w:autoSpaceDE w:val="0"/>
              <w:autoSpaceDN w:val="0"/>
              <w:adjustRightInd w:val="0"/>
              <w:rPr>
                <w:rFonts w:ascii="PT Astra Serif" w:eastAsia="Times New Roman" w:hAnsi="PT Astra Serif"/>
                <w:bCs/>
                <w:color w:val="0D0D0D" w:themeColor="text1" w:themeTint="F2"/>
                <w:sz w:val="28"/>
                <w:szCs w:val="28"/>
              </w:rPr>
            </w:pPr>
            <w:r w:rsidRPr="00672090">
              <w:rPr>
                <w:rFonts w:ascii="PT Astra Serif" w:hAnsi="PT Astra Serif" w:cs="Times New Roman"/>
                <w:color w:val="0D0D0D" w:themeColor="text1" w:themeTint="F2"/>
                <w:sz w:val="28"/>
                <w:szCs w:val="28"/>
              </w:rPr>
              <w:t>НПА</w:t>
            </w:r>
          </w:p>
        </w:tc>
        <w:tc>
          <w:tcPr>
            <w:tcW w:w="3788" w:type="pct"/>
            <w:shd w:val="clear" w:color="auto" w:fill="FFFFFF" w:themeFill="background1"/>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нормативный правовой акт</w:t>
            </w:r>
          </w:p>
        </w:tc>
      </w:tr>
      <w:tr w:rsidR="005D0C40" w:rsidRPr="00672090" w:rsidTr="00BB3501">
        <w:trPr>
          <w:trHeight w:val="113"/>
        </w:trPr>
        <w:tc>
          <w:tcPr>
            <w:tcW w:w="1212" w:type="pct"/>
            <w:shd w:val="clear" w:color="auto" w:fill="FFFFFF" w:themeFill="background1"/>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proofErr w:type="spellStart"/>
            <w:r w:rsidRPr="00672090">
              <w:rPr>
                <w:rFonts w:ascii="PT Astra Serif" w:hAnsi="PT Astra Serif" w:cs="Times New Roman"/>
                <w:color w:val="0D0D0D" w:themeColor="text1" w:themeTint="F2"/>
                <w:sz w:val="28"/>
                <w:szCs w:val="28"/>
              </w:rPr>
              <w:t>н.п</w:t>
            </w:r>
            <w:proofErr w:type="spellEnd"/>
            <w:r w:rsidRPr="00672090">
              <w:rPr>
                <w:rFonts w:ascii="PT Astra Serif" w:hAnsi="PT Astra Serif" w:cs="Times New Roman"/>
                <w:color w:val="0D0D0D" w:themeColor="text1" w:themeTint="F2"/>
                <w:sz w:val="28"/>
                <w:szCs w:val="28"/>
              </w:rPr>
              <w:t>.</w:t>
            </w:r>
          </w:p>
        </w:tc>
        <w:tc>
          <w:tcPr>
            <w:tcW w:w="3788" w:type="pct"/>
            <w:shd w:val="clear" w:color="auto" w:fill="FFFFFF" w:themeFill="background1"/>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населенный пункт</w:t>
            </w:r>
          </w:p>
        </w:tc>
      </w:tr>
      <w:tr w:rsidR="005D0C40" w:rsidRPr="00672090" w:rsidTr="00BB3501">
        <w:trPr>
          <w:trHeight w:val="113"/>
        </w:trPr>
        <w:tc>
          <w:tcPr>
            <w:tcW w:w="1212" w:type="pct"/>
            <w:shd w:val="clear" w:color="auto" w:fill="FFFFFF" w:themeFill="background1"/>
          </w:tcPr>
          <w:p w:rsidR="005D0C40" w:rsidRPr="00672090" w:rsidRDefault="005D0C40" w:rsidP="00BE3013">
            <w:pPr>
              <w:autoSpaceDE w:val="0"/>
              <w:autoSpaceDN w:val="0"/>
              <w:adjustRightInd w:val="0"/>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ОМС</w:t>
            </w:r>
          </w:p>
        </w:tc>
        <w:tc>
          <w:tcPr>
            <w:tcW w:w="3788" w:type="pct"/>
            <w:shd w:val="clear" w:color="auto" w:fill="FFFFFF" w:themeFill="background1"/>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hAnsi="PT Astra Serif"/>
                <w:color w:val="0D0D0D" w:themeColor="text1" w:themeTint="F2"/>
                <w:sz w:val="28"/>
                <w:szCs w:val="28"/>
              </w:rPr>
              <w:t>органы местного самоуправления</w:t>
            </w:r>
          </w:p>
        </w:tc>
      </w:tr>
      <w:tr w:rsidR="005D0C40" w:rsidRPr="00672090" w:rsidTr="00BB3501">
        <w:trPr>
          <w:trHeight w:val="40"/>
        </w:trPr>
        <w:tc>
          <w:tcPr>
            <w:tcW w:w="1212" w:type="pct"/>
            <w:shd w:val="clear" w:color="auto" w:fill="FFFFFF" w:themeFill="background1"/>
            <w:hideMark/>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п.</w:t>
            </w:r>
          </w:p>
        </w:tc>
        <w:tc>
          <w:tcPr>
            <w:tcW w:w="3788" w:type="pct"/>
            <w:shd w:val="clear" w:color="auto" w:fill="FFFFFF" w:themeFill="background1"/>
            <w:hideMark/>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пункт</w:t>
            </w:r>
          </w:p>
        </w:tc>
      </w:tr>
      <w:tr w:rsidR="005D0C40" w:rsidRPr="00672090" w:rsidTr="00BB3501">
        <w:trPr>
          <w:trHeight w:val="40"/>
        </w:trPr>
        <w:tc>
          <w:tcPr>
            <w:tcW w:w="1212" w:type="pct"/>
            <w:shd w:val="clear" w:color="auto" w:fill="FFFFFF" w:themeFill="background1"/>
            <w:hideMark/>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proofErr w:type="spellStart"/>
            <w:r w:rsidRPr="00672090">
              <w:rPr>
                <w:rFonts w:ascii="PT Astra Serif" w:eastAsia="Times New Roman" w:hAnsi="PT Astra Serif"/>
                <w:color w:val="0D0D0D" w:themeColor="text1" w:themeTint="F2"/>
                <w:sz w:val="28"/>
                <w:szCs w:val="28"/>
              </w:rPr>
              <w:t>пп</w:t>
            </w:r>
            <w:proofErr w:type="spellEnd"/>
            <w:r w:rsidRPr="00672090">
              <w:rPr>
                <w:rFonts w:ascii="PT Astra Serif" w:eastAsia="Times New Roman" w:hAnsi="PT Astra Serif"/>
                <w:color w:val="0D0D0D" w:themeColor="text1" w:themeTint="F2"/>
                <w:sz w:val="28"/>
                <w:szCs w:val="28"/>
              </w:rPr>
              <w:t>.</w:t>
            </w:r>
          </w:p>
        </w:tc>
        <w:tc>
          <w:tcPr>
            <w:tcW w:w="3788" w:type="pct"/>
            <w:shd w:val="clear" w:color="auto" w:fill="FFFFFF" w:themeFill="background1"/>
            <w:hideMark/>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подпункт</w:t>
            </w:r>
          </w:p>
        </w:tc>
      </w:tr>
      <w:tr w:rsidR="005D0C40" w:rsidRPr="00672090" w:rsidTr="00BB3501">
        <w:trPr>
          <w:trHeight w:val="1238"/>
        </w:trPr>
        <w:tc>
          <w:tcPr>
            <w:tcW w:w="1212" w:type="pct"/>
            <w:shd w:val="clear" w:color="auto" w:fill="FFFFFF" w:themeFill="background1"/>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РНГП СО</w:t>
            </w:r>
          </w:p>
        </w:tc>
        <w:tc>
          <w:tcPr>
            <w:tcW w:w="3788" w:type="pct"/>
            <w:shd w:val="clear" w:color="auto" w:fill="FFFFFF" w:themeFill="background1"/>
          </w:tcPr>
          <w:p w:rsidR="005D0C40" w:rsidRPr="00672090" w:rsidRDefault="005D0C40" w:rsidP="00BE3013">
            <w:pPr>
              <w:rPr>
                <w:rFonts w:ascii="PT Astra Serif" w:eastAsia="Times New Roman" w:hAnsi="PT Astra Serif"/>
                <w:color w:val="0D0D0D" w:themeColor="text1" w:themeTint="F2"/>
                <w:sz w:val="28"/>
                <w:szCs w:val="28"/>
              </w:rPr>
            </w:pPr>
            <w:r w:rsidRPr="00672090">
              <w:rPr>
                <w:rFonts w:ascii="PT Astra Serif" w:hAnsi="PT Astra Serif" w:cs="Times New Roman"/>
                <w:color w:val="0D0D0D" w:themeColor="text1" w:themeTint="F2"/>
                <w:sz w:val="28"/>
                <w:szCs w:val="28"/>
              </w:rPr>
              <w:t xml:space="preserve">региональные нормативы градостроительного проектирования Свердловской области, утвержденные приказом Министерства строительства и развития инфраструктуры Свердловской области от 01.08.2023 № 435-П </w:t>
            </w:r>
          </w:p>
        </w:tc>
      </w:tr>
      <w:tr w:rsidR="005D0C40" w:rsidRPr="00672090" w:rsidTr="00BB3501">
        <w:trPr>
          <w:trHeight w:val="40"/>
        </w:trPr>
        <w:tc>
          <w:tcPr>
            <w:tcW w:w="1212" w:type="pct"/>
            <w:shd w:val="clear" w:color="auto" w:fill="FFFFFF" w:themeFill="background1"/>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РП ОМЗ</w:t>
            </w:r>
          </w:p>
        </w:tc>
        <w:tc>
          <w:tcPr>
            <w:tcW w:w="3788" w:type="pct"/>
            <w:shd w:val="clear" w:color="auto" w:fill="FFFFFF" w:themeFill="background1"/>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расчетные показатели объектов местного значения</w:t>
            </w:r>
          </w:p>
        </w:tc>
      </w:tr>
      <w:tr w:rsidR="005D0C40" w:rsidRPr="00672090" w:rsidTr="00BB3501">
        <w:trPr>
          <w:trHeight w:val="40"/>
        </w:trPr>
        <w:tc>
          <w:tcPr>
            <w:tcW w:w="1212" w:type="pct"/>
            <w:shd w:val="clear" w:color="auto" w:fill="FFFFFF" w:themeFill="background1"/>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РФ</w:t>
            </w:r>
          </w:p>
        </w:tc>
        <w:tc>
          <w:tcPr>
            <w:tcW w:w="3788" w:type="pct"/>
            <w:shd w:val="clear" w:color="auto" w:fill="FFFFFF" w:themeFill="background1"/>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Российская Федерация</w:t>
            </w:r>
          </w:p>
        </w:tc>
      </w:tr>
      <w:tr w:rsidR="005D0C40" w:rsidRPr="00672090" w:rsidTr="00BB3501">
        <w:trPr>
          <w:trHeight w:val="40"/>
        </w:trPr>
        <w:tc>
          <w:tcPr>
            <w:tcW w:w="1212" w:type="pct"/>
            <w:shd w:val="clear" w:color="auto" w:fill="FFFFFF" w:themeFill="background1"/>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hAnsi="PT Astra Serif"/>
                <w:color w:val="0D0D0D" w:themeColor="text1" w:themeTint="F2"/>
                <w:sz w:val="28"/>
                <w:szCs w:val="28"/>
              </w:rPr>
              <w:t>СП 42.13330.2016</w:t>
            </w:r>
          </w:p>
        </w:tc>
        <w:tc>
          <w:tcPr>
            <w:tcW w:w="3788" w:type="pct"/>
            <w:shd w:val="clear" w:color="auto" w:fill="FFFFFF" w:themeFill="background1"/>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hAnsi="PT Astra Serif"/>
                <w:color w:val="0D0D0D" w:themeColor="text1" w:themeTint="F2"/>
                <w:sz w:val="28"/>
                <w:szCs w:val="28"/>
              </w:rPr>
              <w:t>СП 42.13330.2016 «Градостроительство. Планировка и застройка городских и сельских поселений. Актуализированная редакция СНиП 2.07.01-89*»</w:t>
            </w:r>
          </w:p>
        </w:tc>
      </w:tr>
      <w:tr w:rsidR="005D0C40" w:rsidRPr="00672090" w:rsidTr="00BB3501">
        <w:trPr>
          <w:trHeight w:val="40"/>
        </w:trPr>
        <w:tc>
          <w:tcPr>
            <w:tcW w:w="1212" w:type="pct"/>
            <w:shd w:val="clear" w:color="auto" w:fill="FFFFFF" w:themeFill="background1"/>
            <w:hideMark/>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ТКО</w:t>
            </w:r>
          </w:p>
        </w:tc>
        <w:tc>
          <w:tcPr>
            <w:tcW w:w="3788" w:type="pct"/>
            <w:shd w:val="clear" w:color="auto" w:fill="FFFFFF" w:themeFill="background1"/>
            <w:hideMark/>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твердые коммунальные отходы</w:t>
            </w:r>
          </w:p>
        </w:tc>
      </w:tr>
      <w:tr w:rsidR="005D0C40" w:rsidRPr="00672090" w:rsidTr="00BB3501">
        <w:trPr>
          <w:trHeight w:val="40"/>
        </w:trPr>
        <w:tc>
          <w:tcPr>
            <w:tcW w:w="1212" w:type="pct"/>
            <w:shd w:val="clear" w:color="auto" w:fill="FFFFFF" w:themeFill="background1"/>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УДС</w:t>
            </w:r>
          </w:p>
        </w:tc>
        <w:tc>
          <w:tcPr>
            <w:tcW w:w="3788" w:type="pct"/>
            <w:shd w:val="clear" w:color="auto" w:fill="FFFFFF" w:themeFill="background1"/>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hAnsi="PT Astra Serif"/>
                <w:color w:val="0D0D0D" w:themeColor="text1" w:themeTint="F2"/>
                <w:sz w:val="28"/>
                <w:szCs w:val="28"/>
              </w:rPr>
              <w:t>улично-дорожная сеть</w:t>
            </w:r>
          </w:p>
        </w:tc>
      </w:tr>
      <w:tr w:rsidR="005D0C40" w:rsidRPr="00672090" w:rsidTr="00BB3501">
        <w:trPr>
          <w:trHeight w:val="40"/>
        </w:trPr>
        <w:tc>
          <w:tcPr>
            <w:tcW w:w="1212" w:type="pct"/>
            <w:shd w:val="clear" w:color="auto" w:fill="FFFFFF" w:themeFill="background1"/>
            <w:hideMark/>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ст.</w:t>
            </w:r>
          </w:p>
        </w:tc>
        <w:tc>
          <w:tcPr>
            <w:tcW w:w="3788" w:type="pct"/>
            <w:shd w:val="clear" w:color="auto" w:fill="FFFFFF" w:themeFill="background1"/>
            <w:hideMark/>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статья</w:t>
            </w:r>
          </w:p>
        </w:tc>
      </w:tr>
      <w:tr w:rsidR="005D0C40" w:rsidRPr="00672090" w:rsidTr="00BB3501">
        <w:trPr>
          <w:trHeight w:val="40"/>
        </w:trPr>
        <w:tc>
          <w:tcPr>
            <w:tcW w:w="1212" w:type="pct"/>
            <w:shd w:val="clear" w:color="auto" w:fill="FFFFFF" w:themeFill="background1"/>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ч.</w:t>
            </w:r>
          </w:p>
        </w:tc>
        <w:tc>
          <w:tcPr>
            <w:tcW w:w="3788" w:type="pct"/>
            <w:shd w:val="clear" w:color="auto" w:fill="FFFFFF" w:themeFill="background1"/>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часть</w:t>
            </w:r>
          </w:p>
        </w:tc>
      </w:tr>
      <w:tr w:rsidR="005D0C40" w:rsidRPr="00672090" w:rsidTr="00BB3501">
        <w:trPr>
          <w:trHeight w:val="40"/>
        </w:trPr>
        <w:tc>
          <w:tcPr>
            <w:tcW w:w="5000" w:type="pct"/>
            <w:gridSpan w:val="2"/>
            <w:shd w:val="clear" w:color="auto" w:fill="FFFFFF" w:themeFill="background1"/>
            <w:hideMark/>
          </w:tcPr>
          <w:p w:rsidR="005D0C40" w:rsidRPr="00672090" w:rsidRDefault="005D0C40" w:rsidP="00BE3013">
            <w:pPr>
              <w:autoSpaceDE w:val="0"/>
              <w:autoSpaceDN w:val="0"/>
              <w:adjustRightInd w:val="0"/>
              <w:jc w:val="center"/>
              <w:rPr>
                <w:rFonts w:ascii="PT Astra Serif" w:eastAsia="Times New Roman" w:hAnsi="PT Astra Serif"/>
                <w:b/>
                <w:i/>
                <w:color w:val="0D0D0D" w:themeColor="text1" w:themeTint="F2"/>
                <w:sz w:val="28"/>
                <w:szCs w:val="28"/>
              </w:rPr>
            </w:pPr>
            <w:r w:rsidRPr="00672090">
              <w:rPr>
                <w:rFonts w:ascii="PT Astra Serif" w:eastAsia="Times New Roman" w:hAnsi="PT Astra Serif"/>
                <w:color w:val="0D0D0D" w:themeColor="text1" w:themeTint="F2"/>
                <w:sz w:val="28"/>
                <w:szCs w:val="28"/>
              </w:rPr>
              <w:t>Сокращения единиц измерений</w:t>
            </w:r>
          </w:p>
        </w:tc>
      </w:tr>
      <w:tr w:rsidR="005D0C40" w:rsidRPr="00672090" w:rsidTr="00BB3501">
        <w:trPr>
          <w:trHeight w:val="40"/>
        </w:trPr>
        <w:tc>
          <w:tcPr>
            <w:tcW w:w="1212" w:type="pct"/>
            <w:shd w:val="clear" w:color="auto" w:fill="FFFFFF" w:themeFill="background1"/>
            <w:hideMark/>
          </w:tcPr>
          <w:p w:rsidR="005D0C40" w:rsidRPr="00672090" w:rsidRDefault="005D0C40" w:rsidP="00BE3013">
            <w:pPr>
              <w:autoSpaceDE w:val="0"/>
              <w:autoSpaceDN w:val="0"/>
              <w:adjustRightInd w:val="0"/>
              <w:jc w:val="center"/>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Обозначение</w:t>
            </w:r>
          </w:p>
        </w:tc>
        <w:tc>
          <w:tcPr>
            <w:tcW w:w="3788" w:type="pct"/>
            <w:shd w:val="clear" w:color="auto" w:fill="FFFFFF" w:themeFill="background1"/>
            <w:hideMark/>
          </w:tcPr>
          <w:p w:rsidR="005D0C40" w:rsidRPr="00672090" w:rsidRDefault="005D0C40" w:rsidP="00BE3013">
            <w:pPr>
              <w:autoSpaceDE w:val="0"/>
              <w:autoSpaceDN w:val="0"/>
              <w:adjustRightInd w:val="0"/>
              <w:jc w:val="center"/>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Наименование единицы измерения</w:t>
            </w:r>
          </w:p>
        </w:tc>
      </w:tr>
      <w:tr w:rsidR="005D0C40" w:rsidRPr="00672090" w:rsidTr="00BB3501">
        <w:trPr>
          <w:trHeight w:val="40"/>
        </w:trPr>
        <w:tc>
          <w:tcPr>
            <w:tcW w:w="1212" w:type="pct"/>
            <w:shd w:val="clear" w:color="auto" w:fill="FFFFFF" w:themeFill="background1"/>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ед.</w:t>
            </w:r>
          </w:p>
        </w:tc>
        <w:tc>
          <w:tcPr>
            <w:tcW w:w="3788" w:type="pct"/>
            <w:shd w:val="clear" w:color="auto" w:fill="FFFFFF" w:themeFill="background1"/>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единица</w:t>
            </w:r>
          </w:p>
        </w:tc>
      </w:tr>
      <w:tr w:rsidR="005D0C40" w:rsidRPr="00672090" w:rsidTr="00BB3501">
        <w:trPr>
          <w:trHeight w:val="40"/>
        </w:trPr>
        <w:tc>
          <w:tcPr>
            <w:tcW w:w="1212" w:type="pct"/>
            <w:shd w:val="clear" w:color="auto" w:fill="FFFFFF" w:themeFill="background1"/>
            <w:hideMark/>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proofErr w:type="spellStart"/>
            <w:r w:rsidRPr="00672090">
              <w:rPr>
                <w:rFonts w:ascii="PT Astra Serif" w:eastAsia="Times New Roman" w:hAnsi="PT Astra Serif"/>
                <w:color w:val="0D0D0D" w:themeColor="text1" w:themeTint="F2"/>
                <w:sz w:val="28"/>
                <w:szCs w:val="28"/>
              </w:rPr>
              <w:t>кВ</w:t>
            </w:r>
            <w:proofErr w:type="spellEnd"/>
          </w:p>
        </w:tc>
        <w:tc>
          <w:tcPr>
            <w:tcW w:w="3788" w:type="pct"/>
            <w:shd w:val="clear" w:color="auto" w:fill="FFFFFF" w:themeFill="background1"/>
            <w:hideMark/>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киловольт</w:t>
            </w:r>
          </w:p>
        </w:tc>
      </w:tr>
      <w:tr w:rsidR="005D0C40" w:rsidRPr="00672090" w:rsidTr="00BB3501">
        <w:trPr>
          <w:trHeight w:val="40"/>
        </w:trPr>
        <w:tc>
          <w:tcPr>
            <w:tcW w:w="1212" w:type="pct"/>
            <w:shd w:val="clear" w:color="auto" w:fill="FFFFFF" w:themeFill="background1"/>
            <w:hideMark/>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мин.</w:t>
            </w:r>
          </w:p>
        </w:tc>
        <w:tc>
          <w:tcPr>
            <w:tcW w:w="3788" w:type="pct"/>
            <w:shd w:val="clear" w:color="auto" w:fill="FFFFFF" w:themeFill="background1"/>
            <w:hideMark/>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минуты</w:t>
            </w:r>
          </w:p>
        </w:tc>
      </w:tr>
      <w:tr w:rsidR="005D0C40" w:rsidRPr="00672090" w:rsidTr="00BB3501">
        <w:trPr>
          <w:trHeight w:val="40"/>
        </w:trPr>
        <w:tc>
          <w:tcPr>
            <w:tcW w:w="1212" w:type="pct"/>
            <w:shd w:val="clear" w:color="auto" w:fill="FFFFFF" w:themeFill="background1"/>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proofErr w:type="spellStart"/>
            <w:r w:rsidRPr="00672090">
              <w:rPr>
                <w:rFonts w:ascii="PT Astra Serif" w:eastAsia="Times New Roman" w:hAnsi="PT Astra Serif"/>
                <w:color w:val="0D0D0D" w:themeColor="text1" w:themeTint="F2"/>
                <w:sz w:val="28"/>
                <w:szCs w:val="28"/>
              </w:rPr>
              <w:t>сут</w:t>
            </w:r>
            <w:proofErr w:type="spellEnd"/>
            <w:r w:rsidRPr="00672090">
              <w:rPr>
                <w:rFonts w:ascii="PT Astra Serif" w:eastAsia="Times New Roman" w:hAnsi="PT Astra Serif"/>
                <w:color w:val="0D0D0D" w:themeColor="text1" w:themeTint="F2"/>
                <w:sz w:val="28"/>
                <w:szCs w:val="28"/>
              </w:rPr>
              <w:t>.</w:t>
            </w:r>
          </w:p>
        </w:tc>
        <w:tc>
          <w:tcPr>
            <w:tcW w:w="3788" w:type="pct"/>
            <w:shd w:val="clear" w:color="auto" w:fill="FFFFFF" w:themeFill="background1"/>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сутки</w:t>
            </w:r>
          </w:p>
        </w:tc>
      </w:tr>
      <w:tr w:rsidR="005D0C40" w:rsidRPr="00672090" w:rsidTr="00BB3501">
        <w:trPr>
          <w:trHeight w:val="40"/>
        </w:trPr>
        <w:tc>
          <w:tcPr>
            <w:tcW w:w="1212" w:type="pct"/>
            <w:shd w:val="clear" w:color="auto" w:fill="FFFFFF" w:themeFill="background1"/>
            <w:hideMark/>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lastRenderedPageBreak/>
              <w:t xml:space="preserve">тыс. </w:t>
            </w:r>
          </w:p>
        </w:tc>
        <w:tc>
          <w:tcPr>
            <w:tcW w:w="3788" w:type="pct"/>
            <w:shd w:val="clear" w:color="auto" w:fill="FFFFFF" w:themeFill="background1"/>
            <w:hideMark/>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тысяча</w:t>
            </w:r>
          </w:p>
        </w:tc>
      </w:tr>
      <w:tr w:rsidR="005D0C40" w:rsidRPr="00672090" w:rsidTr="00BB3501">
        <w:trPr>
          <w:trHeight w:val="40"/>
        </w:trPr>
        <w:tc>
          <w:tcPr>
            <w:tcW w:w="1212" w:type="pct"/>
            <w:shd w:val="clear" w:color="auto" w:fill="FFFFFF" w:themeFill="background1"/>
            <w:hideMark/>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bookmarkStart w:id="78" w:name="OLE_LINK61"/>
            <w:r w:rsidRPr="00672090">
              <w:rPr>
                <w:rFonts w:ascii="PT Astra Serif" w:eastAsia="Times New Roman" w:hAnsi="PT Astra Serif"/>
                <w:color w:val="0D0D0D" w:themeColor="text1" w:themeTint="F2"/>
                <w:sz w:val="28"/>
                <w:szCs w:val="28"/>
              </w:rPr>
              <w:t>чел.</w:t>
            </w:r>
            <w:bookmarkEnd w:id="78"/>
          </w:p>
        </w:tc>
        <w:tc>
          <w:tcPr>
            <w:tcW w:w="3788" w:type="pct"/>
            <w:shd w:val="clear" w:color="auto" w:fill="FFFFFF" w:themeFill="background1"/>
            <w:hideMark/>
          </w:tcPr>
          <w:p w:rsidR="005D0C40" w:rsidRPr="00672090" w:rsidRDefault="005D0C40" w:rsidP="00BE3013">
            <w:pPr>
              <w:autoSpaceDE w:val="0"/>
              <w:autoSpaceDN w:val="0"/>
              <w:adjustRightInd w:val="0"/>
              <w:rPr>
                <w:rFonts w:ascii="PT Astra Serif" w:eastAsia="Times New Roman" w:hAnsi="PT Astra Serif"/>
                <w:color w:val="0D0D0D" w:themeColor="text1" w:themeTint="F2"/>
                <w:sz w:val="28"/>
                <w:szCs w:val="28"/>
              </w:rPr>
            </w:pPr>
            <w:r w:rsidRPr="00672090">
              <w:rPr>
                <w:rFonts w:ascii="PT Astra Serif" w:eastAsia="Times New Roman" w:hAnsi="PT Astra Serif"/>
                <w:color w:val="0D0D0D" w:themeColor="text1" w:themeTint="F2"/>
                <w:sz w:val="28"/>
                <w:szCs w:val="28"/>
              </w:rPr>
              <w:t>человек</w:t>
            </w:r>
          </w:p>
        </w:tc>
      </w:tr>
    </w:tbl>
    <w:p w:rsidR="005D0C40" w:rsidRPr="00672090" w:rsidRDefault="005D0C40" w:rsidP="00BE3013">
      <w:pPr>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br w:type="page"/>
      </w:r>
    </w:p>
    <w:p w:rsidR="005D0C40" w:rsidRPr="00672090" w:rsidRDefault="005D0C40" w:rsidP="00BE3013">
      <w:pPr>
        <w:tabs>
          <w:tab w:val="left" w:pos="5387"/>
        </w:tabs>
        <w:ind w:left="5387"/>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lastRenderedPageBreak/>
        <w:t>Приложение № 3</w:t>
      </w:r>
    </w:p>
    <w:p w:rsidR="005D0C40" w:rsidRPr="00672090" w:rsidRDefault="005D0C40" w:rsidP="00BE3013">
      <w:pPr>
        <w:tabs>
          <w:tab w:val="left" w:pos="5387"/>
        </w:tabs>
        <w:ind w:left="5387"/>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к местным нормативам градостроительного проектирования Североуральского городского округа </w:t>
      </w:r>
    </w:p>
    <w:p w:rsidR="005D0C40" w:rsidRPr="00672090" w:rsidRDefault="005D0C40" w:rsidP="00BE3013">
      <w:pPr>
        <w:pStyle w:val="20"/>
        <w:rPr>
          <w:rFonts w:ascii="PT Astra Serif" w:hAnsi="PT Astra Serif"/>
          <w:color w:val="0D0D0D" w:themeColor="text1" w:themeTint="F2"/>
          <w:sz w:val="28"/>
          <w:szCs w:val="28"/>
        </w:rPr>
      </w:pPr>
    </w:p>
    <w:p w:rsidR="005D0C40" w:rsidRPr="00672090" w:rsidRDefault="005D0C40" w:rsidP="00BE3013">
      <w:pPr>
        <w:pStyle w:val="20"/>
        <w:jc w:val="center"/>
        <w:rPr>
          <w:rFonts w:ascii="PT Astra Serif" w:hAnsi="PT Astra Serif"/>
          <w:b/>
          <w:i/>
          <w:color w:val="0D0D0D" w:themeColor="text1" w:themeTint="F2"/>
          <w:sz w:val="28"/>
          <w:szCs w:val="28"/>
        </w:rPr>
      </w:pPr>
      <w:r w:rsidRPr="00672090">
        <w:rPr>
          <w:rFonts w:ascii="PT Astra Serif" w:hAnsi="PT Astra Serif"/>
          <w:b/>
          <w:color w:val="0D0D0D" w:themeColor="text1" w:themeTint="F2"/>
          <w:sz w:val="28"/>
          <w:szCs w:val="28"/>
        </w:rPr>
        <w:t>Перечень использованных нормативных правовых актов и иных документов</w:t>
      </w:r>
    </w:p>
    <w:p w:rsidR="00D71164" w:rsidRPr="00672090" w:rsidRDefault="00D71164" w:rsidP="00BE3013">
      <w:pPr>
        <w:keepNext/>
        <w:suppressAutoHyphens/>
        <w:spacing w:before="120" w:after="120"/>
        <w:jc w:val="center"/>
        <w:outlineLvl w:val="2"/>
        <w:rPr>
          <w:rFonts w:ascii="PT Astra Serif" w:eastAsia="Times New Roman" w:hAnsi="PT Astra Serif" w:cs="Arial"/>
          <w:bCs/>
          <w:i/>
          <w:color w:val="0D0D0D" w:themeColor="text1" w:themeTint="F2"/>
          <w:sz w:val="28"/>
          <w:szCs w:val="28"/>
        </w:rPr>
      </w:pPr>
    </w:p>
    <w:p w:rsidR="005D0C40" w:rsidRPr="00672090" w:rsidRDefault="005D0C40" w:rsidP="00BE3013">
      <w:pPr>
        <w:keepNext/>
        <w:suppressAutoHyphens/>
        <w:spacing w:before="120" w:after="120"/>
        <w:jc w:val="center"/>
        <w:outlineLvl w:val="2"/>
        <w:rPr>
          <w:rFonts w:ascii="PT Astra Serif" w:eastAsia="Times New Roman" w:hAnsi="PT Astra Serif" w:cs="Arial"/>
          <w:bCs/>
          <w:color w:val="0D0D0D" w:themeColor="text1" w:themeTint="F2"/>
          <w:sz w:val="28"/>
          <w:szCs w:val="28"/>
        </w:rPr>
      </w:pPr>
      <w:r w:rsidRPr="00672090">
        <w:rPr>
          <w:rFonts w:ascii="PT Astra Serif" w:eastAsia="Times New Roman" w:hAnsi="PT Astra Serif" w:cs="Arial"/>
          <w:bCs/>
          <w:color w:val="0D0D0D" w:themeColor="text1" w:themeTint="F2"/>
          <w:sz w:val="28"/>
          <w:szCs w:val="28"/>
        </w:rPr>
        <w:t>Нормативные правовые акты Российской Федерации</w:t>
      </w:r>
    </w:p>
    <w:p w:rsidR="00D71164" w:rsidRPr="00672090" w:rsidRDefault="00D71164" w:rsidP="00BE3013">
      <w:pPr>
        <w:keepNext/>
        <w:suppressAutoHyphens/>
        <w:spacing w:before="120" w:after="120"/>
        <w:jc w:val="center"/>
        <w:outlineLvl w:val="2"/>
        <w:rPr>
          <w:rFonts w:ascii="PT Astra Serif" w:eastAsia="Times New Roman" w:hAnsi="PT Astra Serif" w:cs="Arial"/>
          <w:bCs/>
          <w:color w:val="0D0D0D" w:themeColor="text1" w:themeTint="F2"/>
          <w:sz w:val="28"/>
          <w:szCs w:val="28"/>
        </w:rPr>
      </w:pPr>
    </w:p>
    <w:p w:rsidR="005D0C40" w:rsidRPr="00672090" w:rsidRDefault="005D0C40"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Градостроительный кодекс Российской Федерации от 29.12.2004 № 190-ФЗ.</w:t>
      </w:r>
    </w:p>
    <w:p w:rsidR="005D0C40" w:rsidRPr="00672090" w:rsidRDefault="005D0C40"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Земельный кодекс Российской Федерации от 25.10.2001 № 136-ФЗ.</w:t>
      </w:r>
    </w:p>
    <w:p w:rsidR="005D0C40" w:rsidRPr="00672090" w:rsidRDefault="005D0C40"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Жилищный кодекс Российской Федерации от 29.12. 2004 № 188-ФЗ.</w:t>
      </w:r>
    </w:p>
    <w:p w:rsidR="005D0C40" w:rsidRPr="00672090" w:rsidRDefault="005D0C40"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Водный кодекс Российской Федерации от 03.06.2006 № 74-ФЗ.</w:t>
      </w:r>
    </w:p>
    <w:p w:rsidR="005D0C40" w:rsidRPr="00672090" w:rsidRDefault="005D0C40"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Лесной кодекс Российской Федерации от 04.12.2006 № 200-ФЗ.</w:t>
      </w:r>
    </w:p>
    <w:p w:rsidR="005D0C40" w:rsidRPr="00672090" w:rsidRDefault="005D0C40"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bookmarkStart w:id="79" w:name="OLE_LINK149"/>
      <w:bookmarkStart w:id="80" w:name="OLE_LINK150"/>
      <w:r w:rsidRPr="00672090">
        <w:rPr>
          <w:rFonts w:ascii="PT Astra Serif" w:hAnsi="PT Astra Serif" w:cs="Times New Roman"/>
          <w:color w:val="0D0D0D" w:themeColor="text1" w:themeTint="F2"/>
          <w:sz w:val="28"/>
          <w:szCs w:val="28"/>
        </w:rPr>
        <w:t xml:space="preserve">Федеральный закон от 31.03.1999 № 69-ФЗ </w:t>
      </w:r>
      <w:bookmarkEnd w:id="79"/>
      <w:bookmarkEnd w:id="80"/>
      <w:r w:rsidRPr="00672090">
        <w:rPr>
          <w:rFonts w:ascii="PT Astra Serif" w:hAnsi="PT Astra Serif" w:cs="Times New Roman"/>
          <w:color w:val="0D0D0D" w:themeColor="text1" w:themeTint="F2"/>
          <w:sz w:val="28"/>
          <w:szCs w:val="28"/>
        </w:rPr>
        <w:t>«О газоснабжении в Российской Федерации».</w:t>
      </w:r>
    </w:p>
    <w:p w:rsidR="005D0C40" w:rsidRPr="00672090" w:rsidRDefault="005D0C40"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Федеральный закон от </w:t>
      </w:r>
      <w:bookmarkStart w:id="81" w:name="OLE_LINK151"/>
      <w:bookmarkStart w:id="82" w:name="OLE_LINK152"/>
      <w:r w:rsidRPr="00672090">
        <w:rPr>
          <w:rFonts w:ascii="PT Astra Serif" w:hAnsi="PT Astra Serif" w:cs="Times New Roman"/>
          <w:color w:val="0D0D0D" w:themeColor="text1" w:themeTint="F2"/>
          <w:sz w:val="28"/>
          <w:szCs w:val="28"/>
        </w:rPr>
        <w:t xml:space="preserve">27.12.2002 № 184-ФЗ </w:t>
      </w:r>
      <w:bookmarkEnd w:id="81"/>
      <w:bookmarkEnd w:id="82"/>
      <w:r w:rsidRPr="00672090">
        <w:rPr>
          <w:rFonts w:ascii="PT Astra Serif" w:hAnsi="PT Astra Serif" w:cs="Times New Roman"/>
          <w:color w:val="0D0D0D" w:themeColor="text1" w:themeTint="F2"/>
          <w:sz w:val="28"/>
          <w:szCs w:val="28"/>
        </w:rPr>
        <w:t xml:space="preserve">«О техническом регулировании» </w:t>
      </w:r>
    </w:p>
    <w:p w:rsidR="005D0C40" w:rsidRPr="00672090" w:rsidRDefault="005D0C40"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Федеральный закон от </w:t>
      </w:r>
      <w:bookmarkStart w:id="83" w:name="OLE_LINK153"/>
      <w:bookmarkStart w:id="84" w:name="OLE_LINK154"/>
      <w:r w:rsidRPr="00672090">
        <w:rPr>
          <w:rFonts w:ascii="PT Astra Serif" w:hAnsi="PT Astra Serif" w:cs="Times New Roman"/>
          <w:color w:val="0D0D0D" w:themeColor="text1" w:themeTint="F2"/>
          <w:sz w:val="28"/>
          <w:szCs w:val="28"/>
        </w:rPr>
        <w:t xml:space="preserve">26.03.2003 № 35-ФЗ </w:t>
      </w:r>
      <w:bookmarkEnd w:id="83"/>
      <w:bookmarkEnd w:id="84"/>
      <w:r w:rsidRPr="00672090">
        <w:rPr>
          <w:rFonts w:ascii="PT Astra Serif" w:hAnsi="PT Astra Serif" w:cs="Times New Roman"/>
          <w:color w:val="0D0D0D" w:themeColor="text1" w:themeTint="F2"/>
          <w:sz w:val="28"/>
          <w:szCs w:val="28"/>
        </w:rPr>
        <w:t>«Об электроэнергетике».</w:t>
      </w:r>
    </w:p>
    <w:p w:rsidR="005D0C40" w:rsidRPr="00672090" w:rsidRDefault="005D0C40"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Федеральный закон от </w:t>
      </w:r>
      <w:bookmarkStart w:id="85" w:name="OLE_LINK155"/>
      <w:bookmarkStart w:id="86" w:name="OLE_LINK156"/>
      <w:r w:rsidRPr="00672090">
        <w:rPr>
          <w:rFonts w:ascii="PT Astra Serif" w:hAnsi="PT Astra Serif" w:cs="Times New Roman"/>
          <w:color w:val="0D0D0D" w:themeColor="text1" w:themeTint="F2"/>
          <w:sz w:val="28"/>
          <w:szCs w:val="28"/>
        </w:rPr>
        <w:t xml:space="preserve">06.10.2003 № 131-ФЗ </w:t>
      </w:r>
      <w:bookmarkEnd w:id="85"/>
      <w:bookmarkEnd w:id="86"/>
      <w:r w:rsidRPr="00672090">
        <w:rPr>
          <w:rFonts w:ascii="PT Astra Serif" w:hAnsi="PT Astra Serif" w:cs="Times New Roman"/>
          <w:color w:val="0D0D0D" w:themeColor="text1" w:themeTint="F2"/>
          <w:sz w:val="28"/>
          <w:szCs w:val="28"/>
        </w:rPr>
        <w:t>«Об общих принципах организации местного самоуправления в Российской Федерации».</w:t>
      </w:r>
    </w:p>
    <w:p w:rsidR="005D0C40" w:rsidRPr="00672090" w:rsidRDefault="005D0C40"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Федеральный закон от </w:t>
      </w:r>
      <w:bookmarkStart w:id="87" w:name="OLE_LINK157"/>
      <w:bookmarkStart w:id="88" w:name="OLE_LINK158"/>
      <w:r w:rsidRPr="00672090">
        <w:rPr>
          <w:rFonts w:ascii="PT Astra Serif" w:hAnsi="PT Astra Serif" w:cs="Times New Roman"/>
          <w:color w:val="0D0D0D" w:themeColor="text1" w:themeTint="F2"/>
          <w:sz w:val="28"/>
          <w:szCs w:val="28"/>
        </w:rPr>
        <w:t xml:space="preserve">22.10.2004 № 125-ФЗ </w:t>
      </w:r>
      <w:bookmarkEnd w:id="87"/>
      <w:bookmarkEnd w:id="88"/>
      <w:r w:rsidRPr="00672090">
        <w:rPr>
          <w:rFonts w:ascii="PT Astra Serif" w:hAnsi="PT Astra Serif" w:cs="Times New Roman"/>
          <w:color w:val="0D0D0D" w:themeColor="text1" w:themeTint="F2"/>
          <w:sz w:val="28"/>
          <w:szCs w:val="28"/>
        </w:rPr>
        <w:t>«Об архивном деле в Российской Федерации».</w:t>
      </w:r>
    </w:p>
    <w:p w:rsidR="005D0C40" w:rsidRPr="00672090" w:rsidRDefault="005D0C40"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Федеральный закон от </w:t>
      </w:r>
      <w:bookmarkStart w:id="89" w:name="OLE_LINK159"/>
      <w:bookmarkStart w:id="90" w:name="OLE_LINK160"/>
      <w:r w:rsidRPr="00672090">
        <w:rPr>
          <w:rFonts w:ascii="PT Astra Serif" w:hAnsi="PT Astra Serif" w:cs="Times New Roman"/>
          <w:color w:val="0D0D0D" w:themeColor="text1" w:themeTint="F2"/>
          <w:sz w:val="28"/>
          <w:szCs w:val="28"/>
        </w:rPr>
        <w:t xml:space="preserve">24.07.2007 № 221-ФЗ </w:t>
      </w:r>
      <w:bookmarkEnd w:id="89"/>
      <w:bookmarkEnd w:id="90"/>
      <w:r w:rsidRPr="00672090">
        <w:rPr>
          <w:rFonts w:ascii="PT Astra Serif" w:hAnsi="PT Astra Serif" w:cs="Times New Roman"/>
          <w:color w:val="0D0D0D" w:themeColor="text1" w:themeTint="F2"/>
          <w:sz w:val="28"/>
          <w:szCs w:val="28"/>
        </w:rPr>
        <w:t>«О кадастровой деятельности».</w:t>
      </w:r>
    </w:p>
    <w:p w:rsidR="005D0C40" w:rsidRPr="00672090" w:rsidRDefault="005D0C40"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Федеральный закон от 30.12.2009 № 384-ФЗ «</w:t>
      </w:r>
      <w:bookmarkStart w:id="91" w:name="OLE_LINK161"/>
      <w:r w:rsidRPr="00672090">
        <w:rPr>
          <w:rFonts w:ascii="PT Astra Serif" w:hAnsi="PT Astra Serif" w:cs="Times New Roman"/>
          <w:color w:val="0D0D0D" w:themeColor="text1" w:themeTint="F2"/>
          <w:sz w:val="28"/>
          <w:szCs w:val="28"/>
        </w:rPr>
        <w:t>Технический регламент о безопасности зданий и сооружений</w:t>
      </w:r>
      <w:bookmarkEnd w:id="91"/>
      <w:r w:rsidRPr="00672090">
        <w:rPr>
          <w:rFonts w:ascii="PT Astra Serif" w:hAnsi="PT Astra Serif" w:cs="Times New Roman"/>
          <w:color w:val="0D0D0D" w:themeColor="text1" w:themeTint="F2"/>
          <w:sz w:val="28"/>
          <w:szCs w:val="28"/>
        </w:rPr>
        <w:t>».</w:t>
      </w:r>
    </w:p>
    <w:p w:rsidR="005D0C40" w:rsidRPr="00672090" w:rsidRDefault="005D0C40"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p w:rsidR="005D0C40" w:rsidRPr="00672090" w:rsidRDefault="005D0C40"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Постановление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5D0C40" w:rsidRPr="00672090" w:rsidRDefault="005D0C40"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Письмо Роспотребнадзора от 29.12.2012 № 01/15199-12-23 «Об использовании помещений для занятия спортом и физкультурой образовательных учреждений».</w:t>
      </w:r>
    </w:p>
    <w:p w:rsidR="005D0C40" w:rsidRPr="00672090" w:rsidRDefault="005D0C40"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Письмо Министерства образования и науки Российской Федерации от 04.05.2016 № АК-950/02 «О методических рекомендациях содержащее «Методические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w:t>
      </w:r>
      <w:r w:rsidRPr="00672090">
        <w:rPr>
          <w:rFonts w:ascii="PT Astra Serif" w:hAnsi="PT Astra Serif" w:cs="Times New Roman"/>
          <w:color w:val="0D0D0D" w:themeColor="text1" w:themeTint="F2"/>
          <w:sz w:val="28"/>
          <w:szCs w:val="28"/>
        </w:rPr>
        <w:lastRenderedPageBreak/>
        <w:t>обеспеченность населения услугами сферы образования».</w:t>
      </w:r>
    </w:p>
    <w:p w:rsidR="005D0C40" w:rsidRPr="00672090" w:rsidRDefault="005D0C40"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Приказ Федерального агентства по делам молодежи от 13.05.2016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rsidR="005D0C40" w:rsidRPr="00672090" w:rsidRDefault="00BB3501"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hyperlink r:id="rId20" w:history="1">
        <w:r w:rsidR="005D0C40" w:rsidRPr="00672090">
          <w:rPr>
            <w:rFonts w:ascii="PT Astra Serif" w:hAnsi="PT Astra Serif" w:cs="Times New Roman"/>
            <w:color w:val="0D0D0D" w:themeColor="text1" w:themeTint="F2"/>
            <w:sz w:val="28"/>
            <w:szCs w:val="28"/>
          </w:rPr>
          <w:t>Приказ Минэкономразвития России от 27.05.2016 № 322 «Об утверждении Методических рекомендаций по созданию и организации деятельности многофункциональных центров предоставления государственных и муниципальных услуг»</w:t>
        </w:r>
      </w:hyperlink>
      <w:r w:rsidR="005D0C40" w:rsidRPr="00672090">
        <w:rPr>
          <w:rFonts w:ascii="PT Astra Serif" w:hAnsi="PT Astra Serif" w:cs="Times New Roman"/>
          <w:color w:val="0D0D0D" w:themeColor="text1" w:themeTint="F2"/>
          <w:sz w:val="28"/>
          <w:szCs w:val="28"/>
        </w:rPr>
        <w:t>.</w:t>
      </w:r>
    </w:p>
    <w:p w:rsidR="005D0C40" w:rsidRPr="00672090" w:rsidRDefault="005D0C40"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Приказ Министерства строительства и жилищно-коммунального хозяйства Российской Федерации от 13.04.2017 № 711/</w:t>
      </w:r>
      <w:proofErr w:type="spellStart"/>
      <w:r w:rsidRPr="00672090">
        <w:rPr>
          <w:rFonts w:ascii="PT Astra Serif" w:hAnsi="PT Astra Serif" w:cs="Times New Roman"/>
          <w:color w:val="0D0D0D" w:themeColor="text1" w:themeTint="F2"/>
          <w:sz w:val="28"/>
          <w:szCs w:val="28"/>
        </w:rPr>
        <w:t>пр</w:t>
      </w:r>
      <w:proofErr w:type="spellEnd"/>
      <w:r w:rsidRPr="00672090">
        <w:rPr>
          <w:rFonts w:ascii="PT Astra Serif" w:hAnsi="PT Astra Serif" w:cs="Times New Roman"/>
          <w:color w:val="0D0D0D" w:themeColor="text1" w:themeTint="F2"/>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5D0C40" w:rsidRPr="00672090" w:rsidRDefault="005D0C40"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Приказ Министерства образования и науки Российской Федерации от 13.07.2017 № 656 «Об утверждении примерных положений об организациях отдыха детей и их оздоровления».</w:t>
      </w:r>
    </w:p>
    <w:p w:rsidR="005D0C40" w:rsidRPr="00672090" w:rsidRDefault="005D0C40"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Распоряжение Министерства культуры Российской Федерации от 23.10.2023 № Р-2879 «Об утверждении 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w:t>
      </w:r>
    </w:p>
    <w:p w:rsidR="005D0C40" w:rsidRPr="00672090" w:rsidRDefault="005D0C40"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Распоряжение Министерства транспорта Российской Федерации от 31.01.2017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5D0C40" w:rsidRPr="00672090" w:rsidRDefault="005D0C40" w:rsidP="00BE3013">
      <w:pPr>
        <w:pStyle w:val="af2"/>
        <w:widowControl/>
        <w:numPr>
          <w:ilvl w:val="0"/>
          <w:numId w:val="21"/>
        </w:numPr>
        <w:ind w:left="425" w:hanging="425"/>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Постановлением Правительства Российской Федерации от 26.12.2017 № 1642 «Об утверждении государственной программы Российской Федерации «Развитие образования».</w:t>
      </w:r>
    </w:p>
    <w:p w:rsidR="005D0C40" w:rsidRPr="00672090" w:rsidRDefault="00BB3501"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hyperlink r:id="rId21" w:history="1">
        <w:r w:rsidR="005D0C40" w:rsidRPr="00672090">
          <w:rPr>
            <w:rFonts w:ascii="PT Astra Serif" w:hAnsi="PT Astra Serif" w:cs="Times New Roman"/>
            <w:color w:val="0D0D0D" w:themeColor="text1" w:themeTint="F2"/>
            <w:sz w:val="28"/>
            <w:szCs w:val="28"/>
          </w:rPr>
          <w:t>Приказ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hyperlink>
      <w:r w:rsidR="005D0C40" w:rsidRPr="00672090">
        <w:rPr>
          <w:rFonts w:ascii="PT Astra Serif" w:hAnsi="PT Astra Serif" w:cs="Times New Roman"/>
          <w:color w:val="0D0D0D" w:themeColor="text1" w:themeTint="F2"/>
          <w:sz w:val="28"/>
          <w:szCs w:val="28"/>
        </w:rPr>
        <w:t>.</w:t>
      </w:r>
    </w:p>
    <w:p w:rsidR="005D0C40" w:rsidRPr="00672090" w:rsidRDefault="00BB3501"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hyperlink r:id="rId22" w:history="1">
        <w:r w:rsidR="005D0C40" w:rsidRPr="00672090">
          <w:rPr>
            <w:rFonts w:ascii="PT Astra Serif" w:hAnsi="PT Astra Serif" w:cs="Times New Roman"/>
            <w:color w:val="0D0D0D" w:themeColor="text1" w:themeTint="F2"/>
            <w:sz w:val="28"/>
            <w:szCs w:val="28"/>
          </w:rPr>
          <w:t>Постановление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p>
    <w:p w:rsidR="005D0C40" w:rsidRPr="00672090" w:rsidRDefault="005D0C40"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Приказ Министерства экономического развития Российской Федерации от 15.02.2021 № 182 «Об утверждении Методических рекомендаций по подготовке нормативов градостроительного проектирования».</w:t>
      </w:r>
    </w:p>
    <w:p w:rsidR="005D0C40" w:rsidRPr="00672090" w:rsidRDefault="005D0C40" w:rsidP="00BE3013">
      <w:pPr>
        <w:pStyle w:val="ConsPlusNormal"/>
        <w:numPr>
          <w:ilvl w:val="0"/>
          <w:numId w:val="21"/>
        </w:numPr>
        <w:adjustRightInd w:val="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Приказ Министерства спорта Российской Федерации от 19.08.2021 № 649 «О рекомендованных нормативах и нормах обеспеченности населения объектами спортивной инфраструктуры».</w:t>
      </w:r>
    </w:p>
    <w:p w:rsidR="005D0C40" w:rsidRPr="00672090" w:rsidRDefault="005D0C40" w:rsidP="00BE3013">
      <w:pPr>
        <w:keepNext/>
        <w:suppressAutoHyphens/>
        <w:spacing w:before="120" w:after="120"/>
        <w:jc w:val="center"/>
        <w:outlineLvl w:val="2"/>
        <w:rPr>
          <w:rFonts w:ascii="PT Astra Serif" w:eastAsia="Times New Roman" w:hAnsi="PT Astra Serif" w:cs="Arial"/>
          <w:bCs/>
          <w:color w:val="0D0D0D" w:themeColor="text1" w:themeTint="F2"/>
          <w:sz w:val="28"/>
          <w:szCs w:val="28"/>
        </w:rPr>
      </w:pPr>
      <w:bookmarkStart w:id="92" w:name="_Toc488148045"/>
      <w:r w:rsidRPr="00672090">
        <w:rPr>
          <w:rFonts w:ascii="PT Astra Serif" w:eastAsia="Times New Roman" w:hAnsi="PT Astra Serif" w:cs="Arial"/>
          <w:bCs/>
          <w:color w:val="0D0D0D" w:themeColor="text1" w:themeTint="F2"/>
          <w:sz w:val="28"/>
          <w:szCs w:val="28"/>
        </w:rPr>
        <w:lastRenderedPageBreak/>
        <w:t>Нормативные правовые акты Свердловской области</w:t>
      </w:r>
      <w:bookmarkEnd w:id="92"/>
    </w:p>
    <w:p w:rsidR="005D0C40" w:rsidRPr="00672090" w:rsidRDefault="005D0C40" w:rsidP="00BE3013">
      <w:pPr>
        <w:widowControl/>
        <w:numPr>
          <w:ilvl w:val="0"/>
          <w:numId w:val="23"/>
        </w:numPr>
        <w:tabs>
          <w:tab w:val="clear" w:pos="928"/>
        </w:tabs>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Закон Свердловской области от 20 мая 1997 года № 30-ОЗ «Об административно-территориальном устройстве Свердловской области».</w:t>
      </w:r>
    </w:p>
    <w:p w:rsidR="005D0C40" w:rsidRPr="00672090" w:rsidRDefault="005D0C40" w:rsidP="00BE3013">
      <w:pPr>
        <w:widowControl/>
        <w:numPr>
          <w:ilvl w:val="0"/>
          <w:numId w:val="23"/>
        </w:numPr>
        <w:tabs>
          <w:tab w:val="clear" w:pos="928"/>
        </w:tabs>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Закон Свердловской области от 22.07.2005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p>
    <w:p w:rsidR="005D0C40" w:rsidRPr="00672090" w:rsidRDefault="005D0C40" w:rsidP="00BE3013">
      <w:pPr>
        <w:widowControl/>
        <w:numPr>
          <w:ilvl w:val="0"/>
          <w:numId w:val="23"/>
        </w:numPr>
        <w:tabs>
          <w:tab w:val="clear" w:pos="928"/>
        </w:tabs>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Закон Свердловской области от 19.10.2007 № 100-ОЗ «О документах территориального планирования муниципальных образований, расположенных на территории Свердловской области».</w:t>
      </w:r>
    </w:p>
    <w:p w:rsidR="005D0C40" w:rsidRPr="00672090" w:rsidRDefault="005D0C40" w:rsidP="00BE3013">
      <w:pPr>
        <w:widowControl/>
        <w:numPr>
          <w:ilvl w:val="0"/>
          <w:numId w:val="23"/>
        </w:numPr>
        <w:tabs>
          <w:tab w:val="clear" w:pos="928"/>
        </w:tabs>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Закон Свердловской области от 20.07.2015 № 77-ОЗ «О регулировании отдельных отношений в сфере предоставления на территории Свердловской области гражданам жилых помещений по договорам найма жилых помещений жилищного фонда социального использования».</w:t>
      </w:r>
    </w:p>
    <w:p w:rsidR="005D0C40" w:rsidRPr="00672090" w:rsidRDefault="005D0C40" w:rsidP="00BE3013">
      <w:pPr>
        <w:widowControl/>
        <w:numPr>
          <w:ilvl w:val="0"/>
          <w:numId w:val="23"/>
        </w:numPr>
        <w:tabs>
          <w:tab w:val="clear" w:pos="928"/>
        </w:tabs>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Закон Свердловской области от 21.12.2015 № 151-ОЗ «О Стратегии социально-экономического развития Свердловской области на 2016-2030 годы».</w:t>
      </w:r>
    </w:p>
    <w:p w:rsidR="005D0C40" w:rsidRPr="00672090" w:rsidRDefault="005D0C40" w:rsidP="00BE3013">
      <w:pPr>
        <w:widowControl/>
        <w:numPr>
          <w:ilvl w:val="0"/>
          <w:numId w:val="23"/>
        </w:numPr>
        <w:tabs>
          <w:tab w:val="clear" w:pos="928"/>
        </w:tabs>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Постановление Правительства Свердловской области от 27.08.2008 № 873-ПП «О Стратегии социально-экономического развития Свердловской области на период до 2020 года».</w:t>
      </w:r>
    </w:p>
    <w:p w:rsidR="005D0C40" w:rsidRPr="00672090" w:rsidRDefault="005D0C40" w:rsidP="00BE3013">
      <w:pPr>
        <w:widowControl/>
        <w:numPr>
          <w:ilvl w:val="0"/>
          <w:numId w:val="23"/>
        </w:numPr>
        <w:tabs>
          <w:tab w:val="clear" w:pos="928"/>
        </w:tabs>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Постановление Правительства Свердловской области от 31.08.2000 № 1000-ПП «Об утверждении Схемы территориального планирования Свердловской области».</w:t>
      </w:r>
    </w:p>
    <w:p w:rsidR="005D0C40" w:rsidRPr="00672090" w:rsidRDefault="005D0C40" w:rsidP="00BE3013">
      <w:pPr>
        <w:widowControl/>
        <w:numPr>
          <w:ilvl w:val="0"/>
          <w:numId w:val="23"/>
        </w:numPr>
        <w:tabs>
          <w:tab w:val="clear" w:pos="928"/>
        </w:tabs>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Приказ Министерства строительства и развития инфраструктуры Свердловской области от 01.08.2023 № 435-П «Об утверждении региональных нормативов градостроительного проектирования Свердловской области».</w:t>
      </w:r>
    </w:p>
    <w:p w:rsidR="005D0C40" w:rsidRPr="00672090" w:rsidRDefault="00BB3501" w:rsidP="00BE3013">
      <w:pPr>
        <w:widowControl/>
        <w:numPr>
          <w:ilvl w:val="0"/>
          <w:numId w:val="23"/>
        </w:numPr>
        <w:tabs>
          <w:tab w:val="clear" w:pos="928"/>
        </w:tabs>
        <w:ind w:left="425" w:hanging="425"/>
        <w:jc w:val="both"/>
        <w:rPr>
          <w:rFonts w:ascii="PT Astra Serif" w:hAnsi="PT Astra Serif" w:cs="Times New Roman"/>
          <w:color w:val="0D0D0D" w:themeColor="text1" w:themeTint="F2"/>
          <w:sz w:val="28"/>
          <w:szCs w:val="28"/>
        </w:rPr>
      </w:pPr>
      <w:hyperlink r:id="rId23" w:history="1">
        <w:r w:rsidR="005D0C40" w:rsidRPr="00672090">
          <w:rPr>
            <w:rFonts w:ascii="PT Astra Serif" w:hAnsi="PT Astra Serif" w:cs="Times New Roman"/>
            <w:color w:val="0D0D0D" w:themeColor="text1" w:themeTint="F2"/>
            <w:sz w:val="28"/>
            <w:szCs w:val="28"/>
          </w:rPr>
          <w:t>Постановление</w:t>
        </w:r>
      </w:hyperlink>
      <w:r w:rsidR="005D0C40" w:rsidRPr="00672090">
        <w:rPr>
          <w:rFonts w:ascii="PT Astra Serif" w:hAnsi="PT Astra Serif" w:cs="Times New Roman"/>
          <w:color w:val="0D0D0D" w:themeColor="text1" w:themeTint="F2"/>
          <w:sz w:val="28"/>
          <w:szCs w:val="28"/>
        </w:rPr>
        <w:t xml:space="preserve"> Правительства Свердловской области от 03.08.2017 № 558-ПП «О мерах по организации и обеспечению отдыха и оздоровления детей в Свердловской области».</w:t>
      </w:r>
    </w:p>
    <w:p w:rsidR="005D0C40" w:rsidRPr="00672090" w:rsidRDefault="005D0C40" w:rsidP="00BE3013">
      <w:pPr>
        <w:widowControl/>
        <w:numPr>
          <w:ilvl w:val="0"/>
          <w:numId w:val="23"/>
        </w:numPr>
        <w:tabs>
          <w:tab w:val="clear" w:pos="928"/>
        </w:tabs>
        <w:ind w:left="425" w:hanging="425"/>
        <w:jc w:val="both"/>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rPr>
        <w:t>Постановление Правительства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w:t>
      </w:r>
    </w:p>
    <w:p w:rsidR="005D0C40" w:rsidRPr="00672090" w:rsidRDefault="005D0C40" w:rsidP="00BE3013">
      <w:pPr>
        <w:widowControl/>
        <w:numPr>
          <w:ilvl w:val="0"/>
          <w:numId w:val="23"/>
        </w:numPr>
        <w:tabs>
          <w:tab w:val="clear" w:pos="928"/>
        </w:tabs>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Постановление </w:t>
      </w:r>
      <w:r w:rsidRPr="00672090">
        <w:rPr>
          <w:rFonts w:ascii="PT Astra Serif" w:eastAsia="Batang" w:hAnsi="PT Astra Serif" w:cs="Times New Roman"/>
          <w:color w:val="0D0D0D" w:themeColor="text1" w:themeTint="F2"/>
          <w:sz w:val="28"/>
          <w:szCs w:val="28"/>
        </w:rPr>
        <w:t xml:space="preserve">Региональной энергетической комиссии Свердловской области </w:t>
      </w:r>
      <w:r w:rsidRPr="00672090">
        <w:rPr>
          <w:rFonts w:ascii="PT Astra Serif" w:hAnsi="PT Astra Serif" w:cs="Times New Roman"/>
          <w:color w:val="0D0D0D" w:themeColor="text1" w:themeTint="F2"/>
          <w:sz w:val="28"/>
          <w:szCs w:val="28"/>
        </w:rPr>
        <w:t>от 01.12.2006 №-184 ПК «Об утверждении нормативов потребления природного газа и сжиженного емкостного газа населением Свердловской области на бытовые и прочие нужды при отсутствии приборов учета».</w:t>
      </w:r>
    </w:p>
    <w:p w:rsidR="005D0C40" w:rsidRPr="00672090" w:rsidRDefault="005D0C40" w:rsidP="00BE3013">
      <w:pPr>
        <w:widowControl/>
        <w:numPr>
          <w:ilvl w:val="0"/>
          <w:numId w:val="23"/>
        </w:numPr>
        <w:tabs>
          <w:tab w:val="clear" w:pos="928"/>
        </w:tabs>
        <w:ind w:left="425" w:hanging="425"/>
        <w:jc w:val="both"/>
        <w:rPr>
          <w:rFonts w:ascii="PT Astra Serif" w:hAnsi="PT Astra Serif" w:cs="Times New Roman"/>
          <w:color w:val="0D0D0D" w:themeColor="text1" w:themeTint="F2"/>
          <w:sz w:val="28"/>
          <w:szCs w:val="28"/>
        </w:rPr>
      </w:pPr>
      <w:r w:rsidRPr="00672090">
        <w:rPr>
          <w:rFonts w:ascii="PT Astra Serif" w:eastAsia="Batang" w:hAnsi="PT Astra Serif" w:cs="Times New Roman"/>
          <w:color w:val="0D0D0D" w:themeColor="text1" w:themeTint="F2"/>
          <w:sz w:val="28"/>
          <w:szCs w:val="28"/>
        </w:rPr>
        <w:t xml:space="preserve">Постановление Региональной энергетической комиссией Свердловской области </w:t>
      </w:r>
      <w:r w:rsidRPr="00672090">
        <w:rPr>
          <w:rFonts w:ascii="PT Astra Serif" w:hAnsi="PT Astra Serif" w:cs="Times New Roman"/>
          <w:color w:val="0D0D0D" w:themeColor="text1" w:themeTint="F2"/>
          <w:sz w:val="28"/>
          <w:szCs w:val="28"/>
        </w:rPr>
        <w:t>от 27.08.2012 № 130-ПК «Об утверждении нормативов потребления коммунальной услуги по электроснабжению в жилых помещениях, нормативов потребления коммунальной услуги по электроснабжению на общедомовые нужды, нормативов потребления коммунальной услуги по электроснабжению при использовании земельного участка и надворных построек на территории Свердловской области».</w:t>
      </w:r>
    </w:p>
    <w:p w:rsidR="005D0C40" w:rsidRPr="00672090" w:rsidRDefault="005D0C40" w:rsidP="00BE3013">
      <w:pPr>
        <w:widowControl/>
        <w:numPr>
          <w:ilvl w:val="0"/>
          <w:numId w:val="23"/>
        </w:numPr>
        <w:tabs>
          <w:tab w:val="clear" w:pos="928"/>
        </w:tabs>
        <w:ind w:left="425" w:hanging="425"/>
        <w:jc w:val="both"/>
        <w:rPr>
          <w:rFonts w:ascii="PT Astra Serif" w:hAnsi="PT Astra Serif" w:cs="Times New Roman"/>
          <w:color w:val="0D0D0D" w:themeColor="text1" w:themeTint="F2"/>
          <w:sz w:val="28"/>
          <w:szCs w:val="28"/>
        </w:rPr>
      </w:pPr>
      <w:r w:rsidRPr="00672090">
        <w:rPr>
          <w:rFonts w:ascii="PT Astra Serif" w:eastAsia="Batang" w:hAnsi="PT Astra Serif" w:cs="Times New Roman"/>
          <w:color w:val="0D0D0D" w:themeColor="text1" w:themeTint="F2"/>
          <w:sz w:val="28"/>
          <w:szCs w:val="28"/>
        </w:rPr>
        <w:lastRenderedPageBreak/>
        <w:t xml:space="preserve">Постановление Региональной энергетической комиссии Свердловской области </w:t>
      </w:r>
      <w:r w:rsidRPr="00672090">
        <w:rPr>
          <w:rFonts w:ascii="PT Astra Serif" w:hAnsi="PT Astra Serif" w:cs="Times New Roman"/>
          <w:color w:val="0D0D0D" w:themeColor="text1" w:themeTint="F2"/>
          <w:sz w:val="28"/>
          <w:szCs w:val="28"/>
        </w:rPr>
        <w:t>от 27.08.2012 № 131-ПК «Об утверждении нормативов потребления коммунальных услуг по холодному и горячему водоснабжению, водоотведению в жилых помещениях, нормативов потребления коммунальных услуг по холодному и горячему водоснабжению, водоотведению на общедомовые нужды на территории Свердловской области».</w:t>
      </w:r>
    </w:p>
    <w:p w:rsidR="005D0C40" w:rsidRPr="00672090" w:rsidRDefault="005D0C40" w:rsidP="00BE3013">
      <w:pPr>
        <w:widowControl/>
        <w:numPr>
          <w:ilvl w:val="0"/>
          <w:numId w:val="23"/>
        </w:numPr>
        <w:tabs>
          <w:tab w:val="clear" w:pos="928"/>
        </w:tabs>
        <w:ind w:left="425" w:hanging="425"/>
        <w:jc w:val="both"/>
        <w:rPr>
          <w:rFonts w:ascii="PT Astra Serif" w:hAnsi="PT Astra Serif" w:cs="Times New Roman"/>
          <w:color w:val="0D0D0D" w:themeColor="text1" w:themeTint="F2"/>
          <w:sz w:val="28"/>
          <w:szCs w:val="28"/>
        </w:rPr>
      </w:pPr>
      <w:r w:rsidRPr="00672090">
        <w:rPr>
          <w:rFonts w:ascii="PT Astra Serif" w:eastAsia="Batang" w:hAnsi="PT Astra Serif" w:cs="Times New Roman"/>
          <w:color w:val="0D0D0D" w:themeColor="text1" w:themeTint="F2"/>
          <w:sz w:val="28"/>
          <w:szCs w:val="28"/>
        </w:rPr>
        <w:t xml:space="preserve">Постановление Региональной энергетической комиссии Свердловской области </w:t>
      </w:r>
      <w:r w:rsidRPr="00672090">
        <w:rPr>
          <w:rFonts w:ascii="PT Astra Serif" w:hAnsi="PT Astra Serif" w:cs="Times New Roman"/>
          <w:color w:val="0D0D0D" w:themeColor="text1" w:themeTint="F2"/>
          <w:sz w:val="28"/>
          <w:szCs w:val="28"/>
        </w:rPr>
        <w:t>от 27.08.2012 № 133-ПК «Об утверждении нормативов потребления коммунальной услуги по холодному водоснабжению при использовании земельного участка и надворных построек по направлениям использования на территории Свердловской области».</w:t>
      </w:r>
    </w:p>
    <w:p w:rsidR="005D0C40" w:rsidRPr="00672090" w:rsidRDefault="005D0C40" w:rsidP="00BE3013">
      <w:pPr>
        <w:widowControl/>
        <w:numPr>
          <w:ilvl w:val="0"/>
          <w:numId w:val="23"/>
        </w:numPr>
        <w:tabs>
          <w:tab w:val="clear" w:pos="928"/>
        </w:tabs>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Постановление Региональной энергетической комиссии Свердловской области от 30.08.2017 № 77-ПК «Об утверждении нормативов накопления твердых коммунальных отходов на территории Свердловской области (за исключением муниципального образования «город Екатеринбург»)».</w:t>
      </w:r>
    </w:p>
    <w:p w:rsidR="005D0C40" w:rsidRPr="00672090" w:rsidRDefault="005D0C40" w:rsidP="00BE3013">
      <w:pPr>
        <w:widowControl/>
        <w:numPr>
          <w:ilvl w:val="0"/>
          <w:numId w:val="23"/>
        </w:numPr>
        <w:tabs>
          <w:tab w:val="clear" w:pos="928"/>
        </w:tabs>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Приказ Министерства агропромышленного комплекса и продовольствия Свердловской области от 13.07.2023 № 452 «Об установлении нормативов минимальной обеспеченности населения площадью торговых объектов для Свердловской области и о признании утратившим силу Приказа Министерства агропромышленного комплекса и потребительского рынка Свердловской области от 07.09.2022 № 471 «Об установлении нормативов минимальной обеспеченности населения площадью торговых объектов для Свердловской области и о признании утратившими силу отдельных нормативных правовых актов Министерства агропромышленного комплекса и продовольствия Свердловской области».</w:t>
      </w:r>
    </w:p>
    <w:p w:rsidR="005D0C40" w:rsidRPr="00672090" w:rsidRDefault="005D0C40" w:rsidP="00BE3013">
      <w:pPr>
        <w:widowControl/>
        <w:numPr>
          <w:ilvl w:val="0"/>
          <w:numId w:val="23"/>
        </w:numPr>
        <w:tabs>
          <w:tab w:val="clear" w:pos="928"/>
        </w:tabs>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Приказ Министерства энергетики и жилищно-коммунального хозяйства Свердловской области от 31.03.2020 № 185 «Об утверждении территориальной схемы обращения с отходами производства и потребления на территории Свердловской области».</w:t>
      </w:r>
    </w:p>
    <w:p w:rsidR="005D0C40" w:rsidRPr="00672090" w:rsidRDefault="005D0C40" w:rsidP="00BE3013">
      <w:pPr>
        <w:keepNext/>
        <w:suppressAutoHyphens/>
        <w:spacing w:before="120"/>
        <w:jc w:val="center"/>
        <w:outlineLvl w:val="2"/>
        <w:rPr>
          <w:rFonts w:ascii="PT Astra Serif" w:eastAsia="Times New Roman" w:hAnsi="PT Astra Serif" w:cs="Times New Roman"/>
          <w:bCs/>
          <w:i/>
          <w:color w:val="0D0D0D" w:themeColor="text1" w:themeTint="F2"/>
          <w:sz w:val="28"/>
          <w:szCs w:val="28"/>
        </w:rPr>
      </w:pPr>
      <w:bookmarkStart w:id="93" w:name="_Toc488148046"/>
      <w:r w:rsidRPr="00672090">
        <w:rPr>
          <w:rFonts w:ascii="PT Astra Serif" w:eastAsia="Times New Roman" w:hAnsi="PT Astra Serif" w:cs="Times New Roman"/>
          <w:bCs/>
          <w:color w:val="0D0D0D" w:themeColor="text1" w:themeTint="F2"/>
          <w:sz w:val="28"/>
          <w:szCs w:val="28"/>
        </w:rPr>
        <w:t>Нормативные акты Североуральского городского округа</w:t>
      </w:r>
      <w:r w:rsidRPr="00672090">
        <w:rPr>
          <w:rFonts w:ascii="PT Astra Serif" w:eastAsia="Times New Roman" w:hAnsi="PT Astra Serif" w:cs="Times New Roman"/>
          <w:bCs/>
          <w:i/>
          <w:color w:val="0D0D0D" w:themeColor="text1" w:themeTint="F2"/>
          <w:sz w:val="28"/>
          <w:szCs w:val="28"/>
        </w:rPr>
        <w:t xml:space="preserve"> </w:t>
      </w:r>
      <w:bookmarkStart w:id="94" w:name="OLE_LINK331"/>
      <w:bookmarkStart w:id="95" w:name="OLE_LINK332"/>
      <w:bookmarkEnd w:id="93"/>
    </w:p>
    <w:p w:rsidR="005D0C40" w:rsidRPr="00672090" w:rsidRDefault="005D0C40" w:rsidP="00BE3013">
      <w:pPr>
        <w:pStyle w:val="af2"/>
        <w:numPr>
          <w:ilvl w:val="0"/>
          <w:numId w:val="28"/>
        </w:numPr>
        <w:autoSpaceDE w:val="0"/>
        <w:autoSpaceDN w:val="0"/>
        <w:adjustRightInd w:val="0"/>
        <w:spacing w:before="120"/>
        <w:ind w:left="425" w:hanging="425"/>
        <w:jc w:val="both"/>
        <w:rPr>
          <w:rFonts w:ascii="PT Astra Serif" w:hAnsi="PT Astra Serif" w:cs="Times New Roman"/>
          <w:color w:val="0D0D0D" w:themeColor="text1" w:themeTint="F2"/>
          <w:sz w:val="28"/>
          <w:szCs w:val="28"/>
        </w:rPr>
      </w:pPr>
      <w:bookmarkStart w:id="96" w:name="_Toc488148047"/>
      <w:bookmarkEnd w:id="94"/>
      <w:bookmarkEnd w:id="95"/>
      <w:r w:rsidRPr="00672090">
        <w:rPr>
          <w:rFonts w:ascii="PT Astra Serif" w:hAnsi="PT Astra Serif"/>
          <w:color w:val="0D0D0D" w:themeColor="text1" w:themeTint="F2"/>
          <w:sz w:val="28"/>
          <w:szCs w:val="28"/>
          <w:lang w:bidi="ru-RU"/>
        </w:rPr>
        <w:t xml:space="preserve">Устав Североуральского городского округа, утвержденный решением </w:t>
      </w:r>
      <w:proofErr w:type="spellStart"/>
      <w:r w:rsidRPr="00672090">
        <w:rPr>
          <w:rFonts w:ascii="PT Astra Serif" w:hAnsi="PT Astra Serif"/>
          <w:color w:val="0D0D0D" w:themeColor="text1" w:themeTint="F2"/>
          <w:sz w:val="28"/>
          <w:szCs w:val="28"/>
          <w:lang w:bidi="ru-RU"/>
        </w:rPr>
        <w:t>Североуральской</w:t>
      </w:r>
      <w:proofErr w:type="spellEnd"/>
      <w:r w:rsidRPr="00672090">
        <w:rPr>
          <w:rFonts w:ascii="PT Astra Serif" w:hAnsi="PT Astra Serif"/>
          <w:color w:val="0D0D0D" w:themeColor="text1" w:themeTint="F2"/>
          <w:sz w:val="28"/>
          <w:szCs w:val="28"/>
          <w:lang w:bidi="ru-RU"/>
        </w:rPr>
        <w:t xml:space="preserve"> муниципальной Думы от 18.05.2005 № 45</w:t>
      </w:r>
      <w:r w:rsidRPr="00672090">
        <w:rPr>
          <w:rFonts w:ascii="PT Astra Serif" w:hAnsi="PT Astra Serif" w:cs="Times New Roman"/>
          <w:color w:val="0D0D0D" w:themeColor="text1" w:themeTint="F2"/>
          <w:sz w:val="28"/>
          <w:szCs w:val="28"/>
        </w:rPr>
        <w:t>.</w:t>
      </w:r>
    </w:p>
    <w:p w:rsidR="005D0C40" w:rsidRPr="00672090" w:rsidRDefault="005D0C40" w:rsidP="00BE3013">
      <w:pPr>
        <w:pStyle w:val="af2"/>
        <w:numPr>
          <w:ilvl w:val="0"/>
          <w:numId w:val="28"/>
        </w:numPr>
        <w:autoSpaceDE w:val="0"/>
        <w:autoSpaceDN w:val="0"/>
        <w:adjustRightInd w:val="0"/>
        <w:spacing w:before="12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shd w:val="clear" w:color="auto" w:fill="FFFFFF"/>
        </w:rPr>
        <w:t>Решением Думы Североуральского городского округа от 20.12.2006 № 141 «Об утверждении Положения об организации ритуальных услуг и содержании мест захоронения на территории Североуральского городского округа».</w:t>
      </w:r>
    </w:p>
    <w:p w:rsidR="005D0C40" w:rsidRPr="00672090" w:rsidRDefault="005D0C40" w:rsidP="00BE3013">
      <w:pPr>
        <w:pStyle w:val="af2"/>
        <w:numPr>
          <w:ilvl w:val="0"/>
          <w:numId w:val="28"/>
        </w:numPr>
        <w:autoSpaceDE w:val="0"/>
        <w:autoSpaceDN w:val="0"/>
        <w:adjustRightInd w:val="0"/>
        <w:spacing w:before="12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Решение Думы Североуральского городского округа от 21.12.2012 № 152 «Об утверждении Правил землепользования и застройки Североуральского городского округа».</w:t>
      </w:r>
    </w:p>
    <w:p w:rsidR="005D0C40" w:rsidRPr="00672090" w:rsidRDefault="005D0C40" w:rsidP="00BE3013">
      <w:pPr>
        <w:pStyle w:val="af2"/>
        <w:numPr>
          <w:ilvl w:val="0"/>
          <w:numId w:val="28"/>
        </w:numPr>
        <w:autoSpaceDE w:val="0"/>
        <w:autoSpaceDN w:val="0"/>
        <w:adjustRightInd w:val="0"/>
        <w:spacing w:before="120"/>
        <w:ind w:left="425" w:hanging="425"/>
        <w:jc w:val="both"/>
        <w:rPr>
          <w:rFonts w:ascii="PT Astra Serif" w:hAnsi="PT Astra Serif" w:cs="Times New Roman"/>
          <w:color w:val="0D0D0D" w:themeColor="text1" w:themeTint="F2"/>
          <w:sz w:val="28"/>
          <w:szCs w:val="28"/>
        </w:rPr>
      </w:pPr>
      <w:r w:rsidRPr="00672090">
        <w:rPr>
          <w:rFonts w:ascii="PT Astra Serif" w:hAnsi="PT Astra Serif"/>
          <w:color w:val="0D0D0D" w:themeColor="text1" w:themeTint="F2"/>
          <w:sz w:val="28"/>
          <w:szCs w:val="28"/>
          <w:lang w:bidi="ru-RU"/>
        </w:rPr>
        <w:t>Решение Думы Североуральского городского округа от 21.12.2012 № 153 «Об утверждении Генерального плана Североуральского городского округа».</w:t>
      </w:r>
    </w:p>
    <w:p w:rsidR="005D0C40" w:rsidRPr="00672090" w:rsidRDefault="005D0C40" w:rsidP="00BE3013">
      <w:pPr>
        <w:pStyle w:val="af2"/>
        <w:numPr>
          <w:ilvl w:val="0"/>
          <w:numId w:val="28"/>
        </w:numPr>
        <w:autoSpaceDE w:val="0"/>
        <w:autoSpaceDN w:val="0"/>
        <w:adjustRightInd w:val="0"/>
        <w:spacing w:before="12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Решение Думы Североуральского городского округа от 21.02.2018 № 7 «Об утверждении правил благоустройства территории Североуральского городского округа».</w:t>
      </w:r>
    </w:p>
    <w:p w:rsidR="005D0C40" w:rsidRPr="00672090" w:rsidRDefault="005D0C40" w:rsidP="00BE3013">
      <w:pPr>
        <w:pStyle w:val="af2"/>
        <w:numPr>
          <w:ilvl w:val="0"/>
          <w:numId w:val="28"/>
        </w:numPr>
        <w:autoSpaceDE w:val="0"/>
        <w:autoSpaceDN w:val="0"/>
        <w:adjustRightInd w:val="0"/>
        <w:spacing w:before="12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lastRenderedPageBreak/>
        <w:t xml:space="preserve">Решение Думы Североуральского городского округа от 24.10.2018 № 72 </w:t>
      </w:r>
      <w:r w:rsidRPr="00672090">
        <w:rPr>
          <w:rFonts w:ascii="PT Astra Serif" w:hAnsi="PT Astra Serif"/>
          <w:color w:val="0D0D0D" w:themeColor="text1" w:themeTint="F2"/>
          <w:sz w:val="28"/>
          <w:szCs w:val="28"/>
        </w:rPr>
        <w:t>«Об утверждении нормативов градостроительного проектирования Североуральского городского округа».</w:t>
      </w:r>
    </w:p>
    <w:p w:rsidR="005D0C40" w:rsidRPr="00672090" w:rsidRDefault="005D0C40" w:rsidP="00BE3013">
      <w:pPr>
        <w:pStyle w:val="af2"/>
        <w:numPr>
          <w:ilvl w:val="0"/>
          <w:numId w:val="28"/>
        </w:numPr>
        <w:autoSpaceDE w:val="0"/>
        <w:autoSpaceDN w:val="0"/>
        <w:adjustRightInd w:val="0"/>
        <w:spacing w:before="12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Решение Думы Североуральского городского округа от 26.12.2018 № 85 «Об утверждении стратегии социально-экономического развития Североуральского городского округа».</w:t>
      </w:r>
    </w:p>
    <w:p w:rsidR="005D0C40" w:rsidRPr="00672090" w:rsidRDefault="005D0C40" w:rsidP="00BE3013">
      <w:pPr>
        <w:pStyle w:val="af2"/>
        <w:numPr>
          <w:ilvl w:val="0"/>
          <w:numId w:val="28"/>
        </w:numPr>
        <w:autoSpaceDE w:val="0"/>
        <w:autoSpaceDN w:val="0"/>
        <w:adjustRightInd w:val="0"/>
        <w:spacing w:before="12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Постановление Администрации Североуральского городского округа от 09.04.2013 № 493 «Об утверждении учетной нормы площади жилого помещения и нормы предоставления площади жилого помещения на территории Североуральского городского округа».</w:t>
      </w:r>
    </w:p>
    <w:p w:rsidR="005D0C40" w:rsidRPr="00672090" w:rsidRDefault="005D0C40" w:rsidP="00BE3013">
      <w:pPr>
        <w:pStyle w:val="af2"/>
        <w:numPr>
          <w:ilvl w:val="0"/>
          <w:numId w:val="28"/>
        </w:numPr>
        <w:autoSpaceDE w:val="0"/>
        <w:autoSpaceDN w:val="0"/>
        <w:adjustRightInd w:val="0"/>
        <w:spacing w:before="12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Постановление Администрации Североуральского городского округа от 27.08.2014 № 100 «Об утверждении программы </w:t>
      </w:r>
      <w:r w:rsidRPr="00672090">
        <w:rPr>
          <w:rFonts w:ascii="PT Astra Serif" w:eastAsia="Times New Roman" w:hAnsi="PT Astra Serif" w:cs="Times New Roman"/>
          <w:color w:val="0D0D0D" w:themeColor="text1" w:themeTint="F2"/>
          <w:sz w:val="28"/>
          <w:szCs w:val="28"/>
        </w:rPr>
        <w:t xml:space="preserve">«Комплексного развития </w:t>
      </w:r>
      <w:r w:rsidRPr="00672090">
        <w:rPr>
          <w:rFonts w:ascii="PT Astra Serif" w:hAnsi="PT Astra Serif" w:cs="Times New Roman"/>
          <w:color w:val="0D0D0D" w:themeColor="text1" w:themeTint="F2"/>
          <w:sz w:val="28"/>
          <w:szCs w:val="28"/>
        </w:rPr>
        <w:t>коммунальной</w:t>
      </w:r>
      <w:r w:rsidRPr="00672090">
        <w:rPr>
          <w:rFonts w:ascii="PT Astra Serif" w:eastAsia="Times New Roman" w:hAnsi="PT Astra Serif" w:cs="Times New Roman"/>
          <w:color w:val="0D0D0D" w:themeColor="text1" w:themeTint="F2"/>
          <w:sz w:val="28"/>
          <w:szCs w:val="28"/>
        </w:rPr>
        <w:t xml:space="preserve"> инфраструктуры Североуральского городского округа </w:t>
      </w:r>
      <w:r w:rsidRPr="00672090">
        <w:rPr>
          <w:rFonts w:ascii="PT Astra Serif" w:hAnsi="PT Astra Serif"/>
          <w:color w:val="0D0D0D" w:themeColor="text1" w:themeTint="F2"/>
          <w:sz w:val="28"/>
          <w:szCs w:val="28"/>
          <w:lang w:bidi="ru-RU"/>
        </w:rPr>
        <w:t>на 2015-2020 годы и перспективу до 2025 года»</w:t>
      </w:r>
      <w:r w:rsidRPr="00672090">
        <w:rPr>
          <w:rFonts w:ascii="PT Astra Serif" w:hAnsi="PT Astra Serif" w:cs="Times New Roman"/>
          <w:color w:val="0D0D0D" w:themeColor="text1" w:themeTint="F2"/>
          <w:sz w:val="28"/>
          <w:szCs w:val="28"/>
        </w:rPr>
        <w:t>.</w:t>
      </w:r>
    </w:p>
    <w:p w:rsidR="005D0C40" w:rsidRPr="00672090" w:rsidRDefault="005D0C40" w:rsidP="00BE3013">
      <w:pPr>
        <w:pStyle w:val="af2"/>
        <w:numPr>
          <w:ilvl w:val="0"/>
          <w:numId w:val="28"/>
        </w:numPr>
        <w:autoSpaceDE w:val="0"/>
        <w:autoSpaceDN w:val="0"/>
        <w:adjustRightInd w:val="0"/>
        <w:spacing w:before="12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Постановление Администрации Североуральского городского округа от </w:t>
      </w:r>
      <w:r w:rsidRPr="00672090">
        <w:rPr>
          <w:rFonts w:ascii="PT Astra Serif" w:hAnsi="PT Astra Serif"/>
          <w:color w:val="0D0D0D" w:themeColor="text1" w:themeTint="F2"/>
          <w:sz w:val="28"/>
          <w:szCs w:val="28"/>
          <w:lang w:bidi="ru-RU"/>
        </w:rPr>
        <w:t>30.10.2017 № 1108</w:t>
      </w:r>
      <w:r w:rsidRPr="00672090">
        <w:rPr>
          <w:rFonts w:ascii="PT Astra Serif" w:hAnsi="PT Astra Serif"/>
          <w:color w:val="0D0D0D" w:themeColor="text1" w:themeTint="F2"/>
          <w:sz w:val="28"/>
          <w:szCs w:val="28"/>
        </w:rPr>
        <w:t xml:space="preserve"> «</w:t>
      </w:r>
      <w:r w:rsidRPr="00672090">
        <w:rPr>
          <w:rFonts w:ascii="PT Astra Serif" w:hAnsi="PT Astra Serif" w:cs="Times New Roman"/>
          <w:color w:val="0D0D0D" w:themeColor="text1" w:themeTint="F2"/>
          <w:sz w:val="28"/>
          <w:szCs w:val="28"/>
        </w:rPr>
        <w:t>Об утверждении муниципальной программы</w:t>
      </w:r>
      <w:r w:rsidRPr="00672090">
        <w:rPr>
          <w:rFonts w:ascii="PT Astra Serif" w:hAnsi="PT Astra Serif"/>
          <w:color w:val="0D0D0D" w:themeColor="text1" w:themeTint="F2"/>
          <w:sz w:val="28"/>
          <w:szCs w:val="28"/>
        </w:rPr>
        <w:t xml:space="preserve"> </w:t>
      </w:r>
      <w:r w:rsidRPr="00672090">
        <w:rPr>
          <w:rFonts w:ascii="PT Astra Serif" w:hAnsi="PT Astra Serif" w:cs="Times New Roman"/>
          <w:color w:val="0D0D0D" w:themeColor="text1" w:themeTint="F2"/>
          <w:sz w:val="28"/>
          <w:szCs w:val="28"/>
        </w:rPr>
        <w:t>«Формирование современной городской среды на территории Североуральского городского округа» на 2018-2024 годы.</w:t>
      </w:r>
    </w:p>
    <w:p w:rsidR="005D0C40" w:rsidRPr="00672090" w:rsidRDefault="005D0C40" w:rsidP="00BE3013">
      <w:pPr>
        <w:pStyle w:val="af2"/>
        <w:numPr>
          <w:ilvl w:val="0"/>
          <w:numId w:val="28"/>
        </w:numPr>
        <w:autoSpaceDE w:val="0"/>
        <w:autoSpaceDN w:val="0"/>
        <w:adjustRightInd w:val="0"/>
        <w:spacing w:before="12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Постановление Администрации Североуральского городского округа от </w:t>
      </w:r>
      <w:r w:rsidRPr="00672090">
        <w:rPr>
          <w:rFonts w:ascii="PT Astra Serif" w:hAnsi="PT Astra Serif"/>
          <w:color w:val="0D0D0D" w:themeColor="text1" w:themeTint="F2"/>
          <w:sz w:val="28"/>
          <w:szCs w:val="28"/>
          <w:lang w:bidi="ru-RU"/>
        </w:rPr>
        <w:t>23.03.2018 № 306</w:t>
      </w:r>
      <w:r w:rsidRPr="00672090">
        <w:rPr>
          <w:rFonts w:ascii="PT Astra Serif" w:hAnsi="PT Astra Serif" w:cs="Times New Roman"/>
          <w:color w:val="0D0D0D" w:themeColor="text1" w:themeTint="F2"/>
          <w:sz w:val="28"/>
          <w:szCs w:val="28"/>
        </w:rPr>
        <w:t xml:space="preserve"> «Об утверждении муниципальной программы</w:t>
      </w:r>
      <w:r w:rsidRPr="00672090">
        <w:rPr>
          <w:rFonts w:ascii="PT Astra Serif" w:hAnsi="PT Astra Serif"/>
          <w:color w:val="0D0D0D" w:themeColor="text1" w:themeTint="F2"/>
          <w:sz w:val="28"/>
          <w:szCs w:val="28"/>
        </w:rPr>
        <w:t xml:space="preserve"> </w:t>
      </w:r>
      <w:r w:rsidRPr="00672090">
        <w:rPr>
          <w:rFonts w:ascii="PT Astra Serif" w:hAnsi="PT Astra Serif" w:cs="Times New Roman"/>
          <w:color w:val="0D0D0D" w:themeColor="text1" w:themeTint="F2"/>
          <w:sz w:val="28"/>
          <w:szCs w:val="28"/>
        </w:rPr>
        <w:t>«Реализация молодежной политики и патриотического воспитания граждан Североуральского городского округа до 2024 года».</w:t>
      </w:r>
    </w:p>
    <w:p w:rsidR="005D0C40" w:rsidRPr="00672090" w:rsidRDefault="005D0C40" w:rsidP="00BE3013">
      <w:pPr>
        <w:pStyle w:val="af2"/>
        <w:numPr>
          <w:ilvl w:val="0"/>
          <w:numId w:val="28"/>
        </w:numPr>
        <w:autoSpaceDE w:val="0"/>
        <w:autoSpaceDN w:val="0"/>
        <w:adjustRightInd w:val="0"/>
        <w:spacing w:before="12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Постановление Администрации Североуральского городского округа от </w:t>
      </w:r>
      <w:r w:rsidRPr="00672090">
        <w:rPr>
          <w:rFonts w:ascii="PT Astra Serif" w:hAnsi="PT Astra Serif"/>
          <w:color w:val="0D0D0D" w:themeColor="text1" w:themeTint="F2"/>
          <w:sz w:val="28"/>
          <w:szCs w:val="28"/>
          <w:lang w:bidi="ru-RU"/>
        </w:rPr>
        <w:t>31.08.2018 № 913</w:t>
      </w:r>
      <w:r w:rsidRPr="00672090">
        <w:rPr>
          <w:rFonts w:ascii="PT Astra Serif" w:hAnsi="PT Astra Serif" w:cs="Times New Roman"/>
          <w:color w:val="0D0D0D" w:themeColor="text1" w:themeTint="F2"/>
          <w:sz w:val="28"/>
          <w:szCs w:val="28"/>
        </w:rPr>
        <w:t xml:space="preserve"> «Об утверждении муниципальной программы «Развитие системы образования в Североуральском городском округе до 2024 года».</w:t>
      </w:r>
    </w:p>
    <w:p w:rsidR="005D0C40" w:rsidRPr="00672090" w:rsidRDefault="005D0C40" w:rsidP="00BE3013">
      <w:pPr>
        <w:pStyle w:val="af2"/>
        <w:numPr>
          <w:ilvl w:val="0"/>
          <w:numId w:val="28"/>
        </w:numPr>
        <w:autoSpaceDE w:val="0"/>
        <w:autoSpaceDN w:val="0"/>
        <w:adjustRightInd w:val="0"/>
        <w:spacing w:before="12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Постановление Администрации Североуральского городского округа от </w:t>
      </w:r>
      <w:r w:rsidRPr="00672090">
        <w:rPr>
          <w:rFonts w:ascii="PT Astra Serif" w:hAnsi="PT Astra Serif"/>
          <w:color w:val="0D0D0D" w:themeColor="text1" w:themeTint="F2"/>
          <w:sz w:val="28"/>
          <w:szCs w:val="28"/>
          <w:lang w:bidi="ru-RU"/>
        </w:rPr>
        <w:t>31.08.2018 № 914</w:t>
      </w:r>
      <w:r w:rsidRPr="00672090">
        <w:rPr>
          <w:rFonts w:ascii="PT Astra Serif" w:hAnsi="PT Astra Serif" w:cs="Times New Roman"/>
          <w:color w:val="0D0D0D" w:themeColor="text1" w:themeTint="F2"/>
          <w:sz w:val="28"/>
          <w:szCs w:val="28"/>
        </w:rPr>
        <w:t xml:space="preserve"> </w:t>
      </w:r>
      <w:r w:rsidRPr="00672090">
        <w:rPr>
          <w:rFonts w:ascii="PT Astra Serif" w:hAnsi="PT Astra Serif"/>
          <w:color w:val="0D0D0D" w:themeColor="text1" w:themeTint="F2"/>
          <w:sz w:val="28"/>
          <w:szCs w:val="28"/>
          <w:lang w:bidi="ru-RU"/>
        </w:rPr>
        <w:t>«Развитие физической культуры и спорта в Североуральском городском округе до 2024 года»;</w:t>
      </w:r>
    </w:p>
    <w:p w:rsidR="005D0C40" w:rsidRPr="00672090" w:rsidRDefault="005D0C40" w:rsidP="00BE3013">
      <w:pPr>
        <w:pStyle w:val="af2"/>
        <w:numPr>
          <w:ilvl w:val="0"/>
          <w:numId w:val="28"/>
        </w:numPr>
        <w:autoSpaceDE w:val="0"/>
        <w:autoSpaceDN w:val="0"/>
        <w:adjustRightInd w:val="0"/>
        <w:spacing w:before="12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Постановление Администрации Североуральского городского округа от 28.09.2018 № 982 «Об утверждении программы комплексного развития транспортной инфраструктуры Североуральского городского округа на 2018-2030 годы».</w:t>
      </w:r>
    </w:p>
    <w:p w:rsidR="005D0C40" w:rsidRPr="00672090" w:rsidRDefault="005D0C40" w:rsidP="00BE3013">
      <w:pPr>
        <w:pStyle w:val="af2"/>
        <w:numPr>
          <w:ilvl w:val="0"/>
          <w:numId w:val="28"/>
        </w:numPr>
        <w:autoSpaceDE w:val="0"/>
        <w:autoSpaceDN w:val="0"/>
        <w:adjustRightInd w:val="0"/>
        <w:spacing w:before="12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Постановление Администрации Североуральского городского округа от 28.09.2018 № 990 «Об утверждении Программы комплексного развития социальной инфраструктуры Североуральского городского округа на 2018-2030 годы».</w:t>
      </w:r>
    </w:p>
    <w:p w:rsidR="005D0C40" w:rsidRPr="00672090" w:rsidRDefault="005D0C40" w:rsidP="00BE3013">
      <w:pPr>
        <w:pStyle w:val="af2"/>
        <w:numPr>
          <w:ilvl w:val="0"/>
          <w:numId w:val="28"/>
        </w:numPr>
        <w:autoSpaceDE w:val="0"/>
        <w:autoSpaceDN w:val="0"/>
        <w:adjustRightInd w:val="0"/>
        <w:spacing w:before="12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Постановление Администрации Североуральского городского округа от </w:t>
      </w:r>
      <w:r w:rsidRPr="00672090">
        <w:rPr>
          <w:rFonts w:ascii="PT Astra Serif" w:hAnsi="PT Astra Serif"/>
          <w:color w:val="0D0D0D" w:themeColor="text1" w:themeTint="F2"/>
          <w:sz w:val="28"/>
          <w:szCs w:val="28"/>
          <w:lang w:bidi="ru-RU"/>
        </w:rPr>
        <w:t>13.08.2019 № 826</w:t>
      </w:r>
      <w:r w:rsidRPr="00672090">
        <w:rPr>
          <w:rFonts w:ascii="PT Astra Serif" w:hAnsi="PT Astra Serif" w:cs="Times New Roman"/>
          <w:color w:val="0D0D0D" w:themeColor="text1" w:themeTint="F2"/>
          <w:sz w:val="28"/>
          <w:szCs w:val="28"/>
        </w:rPr>
        <w:t xml:space="preserve"> «Об утверждении муниципальной программы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p w:rsidR="005D0C40" w:rsidRPr="00672090" w:rsidRDefault="005D0C40" w:rsidP="00BE3013">
      <w:pPr>
        <w:pStyle w:val="af2"/>
        <w:numPr>
          <w:ilvl w:val="0"/>
          <w:numId w:val="28"/>
        </w:numPr>
        <w:autoSpaceDE w:val="0"/>
        <w:autoSpaceDN w:val="0"/>
        <w:adjustRightInd w:val="0"/>
        <w:spacing w:before="12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Постановление Администрации Североуральского городского округа от </w:t>
      </w:r>
      <w:r w:rsidRPr="00672090">
        <w:rPr>
          <w:rFonts w:ascii="PT Astra Serif" w:hAnsi="PT Astra Serif"/>
          <w:color w:val="0D0D0D" w:themeColor="text1" w:themeTint="F2"/>
          <w:sz w:val="28"/>
          <w:szCs w:val="28"/>
          <w:lang w:bidi="ru-RU"/>
        </w:rPr>
        <w:t>05.09.2019 № 934</w:t>
      </w:r>
      <w:r w:rsidRPr="00672090">
        <w:rPr>
          <w:rFonts w:ascii="PT Astra Serif" w:hAnsi="PT Astra Serif" w:cs="Times New Roman"/>
          <w:color w:val="0D0D0D" w:themeColor="text1" w:themeTint="F2"/>
          <w:sz w:val="28"/>
          <w:szCs w:val="28"/>
        </w:rPr>
        <w:t xml:space="preserve"> «Об утверждении муниципальной программы «Об утверждении муниципальной программы «Развитие системы гражданской </w:t>
      </w:r>
      <w:r w:rsidRPr="00672090">
        <w:rPr>
          <w:rFonts w:ascii="PT Astra Serif" w:hAnsi="PT Astra Serif" w:cs="Times New Roman"/>
          <w:color w:val="0D0D0D" w:themeColor="text1" w:themeTint="F2"/>
          <w:sz w:val="28"/>
          <w:szCs w:val="28"/>
        </w:rPr>
        <w:lastRenderedPageBreak/>
        <w:t>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p w:rsidR="005D0C40" w:rsidRPr="00672090" w:rsidRDefault="005D0C40" w:rsidP="00BE3013">
      <w:pPr>
        <w:pStyle w:val="af2"/>
        <w:numPr>
          <w:ilvl w:val="0"/>
          <w:numId w:val="28"/>
        </w:numPr>
        <w:autoSpaceDE w:val="0"/>
        <w:autoSpaceDN w:val="0"/>
        <w:adjustRightInd w:val="0"/>
        <w:spacing w:before="12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Постановление Администрации Североуральского городского округа от </w:t>
      </w:r>
      <w:bookmarkStart w:id="97" w:name="_Hlk158226593"/>
      <w:r w:rsidRPr="00672090">
        <w:rPr>
          <w:rFonts w:ascii="PT Astra Serif" w:hAnsi="PT Astra Serif"/>
          <w:color w:val="0D0D0D" w:themeColor="text1" w:themeTint="F2"/>
          <w:sz w:val="28"/>
          <w:szCs w:val="28"/>
          <w:lang w:bidi="ru-RU"/>
        </w:rPr>
        <w:t>30.09.2019 № 995</w:t>
      </w:r>
      <w:bookmarkEnd w:id="97"/>
      <w:r w:rsidRPr="00672090">
        <w:rPr>
          <w:rFonts w:ascii="PT Astra Serif" w:hAnsi="PT Astra Serif" w:cs="Times New Roman"/>
          <w:color w:val="0D0D0D" w:themeColor="text1" w:themeTint="F2"/>
          <w:sz w:val="28"/>
          <w:szCs w:val="28"/>
        </w:rPr>
        <w:t xml:space="preserve"> «Об утверждении муниципальной программы «Совершенствование социально-экономической политики в Североуральском городском округе» на 2020-2025 годы».</w:t>
      </w:r>
    </w:p>
    <w:p w:rsidR="005D0C40" w:rsidRPr="00672090" w:rsidRDefault="005D0C40" w:rsidP="00BE3013">
      <w:pPr>
        <w:pStyle w:val="af2"/>
        <w:numPr>
          <w:ilvl w:val="0"/>
          <w:numId w:val="28"/>
        </w:numPr>
        <w:autoSpaceDE w:val="0"/>
        <w:autoSpaceDN w:val="0"/>
        <w:adjustRightInd w:val="0"/>
        <w:spacing w:before="12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Постановление Администрации Североуральского городского округа от </w:t>
      </w:r>
      <w:r w:rsidRPr="00672090">
        <w:rPr>
          <w:rFonts w:ascii="PT Astra Serif" w:hAnsi="PT Astra Serif"/>
          <w:color w:val="0D0D0D" w:themeColor="text1" w:themeTint="F2"/>
          <w:sz w:val="28"/>
          <w:szCs w:val="28"/>
          <w:lang w:bidi="ru-RU"/>
        </w:rPr>
        <w:t>30.09.2019 № 997</w:t>
      </w:r>
      <w:r w:rsidRPr="00672090">
        <w:rPr>
          <w:rFonts w:ascii="PT Astra Serif" w:hAnsi="PT Astra Serif" w:cs="Times New Roman"/>
          <w:color w:val="0D0D0D" w:themeColor="text1" w:themeTint="F2"/>
          <w:sz w:val="28"/>
          <w:szCs w:val="28"/>
        </w:rPr>
        <w:t xml:space="preserve"> «Об утверждении муниципальной программы </w:t>
      </w:r>
      <w:r w:rsidRPr="00672090">
        <w:rPr>
          <w:rFonts w:ascii="PT Astra Serif" w:hAnsi="PT Astra Serif"/>
          <w:color w:val="0D0D0D" w:themeColor="text1" w:themeTint="F2"/>
          <w:sz w:val="28"/>
          <w:szCs w:val="28"/>
          <w:lang w:bidi="ru-RU"/>
        </w:rPr>
        <w:t>«Развитие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p w:rsidR="005D0C40" w:rsidRPr="00672090" w:rsidRDefault="005D0C40" w:rsidP="00BE3013">
      <w:pPr>
        <w:pStyle w:val="af2"/>
        <w:numPr>
          <w:ilvl w:val="0"/>
          <w:numId w:val="28"/>
        </w:numPr>
        <w:autoSpaceDE w:val="0"/>
        <w:autoSpaceDN w:val="0"/>
        <w:adjustRightInd w:val="0"/>
        <w:spacing w:before="12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Постановление Администрации Североуральского городского округа от </w:t>
      </w:r>
      <w:r w:rsidRPr="00672090">
        <w:rPr>
          <w:rFonts w:ascii="PT Astra Serif" w:hAnsi="PT Astra Serif"/>
          <w:color w:val="0D0D0D" w:themeColor="text1" w:themeTint="F2"/>
          <w:sz w:val="28"/>
          <w:szCs w:val="28"/>
          <w:lang w:bidi="ru-RU"/>
        </w:rPr>
        <w:t>30.09.2019 № 998</w:t>
      </w:r>
      <w:r w:rsidRPr="00672090">
        <w:rPr>
          <w:rFonts w:ascii="PT Astra Serif" w:hAnsi="PT Astra Serif" w:cs="Times New Roman"/>
          <w:color w:val="0D0D0D" w:themeColor="text1" w:themeTint="F2"/>
          <w:sz w:val="28"/>
          <w:szCs w:val="28"/>
        </w:rPr>
        <w:t xml:space="preserve"> «Об утверждении муниципальной программы «Развитие земельных отношений и градостроительная деятельность в Североуральском городском округе» на 2020-2025 годы.</w:t>
      </w:r>
    </w:p>
    <w:p w:rsidR="005D0C40" w:rsidRPr="00672090" w:rsidRDefault="005D0C40" w:rsidP="00BE3013">
      <w:pPr>
        <w:pStyle w:val="af2"/>
        <w:numPr>
          <w:ilvl w:val="0"/>
          <w:numId w:val="28"/>
        </w:numPr>
        <w:autoSpaceDE w:val="0"/>
        <w:autoSpaceDN w:val="0"/>
        <w:adjustRightInd w:val="0"/>
        <w:spacing w:before="12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 xml:space="preserve">Постановление Администрации Североуральского городского округа от </w:t>
      </w:r>
      <w:r w:rsidRPr="00672090">
        <w:rPr>
          <w:rFonts w:ascii="PT Astra Serif" w:hAnsi="PT Astra Serif"/>
          <w:color w:val="0D0D0D" w:themeColor="text1" w:themeTint="F2"/>
          <w:sz w:val="28"/>
          <w:szCs w:val="28"/>
          <w:lang w:bidi="ru-RU"/>
        </w:rPr>
        <w:t>30.09.2019 № 999</w:t>
      </w:r>
      <w:r w:rsidRPr="00672090">
        <w:rPr>
          <w:rFonts w:ascii="PT Astra Serif" w:hAnsi="PT Astra Serif" w:cs="Times New Roman"/>
          <w:color w:val="0D0D0D" w:themeColor="text1" w:themeTint="F2"/>
          <w:sz w:val="28"/>
          <w:szCs w:val="28"/>
        </w:rPr>
        <w:t xml:space="preserve"> «Об утверждении муниципальной программы «Развитие сферы культуры и туризма в Североуральском городском округе» на 2020-2025 годы.</w:t>
      </w:r>
    </w:p>
    <w:p w:rsidR="005D0C40" w:rsidRPr="00672090" w:rsidRDefault="005D0C40" w:rsidP="00BE3013">
      <w:pPr>
        <w:pStyle w:val="af2"/>
        <w:numPr>
          <w:ilvl w:val="0"/>
          <w:numId w:val="28"/>
        </w:numPr>
        <w:autoSpaceDE w:val="0"/>
        <w:autoSpaceDN w:val="0"/>
        <w:adjustRightInd w:val="0"/>
        <w:spacing w:before="120"/>
        <w:ind w:left="425" w:hanging="425"/>
        <w:jc w:val="both"/>
        <w:rPr>
          <w:rFonts w:ascii="PT Astra Serif" w:hAnsi="PT Astra Serif" w:cs="Times New Roman"/>
          <w:color w:val="0D0D0D" w:themeColor="text1" w:themeTint="F2"/>
          <w:sz w:val="28"/>
          <w:szCs w:val="28"/>
        </w:rPr>
      </w:pPr>
      <w:r w:rsidRPr="00672090">
        <w:rPr>
          <w:rFonts w:ascii="PT Astra Serif" w:hAnsi="PT Astra Serif" w:cs="Times New Roman"/>
          <w:color w:val="0D0D0D" w:themeColor="text1" w:themeTint="F2"/>
          <w:sz w:val="28"/>
          <w:szCs w:val="28"/>
        </w:rPr>
        <w:t>Постановление администрации Североуральского городского округа от 25.10.2022 № 1098 «О прогнозе социально-экономического развития Североуральского городского округа на 2023 – 2025 годы».</w:t>
      </w:r>
    </w:p>
    <w:p w:rsidR="005D0C40" w:rsidRPr="00672090" w:rsidRDefault="005D0C40" w:rsidP="00BE3013">
      <w:pPr>
        <w:pStyle w:val="af2"/>
        <w:keepNext/>
        <w:suppressAutoHyphens/>
        <w:autoSpaceDE w:val="0"/>
        <w:autoSpaceDN w:val="0"/>
        <w:adjustRightInd w:val="0"/>
        <w:spacing w:before="120"/>
        <w:ind w:left="425"/>
        <w:jc w:val="center"/>
        <w:outlineLvl w:val="2"/>
        <w:rPr>
          <w:rFonts w:ascii="PT Astra Serif" w:eastAsia="Times New Roman" w:hAnsi="PT Astra Serif" w:cs="Arial"/>
          <w:b/>
          <w:bCs/>
          <w:color w:val="0D0D0D" w:themeColor="text1" w:themeTint="F2"/>
          <w:sz w:val="28"/>
          <w:szCs w:val="28"/>
        </w:rPr>
      </w:pPr>
    </w:p>
    <w:p w:rsidR="005D0C40" w:rsidRPr="00672090" w:rsidRDefault="005D0C40" w:rsidP="00BE3013">
      <w:pPr>
        <w:pStyle w:val="af2"/>
        <w:keepNext/>
        <w:suppressAutoHyphens/>
        <w:autoSpaceDE w:val="0"/>
        <w:autoSpaceDN w:val="0"/>
        <w:adjustRightInd w:val="0"/>
        <w:spacing w:before="120"/>
        <w:ind w:left="425"/>
        <w:jc w:val="center"/>
        <w:outlineLvl w:val="2"/>
        <w:rPr>
          <w:rFonts w:ascii="PT Astra Serif" w:eastAsia="Times New Roman" w:hAnsi="PT Astra Serif" w:cs="Arial"/>
          <w:b/>
          <w:bCs/>
          <w:color w:val="0D0D0D" w:themeColor="text1" w:themeTint="F2"/>
          <w:sz w:val="28"/>
          <w:szCs w:val="28"/>
        </w:rPr>
      </w:pPr>
      <w:r w:rsidRPr="00672090">
        <w:rPr>
          <w:rFonts w:ascii="PT Astra Serif" w:eastAsia="Times New Roman" w:hAnsi="PT Astra Serif" w:cs="Arial"/>
          <w:b/>
          <w:bCs/>
          <w:color w:val="0D0D0D" w:themeColor="text1" w:themeTint="F2"/>
          <w:sz w:val="28"/>
          <w:szCs w:val="28"/>
        </w:rPr>
        <w:t>Своды правил по проектированию и строительству (СП)</w:t>
      </w:r>
      <w:bookmarkEnd w:id="96"/>
      <w:r w:rsidRPr="00672090">
        <w:rPr>
          <w:rFonts w:ascii="PT Astra Serif" w:eastAsia="Times New Roman" w:hAnsi="PT Astra Serif" w:cs="Arial"/>
          <w:b/>
          <w:bCs/>
          <w:color w:val="0D0D0D" w:themeColor="text1" w:themeTint="F2"/>
          <w:sz w:val="28"/>
          <w:szCs w:val="28"/>
        </w:rPr>
        <w:t>. Санитарные нормы и правила (СНиП).</w:t>
      </w:r>
    </w:p>
    <w:p w:rsidR="005D0C40" w:rsidRPr="00672090" w:rsidRDefault="005D0C40" w:rsidP="00BE3013">
      <w:pPr>
        <w:pStyle w:val="af2"/>
        <w:keepNext/>
        <w:suppressAutoHyphens/>
        <w:autoSpaceDE w:val="0"/>
        <w:autoSpaceDN w:val="0"/>
        <w:adjustRightInd w:val="0"/>
        <w:spacing w:before="120"/>
        <w:ind w:left="425"/>
        <w:jc w:val="center"/>
        <w:outlineLvl w:val="2"/>
        <w:rPr>
          <w:rFonts w:ascii="PT Astra Serif" w:eastAsia="Times New Roman" w:hAnsi="PT Astra Serif" w:cs="Arial"/>
          <w:b/>
          <w:bCs/>
          <w:color w:val="0D0D0D" w:themeColor="text1" w:themeTint="F2"/>
          <w:sz w:val="28"/>
          <w:szCs w:val="28"/>
        </w:rPr>
      </w:pPr>
    </w:p>
    <w:p w:rsidR="005D0C40" w:rsidRPr="00672090" w:rsidRDefault="005D0C40" w:rsidP="00BE3013">
      <w:pPr>
        <w:pStyle w:val="af2"/>
        <w:widowControl/>
        <w:numPr>
          <w:ilvl w:val="0"/>
          <w:numId w:val="29"/>
        </w:numPr>
        <w:spacing w:before="120"/>
        <w:ind w:left="426" w:hanging="426"/>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5D0C40" w:rsidRPr="00672090" w:rsidRDefault="005D0C40" w:rsidP="00BE3013">
      <w:pPr>
        <w:pStyle w:val="af2"/>
        <w:widowControl/>
        <w:numPr>
          <w:ilvl w:val="0"/>
          <w:numId w:val="29"/>
        </w:numPr>
        <w:spacing w:before="120"/>
        <w:ind w:left="426" w:hanging="426"/>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СП 11.13130.2009 «Места дислокации подразделений пожарной охраны. Порядок и методика определения».</w:t>
      </w:r>
    </w:p>
    <w:p w:rsidR="005D0C40" w:rsidRPr="00672090" w:rsidRDefault="005D0C40" w:rsidP="00BE3013">
      <w:pPr>
        <w:pStyle w:val="af2"/>
        <w:widowControl/>
        <w:numPr>
          <w:ilvl w:val="0"/>
          <w:numId w:val="29"/>
        </w:numPr>
        <w:spacing w:before="120"/>
        <w:ind w:left="426" w:hanging="426"/>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СП 88.13330.2014. «Защитные сооружения гражданской обороны».</w:t>
      </w:r>
    </w:p>
    <w:p w:rsidR="005D0C40" w:rsidRPr="00672090" w:rsidRDefault="005D0C40" w:rsidP="00BE3013">
      <w:pPr>
        <w:pStyle w:val="af2"/>
        <w:widowControl/>
        <w:numPr>
          <w:ilvl w:val="0"/>
          <w:numId w:val="29"/>
        </w:numPr>
        <w:spacing w:before="120"/>
        <w:ind w:left="426" w:hanging="426"/>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СП 42.13330.2016 «Градостроительство. Планировка и застройка городских и сельских поселений. Актуализированная редакция СНиП 2.07.01-89*».</w:t>
      </w:r>
    </w:p>
    <w:p w:rsidR="005D0C40" w:rsidRPr="00672090" w:rsidRDefault="005D0C40" w:rsidP="00BE3013">
      <w:pPr>
        <w:pStyle w:val="af2"/>
        <w:widowControl/>
        <w:numPr>
          <w:ilvl w:val="0"/>
          <w:numId w:val="29"/>
        </w:numPr>
        <w:spacing w:before="120"/>
        <w:ind w:left="426" w:hanging="426"/>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СП 82.13330.2016 «Благоустройство территорий. Актуализированная редакция СНиП III-10-75».</w:t>
      </w:r>
    </w:p>
    <w:p w:rsidR="005D0C40" w:rsidRPr="00672090" w:rsidRDefault="005D0C40" w:rsidP="00BE3013">
      <w:pPr>
        <w:pStyle w:val="af2"/>
        <w:widowControl/>
        <w:numPr>
          <w:ilvl w:val="0"/>
          <w:numId w:val="29"/>
        </w:numPr>
        <w:spacing w:before="120"/>
        <w:ind w:left="426" w:hanging="426"/>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СП 476.1325800.2020 «Правила планировки, застройки и благоустройства жилых микрорайонов. Территории городских и сельских поселений».</w:t>
      </w:r>
    </w:p>
    <w:p w:rsidR="005D0C40" w:rsidRPr="00672090" w:rsidRDefault="005D0C40" w:rsidP="00BE3013">
      <w:pPr>
        <w:pStyle w:val="af2"/>
        <w:widowControl/>
        <w:numPr>
          <w:ilvl w:val="0"/>
          <w:numId w:val="29"/>
        </w:numPr>
        <w:spacing w:before="120"/>
        <w:ind w:left="426" w:hanging="426"/>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СанПиН 2.1.4.1110-02 «Зоны санитарной охраны источников водоснабжения и водопроводов питьевого назначения».</w:t>
      </w:r>
    </w:p>
    <w:p w:rsidR="005D0C40" w:rsidRPr="00672090" w:rsidRDefault="005D0C40" w:rsidP="00BE3013">
      <w:pPr>
        <w:pStyle w:val="af2"/>
        <w:widowControl/>
        <w:numPr>
          <w:ilvl w:val="0"/>
          <w:numId w:val="29"/>
        </w:numPr>
        <w:spacing w:before="120"/>
        <w:ind w:left="426" w:hanging="426"/>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СанПиН 2.2.1/2.1.1.1200-03 «Санитарно-защитные зоны и санитарная классификация предприятий, сооружений и иных объектов».</w:t>
      </w:r>
    </w:p>
    <w:p w:rsidR="005D0C40" w:rsidRPr="00672090" w:rsidRDefault="005D0C40" w:rsidP="00BE3013">
      <w:pPr>
        <w:pStyle w:val="af2"/>
        <w:widowControl/>
        <w:numPr>
          <w:ilvl w:val="0"/>
          <w:numId w:val="29"/>
        </w:numPr>
        <w:spacing w:before="120"/>
        <w:ind w:left="426" w:hanging="426"/>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СанПиНом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5D0C40" w:rsidRPr="00672090" w:rsidRDefault="005D0C40" w:rsidP="00BE3013">
      <w:pPr>
        <w:keepNext/>
        <w:suppressAutoHyphens/>
        <w:spacing w:before="120"/>
        <w:jc w:val="center"/>
        <w:outlineLvl w:val="2"/>
        <w:rPr>
          <w:rFonts w:ascii="PT Astra Serif" w:eastAsia="Times New Roman" w:hAnsi="PT Astra Serif" w:cs="Arial"/>
          <w:bCs/>
          <w:color w:val="0D0D0D" w:themeColor="text1" w:themeTint="F2"/>
          <w:sz w:val="28"/>
          <w:szCs w:val="28"/>
        </w:rPr>
      </w:pPr>
      <w:bookmarkStart w:id="98" w:name="_Toc488148049"/>
      <w:r w:rsidRPr="00672090">
        <w:rPr>
          <w:rFonts w:ascii="PT Astra Serif" w:eastAsia="Times New Roman" w:hAnsi="PT Astra Serif" w:cs="Arial"/>
          <w:bCs/>
          <w:color w:val="0D0D0D" w:themeColor="text1" w:themeTint="F2"/>
          <w:sz w:val="28"/>
          <w:szCs w:val="28"/>
        </w:rPr>
        <w:t>Интернет – источники</w:t>
      </w:r>
      <w:bookmarkEnd w:id="98"/>
    </w:p>
    <w:p w:rsidR="005D0C40" w:rsidRPr="00672090" w:rsidRDefault="005D0C40" w:rsidP="00BE3013">
      <w:pPr>
        <w:pStyle w:val="af2"/>
        <w:widowControl/>
        <w:numPr>
          <w:ilvl w:val="0"/>
          <w:numId w:val="31"/>
        </w:numPr>
        <w:spacing w:before="120"/>
        <w:ind w:left="425" w:hanging="425"/>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Федеральная государственная информационная система территориального планирования (ФГИС ТП) </w:t>
      </w:r>
      <w:bookmarkStart w:id="99" w:name="OLE_LINK170"/>
      <w:bookmarkStart w:id="100" w:name="OLE_LINK171"/>
      <w:r w:rsidRPr="00672090">
        <w:rPr>
          <w:rFonts w:ascii="PT Astra Serif" w:hAnsi="PT Astra Serif"/>
          <w:color w:val="0D0D0D" w:themeColor="text1" w:themeTint="F2"/>
          <w:sz w:val="28"/>
          <w:szCs w:val="28"/>
        </w:rPr>
        <w:t>–</w:t>
      </w:r>
      <w:bookmarkEnd w:id="99"/>
      <w:bookmarkEnd w:id="100"/>
      <w:r w:rsidRPr="00672090">
        <w:rPr>
          <w:rFonts w:ascii="PT Astra Serif" w:hAnsi="PT Astra Serif"/>
          <w:color w:val="0D0D0D" w:themeColor="text1" w:themeTint="F2"/>
          <w:sz w:val="28"/>
          <w:szCs w:val="28"/>
        </w:rPr>
        <w:t xml:space="preserve"> </w:t>
      </w:r>
      <w:hyperlink r:id="rId24" w:history="1">
        <w:r w:rsidRPr="00672090">
          <w:rPr>
            <w:rStyle w:val="aa"/>
            <w:rFonts w:ascii="PT Astra Serif" w:hAnsi="PT Astra Serif"/>
            <w:color w:val="0D0D0D" w:themeColor="text1" w:themeTint="F2"/>
            <w:sz w:val="28"/>
            <w:szCs w:val="28"/>
          </w:rPr>
          <w:t>http://fgis.economy.gov.ru</w:t>
        </w:r>
      </w:hyperlink>
      <w:r w:rsidRPr="00672090">
        <w:rPr>
          <w:rFonts w:ascii="PT Astra Serif" w:hAnsi="PT Astra Serif"/>
          <w:color w:val="0D0D0D" w:themeColor="text1" w:themeTint="F2"/>
          <w:sz w:val="28"/>
          <w:szCs w:val="28"/>
        </w:rPr>
        <w:t>.</w:t>
      </w:r>
    </w:p>
    <w:p w:rsidR="005D0C40" w:rsidRPr="00672090" w:rsidRDefault="005D0C40" w:rsidP="00BE3013">
      <w:pPr>
        <w:pStyle w:val="af2"/>
        <w:widowControl/>
        <w:numPr>
          <w:ilvl w:val="0"/>
          <w:numId w:val="31"/>
        </w:numPr>
        <w:spacing w:before="120"/>
        <w:ind w:left="425" w:hanging="425"/>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Федеральная служба государственной статистики – </w:t>
      </w:r>
      <w:hyperlink r:id="rId25" w:history="1">
        <w:r w:rsidRPr="00672090">
          <w:rPr>
            <w:rStyle w:val="aa"/>
            <w:rFonts w:ascii="PT Astra Serif" w:hAnsi="PT Astra Serif"/>
            <w:color w:val="0D0D0D" w:themeColor="text1" w:themeTint="F2"/>
            <w:sz w:val="28"/>
            <w:szCs w:val="28"/>
          </w:rPr>
          <w:t>http://gks.ru</w:t>
        </w:r>
      </w:hyperlink>
      <w:r w:rsidRPr="00672090">
        <w:rPr>
          <w:rFonts w:ascii="PT Astra Serif" w:hAnsi="PT Astra Serif"/>
          <w:color w:val="0D0D0D" w:themeColor="text1" w:themeTint="F2"/>
          <w:sz w:val="28"/>
          <w:szCs w:val="28"/>
        </w:rPr>
        <w:t xml:space="preserve">. </w:t>
      </w:r>
    </w:p>
    <w:p w:rsidR="005D0C40" w:rsidRPr="00672090" w:rsidRDefault="005D0C40" w:rsidP="00BE3013">
      <w:pPr>
        <w:pStyle w:val="af2"/>
        <w:widowControl/>
        <w:numPr>
          <w:ilvl w:val="0"/>
          <w:numId w:val="31"/>
        </w:numPr>
        <w:spacing w:before="120"/>
        <w:ind w:left="425" w:hanging="425"/>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Министерство экономического развития Российской Федерации – </w:t>
      </w:r>
      <w:hyperlink r:id="rId26" w:history="1">
        <w:r w:rsidRPr="00672090">
          <w:rPr>
            <w:rStyle w:val="aa"/>
            <w:rFonts w:ascii="PT Astra Serif" w:hAnsi="PT Astra Serif"/>
            <w:color w:val="0D0D0D" w:themeColor="text1" w:themeTint="F2"/>
            <w:sz w:val="28"/>
            <w:szCs w:val="28"/>
          </w:rPr>
          <w:t>http://economy.gov.ru/minec</w:t>
        </w:r>
      </w:hyperlink>
      <w:r w:rsidRPr="00672090">
        <w:rPr>
          <w:rFonts w:ascii="PT Astra Serif" w:hAnsi="PT Astra Serif"/>
          <w:color w:val="0D0D0D" w:themeColor="text1" w:themeTint="F2"/>
          <w:sz w:val="28"/>
          <w:szCs w:val="28"/>
        </w:rPr>
        <w:t xml:space="preserve">. </w:t>
      </w:r>
    </w:p>
    <w:p w:rsidR="005D0C40" w:rsidRPr="00672090" w:rsidRDefault="005D0C40" w:rsidP="00BE3013">
      <w:pPr>
        <w:pStyle w:val="af2"/>
        <w:widowControl/>
        <w:numPr>
          <w:ilvl w:val="0"/>
          <w:numId w:val="31"/>
        </w:numPr>
        <w:spacing w:before="120"/>
        <w:ind w:left="425" w:hanging="425"/>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Официальный сайт Правительства Свердловской области – </w:t>
      </w:r>
      <w:hyperlink r:id="rId27" w:history="1">
        <w:r w:rsidRPr="00672090">
          <w:rPr>
            <w:rStyle w:val="aa"/>
            <w:rFonts w:ascii="PT Astra Serif" w:hAnsi="PT Astra Serif"/>
            <w:color w:val="0D0D0D" w:themeColor="text1" w:themeTint="F2"/>
            <w:sz w:val="28"/>
            <w:szCs w:val="28"/>
            <w:u w:val="none"/>
          </w:rPr>
          <w:t>Официальный сайт Правительства Свердловской области (midural.ru)</w:t>
        </w:r>
      </w:hyperlink>
      <w:r w:rsidRPr="00672090">
        <w:rPr>
          <w:rFonts w:ascii="PT Astra Serif" w:hAnsi="PT Astra Serif"/>
          <w:color w:val="0D0D0D" w:themeColor="text1" w:themeTint="F2"/>
          <w:sz w:val="28"/>
          <w:szCs w:val="28"/>
        </w:rPr>
        <w:t xml:space="preserve">. </w:t>
      </w:r>
    </w:p>
    <w:p w:rsidR="005D0C40" w:rsidRPr="00672090" w:rsidRDefault="005D0C40" w:rsidP="00BE3013">
      <w:pPr>
        <w:pStyle w:val="af2"/>
        <w:widowControl/>
        <w:numPr>
          <w:ilvl w:val="0"/>
          <w:numId w:val="31"/>
        </w:numPr>
        <w:spacing w:before="120"/>
        <w:ind w:left="425" w:hanging="425"/>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Администрация Североуральского городского округа. Официальный сайт https://adm-severouralsk.ru/. </w:t>
      </w:r>
    </w:p>
    <w:p w:rsidR="005D0C40" w:rsidRPr="00672090" w:rsidRDefault="005D0C40" w:rsidP="00BE3013">
      <w:pPr>
        <w:spacing w:before="120"/>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br w:type="page"/>
      </w:r>
    </w:p>
    <w:bookmarkEnd w:id="5"/>
    <w:bookmarkEnd w:id="6"/>
    <w:bookmarkEnd w:id="7"/>
    <w:bookmarkEnd w:id="8"/>
    <w:bookmarkEnd w:id="9"/>
    <w:bookmarkEnd w:id="10"/>
    <w:bookmarkEnd w:id="11"/>
    <w:bookmarkEnd w:id="29"/>
    <w:p w:rsidR="005D0C40" w:rsidRPr="00672090" w:rsidRDefault="005D0C40" w:rsidP="00BE3013">
      <w:pPr>
        <w:pStyle w:val="11"/>
        <w:keepLines/>
        <w:numPr>
          <w:ilvl w:val="0"/>
          <w:numId w:val="16"/>
        </w:numPr>
        <w:spacing w:before="240"/>
        <w:ind w:left="0" w:firstLine="0"/>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ОГЛАВЛЕНИЕ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gridCol w:w="496"/>
      </w:tblGrid>
      <w:tr w:rsidR="005D0C40" w:rsidRPr="00672090" w:rsidTr="009553A1">
        <w:tc>
          <w:tcPr>
            <w:tcW w:w="9477" w:type="dxa"/>
          </w:tcPr>
          <w:p w:rsidR="005D0C40" w:rsidRPr="00672090" w:rsidRDefault="005D0C40" w:rsidP="00BE3013">
            <w:pPr>
              <w:ind w:left="-119"/>
              <w:rPr>
                <w:rFonts w:ascii="PT Astra Serif" w:hAnsi="PT Astra Serif"/>
                <w:b/>
                <w:color w:val="0D0D0D" w:themeColor="text1" w:themeTint="F2"/>
                <w:sz w:val="28"/>
                <w:szCs w:val="28"/>
              </w:rPr>
            </w:pPr>
            <w:r w:rsidRPr="00672090">
              <w:rPr>
                <w:rFonts w:ascii="PT Astra Serif" w:hAnsi="PT Astra Serif"/>
                <w:b/>
                <w:color w:val="0D0D0D" w:themeColor="text1" w:themeTint="F2"/>
                <w:sz w:val="28"/>
                <w:szCs w:val="28"/>
              </w:rPr>
              <w:t>Введение</w:t>
            </w:r>
          </w:p>
        </w:tc>
        <w:tc>
          <w:tcPr>
            <w:tcW w:w="434" w:type="dxa"/>
            <w:vAlign w:val="bottom"/>
          </w:tcPr>
          <w:p w:rsidR="005D0C40" w:rsidRPr="00672090" w:rsidRDefault="0067209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w:t>
            </w:r>
          </w:p>
        </w:tc>
      </w:tr>
      <w:tr w:rsidR="005D0C40" w:rsidRPr="00672090" w:rsidTr="009553A1">
        <w:tc>
          <w:tcPr>
            <w:tcW w:w="9477" w:type="dxa"/>
          </w:tcPr>
          <w:p w:rsidR="005D0C40" w:rsidRPr="00672090" w:rsidRDefault="005D0C40" w:rsidP="00BE3013">
            <w:pPr>
              <w:ind w:left="-119"/>
              <w:rPr>
                <w:rFonts w:ascii="PT Astra Serif" w:hAnsi="PT Astra Serif"/>
                <w:color w:val="0D0D0D" w:themeColor="text1" w:themeTint="F2"/>
                <w:sz w:val="28"/>
                <w:szCs w:val="28"/>
              </w:rPr>
            </w:pPr>
            <w:r w:rsidRPr="00672090">
              <w:rPr>
                <w:rFonts w:ascii="PT Astra Serif" w:hAnsi="PT Astra Serif"/>
                <w:b/>
                <w:color w:val="0D0D0D" w:themeColor="text1" w:themeTint="F2"/>
                <w:sz w:val="28"/>
                <w:szCs w:val="28"/>
              </w:rPr>
              <w:t xml:space="preserve">1. Основная часть </w:t>
            </w:r>
          </w:p>
        </w:tc>
        <w:tc>
          <w:tcPr>
            <w:tcW w:w="434" w:type="dxa"/>
            <w:vAlign w:val="bottom"/>
          </w:tcPr>
          <w:p w:rsidR="005D0C40" w:rsidRPr="00672090" w:rsidRDefault="0067209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4</w:t>
            </w:r>
          </w:p>
        </w:tc>
      </w:tr>
      <w:tr w:rsidR="005D0C40" w:rsidRPr="00672090" w:rsidTr="009553A1">
        <w:tc>
          <w:tcPr>
            <w:tcW w:w="9477" w:type="dxa"/>
          </w:tcPr>
          <w:p w:rsidR="005D0C40" w:rsidRPr="00672090" w:rsidRDefault="005D0C40" w:rsidP="00BE3013">
            <w:pPr>
              <w:ind w:left="30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1.1. Расчетные показатели объектов местного значения в области жилищного строительства</w:t>
            </w:r>
          </w:p>
        </w:tc>
        <w:tc>
          <w:tcPr>
            <w:tcW w:w="434" w:type="dxa"/>
            <w:vAlign w:val="bottom"/>
          </w:tcPr>
          <w:p w:rsidR="005D0C40" w:rsidRPr="00672090" w:rsidRDefault="0067209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4</w:t>
            </w:r>
          </w:p>
        </w:tc>
      </w:tr>
      <w:tr w:rsidR="005D0C40" w:rsidRPr="00672090" w:rsidTr="009553A1">
        <w:tc>
          <w:tcPr>
            <w:tcW w:w="9477" w:type="dxa"/>
          </w:tcPr>
          <w:p w:rsidR="005D0C40" w:rsidRPr="00672090" w:rsidRDefault="005D0C40" w:rsidP="00BE3013">
            <w:pPr>
              <w:ind w:left="30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1.2. Расчетные показатели объектов местного значения в области образования</w:t>
            </w:r>
          </w:p>
        </w:tc>
        <w:tc>
          <w:tcPr>
            <w:tcW w:w="434" w:type="dxa"/>
            <w:vAlign w:val="bottom"/>
          </w:tcPr>
          <w:p w:rsidR="005D0C40" w:rsidRPr="00672090" w:rsidRDefault="0067209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5</w:t>
            </w:r>
          </w:p>
        </w:tc>
      </w:tr>
      <w:tr w:rsidR="005D0C40" w:rsidRPr="00672090" w:rsidTr="009553A1">
        <w:tc>
          <w:tcPr>
            <w:tcW w:w="9477" w:type="dxa"/>
          </w:tcPr>
          <w:p w:rsidR="005D0C40" w:rsidRPr="00672090" w:rsidRDefault="005D0C40" w:rsidP="00BE3013">
            <w:pPr>
              <w:ind w:left="30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1.3. Расчетные показатели объектов местного значения в области физической культуры и массового спорта</w:t>
            </w:r>
          </w:p>
        </w:tc>
        <w:tc>
          <w:tcPr>
            <w:tcW w:w="434" w:type="dxa"/>
            <w:vAlign w:val="bottom"/>
          </w:tcPr>
          <w:p w:rsidR="005D0C40" w:rsidRPr="00672090" w:rsidRDefault="0067209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7</w:t>
            </w:r>
          </w:p>
        </w:tc>
      </w:tr>
      <w:tr w:rsidR="005D0C40" w:rsidRPr="00672090" w:rsidTr="009553A1">
        <w:tc>
          <w:tcPr>
            <w:tcW w:w="9477" w:type="dxa"/>
          </w:tcPr>
          <w:p w:rsidR="005D0C40" w:rsidRPr="00672090" w:rsidRDefault="005D0C40" w:rsidP="00BE3013">
            <w:pPr>
              <w:ind w:left="30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1.4. Расчетные показатели объектов местного значения в области культуры и искусства</w:t>
            </w:r>
          </w:p>
        </w:tc>
        <w:tc>
          <w:tcPr>
            <w:tcW w:w="434" w:type="dxa"/>
            <w:vAlign w:val="bottom"/>
          </w:tcPr>
          <w:p w:rsidR="005D0C40" w:rsidRPr="00672090" w:rsidRDefault="0067209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10</w:t>
            </w:r>
          </w:p>
        </w:tc>
      </w:tr>
      <w:tr w:rsidR="005D0C40" w:rsidRPr="00672090" w:rsidTr="009553A1">
        <w:tc>
          <w:tcPr>
            <w:tcW w:w="9477" w:type="dxa"/>
          </w:tcPr>
          <w:p w:rsidR="005D0C40" w:rsidRPr="00672090" w:rsidRDefault="005D0C40" w:rsidP="00BE3013">
            <w:pPr>
              <w:ind w:left="30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1.5. Расчетные показатели объектов местного значения в области рекреации, массового отдыха жителей и туризма</w:t>
            </w:r>
          </w:p>
        </w:tc>
        <w:tc>
          <w:tcPr>
            <w:tcW w:w="434" w:type="dxa"/>
            <w:vAlign w:val="bottom"/>
          </w:tcPr>
          <w:p w:rsidR="005D0C40" w:rsidRPr="00672090" w:rsidRDefault="0067209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12</w:t>
            </w:r>
          </w:p>
        </w:tc>
      </w:tr>
      <w:tr w:rsidR="005D0C40" w:rsidRPr="00672090" w:rsidTr="009553A1">
        <w:tc>
          <w:tcPr>
            <w:tcW w:w="9477" w:type="dxa"/>
          </w:tcPr>
          <w:p w:rsidR="005D0C40" w:rsidRPr="00672090" w:rsidRDefault="005D0C40" w:rsidP="00BE3013">
            <w:pPr>
              <w:ind w:left="30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1.6. Расчетные показатели объектов местного значения в области электро-, тепло-, газо- и водоснабжения населения, водоотведения</w:t>
            </w:r>
          </w:p>
        </w:tc>
        <w:tc>
          <w:tcPr>
            <w:tcW w:w="434" w:type="dxa"/>
            <w:vAlign w:val="bottom"/>
          </w:tcPr>
          <w:p w:rsidR="005D0C40" w:rsidRPr="00672090" w:rsidRDefault="0067209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13</w:t>
            </w:r>
          </w:p>
        </w:tc>
      </w:tr>
      <w:tr w:rsidR="005D0C40" w:rsidRPr="00672090" w:rsidTr="009553A1">
        <w:tc>
          <w:tcPr>
            <w:tcW w:w="9477" w:type="dxa"/>
          </w:tcPr>
          <w:p w:rsidR="005D0C40" w:rsidRPr="00672090" w:rsidRDefault="005D0C40" w:rsidP="00BE3013">
            <w:pPr>
              <w:ind w:left="30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1.7. Расчетные показатели объектов местного значения в области автомобильных дорог местного значения и транспортного обслуживания населения</w:t>
            </w:r>
          </w:p>
        </w:tc>
        <w:tc>
          <w:tcPr>
            <w:tcW w:w="434" w:type="dxa"/>
            <w:vAlign w:val="bottom"/>
          </w:tcPr>
          <w:p w:rsidR="005D0C40" w:rsidRPr="00672090" w:rsidRDefault="005D0C4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w:t>
            </w:r>
            <w:r w:rsidR="00672090" w:rsidRPr="00672090">
              <w:rPr>
                <w:rFonts w:ascii="PT Astra Serif" w:hAnsi="PT Astra Serif"/>
                <w:color w:val="0D0D0D" w:themeColor="text1" w:themeTint="F2"/>
                <w:sz w:val="28"/>
                <w:szCs w:val="28"/>
              </w:rPr>
              <w:t>7</w:t>
            </w:r>
          </w:p>
        </w:tc>
      </w:tr>
      <w:tr w:rsidR="005D0C40" w:rsidRPr="00672090" w:rsidTr="009553A1">
        <w:tc>
          <w:tcPr>
            <w:tcW w:w="9477" w:type="dxa"/>
          </w:tcPr>
          <w:p w:rsidR="005D0C40" w:rsidRPr="00672090" w:rsidRDefault="005D0C40" w:rsidP="00BE3013">
            <w:pPr>
              <w:ind w:left="30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1.8. Расчетные показатели автомобильных стоянок (парковок)</w:t>
            </w:r>
          </w:p>
        </w:tc>
        <w:tc>
          <w:tcPr>
            <w:tcW w:w="434" w:type="dxa"/>
            <w:vAlign w:val="bottom"/>
          </w:tcPr>
          <w:p w:rsidR="005D0C40" w:rsidRPr="00672090" w:rsidRDefault="005D0C4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w:t>
            </w:r>
            <w:r w:rsidR="00672090" w:rsidRPr="00672090">
              <w:rPr>
                <w:rFonts w:ascii="PT Astra Serif" w:hAnsi="PT Astra Serif"/>
                <w:color w:val="0D0D0D" w:themeColor="text1" w:themeTint="F2"/>
                <w:sz w:val="28"/>
                <w:szCs w:val="28"/>
              </w:rPr>
              <w:t>8</w:t>
            </w:r>
          </w:p>
        </w:tc>
      </w:tr>
      <w:tr w:rsidR="005D0C40" w:rsidRPr="00672090" w:rsidTr="009553A1">
        <w:tc>
          <w:tcPr>
            <w:tcW w:w="9477" w:type="dxa"/>
          </w:tcPr>
          <w:p w:rsidR="005D0C40" w:rsidRPr="00672090" w:rsidRDefault="005D0C40" w:rsidP="00BE3013">
            <w:pPr>
              <w:ind w:left="30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1.9. Расчетные показатели объектов местного значения в области связи, общественного питания, торговли, бытового обслуживания</w:t>
            </w:r>
          </w:p>
        </w:tc>
        <w:tc>
          <w:tcPr>
            <w:tcW w:w="434" w:type="dxa"/>
            <w:vAlign w:val="bottom"/>
          </w:tcPr>
          <w:p w:rsidR="005D0C40" w:rsidRPr="00672090" w:rsidRDefault="0067209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21</w:t>
            </w:r>
          </w:p>
        </w:tc>
      </w:tr>
      <w:tr w:rsidR="005D0C40" w:rsidRPr="00672090" w:rsidTr="009553A1">
        <w:tc>
          <w:tcPr>
            <w:tcW w:w="9477" w:type="dxa"/>
          </w:tcPr>
          <w:p w:rsidR="005D0C40" w:rsidRPr="00672090" w:rsidRDefault="005D0C40" w:rsidP="00BE3013">
            <w:pPr>
              <w:ind w:left="30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1.10. Расчетные показатели объектов местного значения в области материально</w:t>
            </w:r>
            <w:r w:rsidRPr="00672090">
              <w:rPr>
                <w:rFonts w:ascii="Times New Roman" w:hAnsi="Times New Roman" w:cs="Times New Roman"/>
                <w:color w:val="0D0D0D" w:themeColor="text1" w:themeTint="F2"/>
                <w:sz w:val="28"/>
                <w:szCs w:val="28"/>
              </w:rPr>
              <w:t>‐</w:t>
            </w:r>
            <w:r w:rsidRPr="00672090">
              <w:rPr>
                <w:rFonts w:ascii="PT Astra Serif" w:hAnsi="PT Astra Serif" w:cs="PT Astra Serif"/>
                <w:color w:val="0D0D0D" w:themeColor="text1" w:themeTint="F2"/>
                <w:sz w:val="28"/>
                <w:szCs w:val="28"/>
              </w:rPr>
              <w:t>технического</w:t>
            </w:r>
            <w:r w:rsidRPr="00672090">
              <w:rPr>
                <w:rFonts w:ascii="PT Astra Serif" w:hAnsi="PT Astra Serif"/>
                <w:color w:val="0D0D0D" w:themeColor="text1" w:themeTint="F2"/>
                <w:sz w:val="28"/>
                <w:szCs w:val="28"/>
              </w:rPr>
              <w:t xml:space="preserve"> </w:t>
            </w:r>
            <w:r w:rsidRPr="00672090">
              <w:rPr>
                <w:rFonts w:ascii="PT Astra Serif" w:hAnsi="PT Astra Serif" w:cs="PT Astra Serif"/>
                <w:color w:val="0D0D0D" w:themeColor="text1" w:themeTint="F2"/>
                <w:sz w:val="28"/>
                <w:szCs w:val="28"/>
              </w:rPr>
              <w:t>обеспечения</w:t>
            </w:r>
            <w:r w:rsidRPr="00672090">
              <w:rPr>
                <w:rFonts w:ascii="PT Astra Serif" w:hAnsi="PT Astra Serif"/>
                <w:color w:val="0D0D0D" w:themeColor="text1" w:themeTint="F2"/>
                <w:sz w:val="28"/>
                <w:szCs w:val="28"/>
              </w:rPr>
              <w:t xml:space="preserve"> </w:t>
            </w:r>
            <w:r w:rsidRPr="00672090">
              <w:rPr>
                <w:rFonts w:ascii="PT Astra Serif" w:hAnsi="PT Astra Serif" w:cs="PT Astra Serif"/>
                <w:color w:val="0D0D0D" w:themeColor="text1" w:themeTint="F2"/>
                <w:sz w:val="28"/>
                <w:szCs w:val="28"/>
              </w:rPr>
              <w:t>органов</w:t>
            </w:r>
            <w:r w:rsidRPr="00672090">
              <w:rPr>
                <w:rFonts w:ascii="PT Astra Serif" w:hAnsi="PT Astra Serif"/>
                <w:color w:val="0D0D0D" w:themeColor="text1" w:themeTint="F2"/>
                <w:sz w:val="28"/>
                <w:szCs w:val="28"/>
              </w:rPr>
              <w:t xml:space="preserve"> </w:t>
            </w:r>
            <w:r w:rsidRPr="00672090">
              <w:rPr>
                <w:rFonts w:ascii="PT Astra Serif" w:hAnsi="PT Astra Serif" w:cs="PT Astra Serif"/>
                <w:color w:val="0D0D0D" w:themeColor="text1" w:themeTint="F2"/>
                <w:sz w:val="28"/>
                <w:szCs w:val="28"/>
              </w:rPr>
              <w:t>местного</w:t>
            </w:r>
            <w:r w:rsidRPr="00672090">
              <w:rPr>
                <w:rFonts w:ascii="PT Astra Serif" w:hAnsi="PT Astra Serif"/>
                <w:color w:val="0D0D0D" w:themeColor="text1" w:themeTint="F2"/>
                <w:sz w:val="28"/>
                <w:szCs w:val="28"/>
              </w:rPr>
              <w:t xml:space="preserve"> </w:t>
            </w:r>
            <w:r w:rsidRPr="00672090">
              <w:rPr>
                <w:rFonts w:ascii="PT Astra Serif" w:hAnsi="PT Astra Serif" w:cs="PT Astra Serif"/>
                <w:color w:val="0D0D0D" w:themeColor="text1" w:themeTint="F2"/>
                <w:sz w:val="28"/>
                <w:szCs w:val="28"/>
              </w:rPr>
              <w:t>самоуправления</w:t>
            </w:r>
          </w:p>
        </w:tc>
        <w:tc>
          <w:tcPr>
            <w:tcW w:w="434" w:type="dxa"/>
            <w:vAlign w:val="bottom"/>
          </w:tcPr>
          <w:p w:rsidR="005D0C40" w:rsidRPr="00672090" w:rsidRDefault="0067209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22</w:t>
            </w:r>
          </w:p>
        </w:tc>
      </w:tr>
      <w:tr w:rsidR="005D0C40" w:rsidRPr="00672090" w:rsidTr="009553A1">
        <w:tc>
          <w:tcPr>
            <w:tcW w:w="9477" w:type="dxa"/>
          </w:tcPr>
          <w:p w:rsidR="005D0C40" w:rsidRPr="00672090" w:rsidRDefault="005D0C40" w:rsidP="00BE3013">
            <w:pPr>
              <w:ind w:left="30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1.11. Расчетные показатели объектов местного значения в области муниципального архива</w:t>
            </w:r>
          </w:p>
        </w:tc>
        <w:tc>
          <w:tcPr>
            <w:tcW w:w="434" w:type="dxa"/>
            <w:vAlign w:val="bottom"/>
          </w:tcPr>
          <w:p w:rsidR="005D0C40" w:rsidRPr="00672090" w:rsidRDefault="0067209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23</w:t>
            </w:r>
          </w:p>
        </w:tc>
      </w:tr>
      <w:tr w:rsidR="005D0C40" w:rsidRPr="00672090" w:rsidTr="009553A1">
        <w:tc>
          <w:tcPr>
            <w:tcW w:w="9477" w:type="dxa"/>
          </w:tcPr>
          <w:p w:rsidR="005D0C40" w:rsidRPr="00672090" w:rsidRDefault="005D0C40" w:rsidP="00BE3013">
            <w:pPr>
              <w:ind w:left="30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1.12. Расчетные показатели объектов местного значения в области сбора, обработки и захоронения твердых коммунальных отходов</w:t>
            </w:r>
          </w:p>
        </w:tc>
        <w:tc>
          <w:tcPr>
            <w:tcW w:w="434" w:type="dxa"/>
            <w:vAlign w:val="bottom"/>
          </w:tcPr>
          <w:p w:rsidR="005D0C40" w:rsidRPr="00672090" w:rsidRDefault="0067209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24</w:t>
            </w:r>
          </w:p>
        </w:tc>
      </w:tr>
      <w:tr w:rsidR="005D0C40" w:rsidRPr="00672090" w:rsidTr="009553A1">
        <w:tc>
          <w:tcPr>
            <w:tcW w:w="9477" w:type="dxa"/>
          </w:tcPr>
          <w:p w:rsidR="005D0C40" w:rsidRPr="00672090" w:rsidRDefault="005D0C40" w:rsidP="00BE3013">
            <w:pPr>
              <w:ind w:left="30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1.13. Расчетные показатели объектов местного значения в области ритуальных услуг и мест захоронения</w:t>
            </w:r>
          </w:p>
        </w:tc>
        <w:tc>
          <w:tcPr>
            <w:tcW w:w="434" w:type="dxa"/>
            <w:vAlign w:val="bottom"/>
          </w:tcPr>
          <w:p w:rsidR="005D0C40" w:rsidRPr="00672090" w:rsidRDefault="0067209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24</w:t>
            </w:r>
          </w:p>
        </w:tc>
      </w:tr>
      <w:tr w:rsidR="005D0C40" w:rsidRPr="00672090" w:rsidTr="009553A1">
        <w:tc>
          <w:tcPr>
            <w:tcW w:w="9477" w:type="dxa"/>
          </w:tcPr>
          <w:p w:rsidR="005D0C40" w:rsidRPr="00672090" w:rsidRDefault="005D0C40" w:rsidP="00BE3013">
            <w:pPr>
              <w:ind w:left="30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1.14. Расчетные показатели объектов местного значения в области благоустройства</w:t>
            </w:r>
          </w:p>
        </w:tc>
        <w:tc>
          <w:tcPr>
            <w:tcW w:w="434" w:type="dxa"/>
            <w:vAlign w:val="bottom"/>
          </w:tcPr>
          <w:p w:rsidR="005D0C40" w:rsidRPr="00672090" w:rsidRDefault="0067209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25</w:t>
            </w:r>
          </w:p>
        </w:tc>
      </w:tr>
      <w:tr w:rsidR="005D0C40" w:rsidRPr="00672090" w:rsidTr="009553A1">
        <w:tc>
          <w:tcPr>
            <w:tcW w:w="9477" w:type="dxa"/>
          </w:tcPr>
          <w:p w:rsidR="005D0C40" w:rsidRPr="00672090" w:rsidRDefault="005D0C40" w:rsidP="00BE3013">
            <w:pPr>
              <w:ind w:left="30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1.15. Расчетные показатели объектов местного значения в части помещений для работы </w:t>
            </w:r>
            <w:r w:rsidRPr="00672090">
              <w:rPr>
                <w:rFonts w:ascii="PT Astra Serif" w:hAnsi="PT Astra Serif" w:cs="Times New Roman"/>
                <w:color w:val="0D0D0D" w:themeColor="text1" w:themeTint="F2"/>
                <w:sz w:val="28"/>
                <w:szCs w:val="28"/>
              </w:rPr>
              <w:t>сотрудников, замещающих должность участкового уполномоченного полиции</w:t>
            </w:r>
          </w:p>
        </w:tc>
        <w:tc>
          <w:tcPr>
            <w:tcW w:w="434" w:type="dxa"/>
            <w:vAlign w:val="bottom"/>
          </w:tcPr>
          <w:p w:rsidR="005D0C40" w:rsidRPr="00672090" w:rsidRDefault="0067209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26</w:t>
            </w:r>
          </w:p>
        </w:tc>
      </w:tr>
      <w:tr w:rsidR="005D0C40" w:rsidRPr="00672090" w:rsidTr="009553A1">
        <w:tc>
          <w:tcPr>
            <w:tcW w:w="9477" w:type="dxa"/>
          </w:tcPr>
          <w:p w:rsidR="005D0C40" w:rsidRPr="00672090" w:rsidRDefault="005D0C40" w:rsidP="00BE3013">
            <w:pPr>
              <w:ind w:left="-119"/>
              <w:rPr>
                <w:rFonts w:ascii="PT Astra Serif" w:hAnsi="PT Astra Serif"/>
                <w:color w:val="0D0D0D" w:themeColor="text1" w:themeTint="F2"/>
                <w:sz w:val="28"/>
                <w:szCs w:val="28"/>
              </w:rPr>
            </w:pPr>
            <w:r w:rsidRPr="00672090">
              <w:rPr>
                <w:rFonts w:ascii="PT Astra Serif" w:hAnsi="PT Astra Serif"/>
                <w:b/>
                <w:color w:val="0D0D0D" w:themeColor="text1" w:themeTint="F2"/>
                <w:sz w:val="28"/>
                <w:szCs w:val="28"/>
              </w:rPr>
              <w:t xml:space="preserve">2. Материалы по обоснованию расчетных показателей, содержащихся в основной части </w:t>
            </w:r>
            <w:r w:rsidRPr="00672090">
              <w:rPr>
                <w:rFonts w:ascii="PT Astra Serif" w:hAnsi="PT Astra Serif"/>
                <w:b/>
                <w:bCs/>
                <w:color w:val="0D0D0D" w:themeColor="text1" w:themeTint="F2"/>
                <w:sz w:val="28"/>
                <w:szCs w:val="28"/>
              </w:rPr>
              <w:t>нормативов градостроительного проектирования</w:t>
            </w:r>
          </w:p>
        </w:tc>
        <w:tc>
          <w:tcPr>
            <w:tcW w:w="434" w:type="dxa"/>
            <w:vAlign w:val="bottom"/>
          </w:tcPr>
          <w:p w:rsidR="005D0C40" w:rsidRPr="00672090" w:rsidRDefault="005D0C4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w:t>
            </w:r>
            <w:r w:rsidR="00672090" w:rsidRPr="00672090">
              <w:rPr>
                <w:rFonts w:ascii="PT Astra Serif" w:hAnsi="PT Astra Serif"/>
                <w:color w:val="0D0D0D" w:themeColor="text1" w:themeTint="F2"/>
                <w:sz w:val="28"/>
                <w:szCs w:val="28"/>
              </w:rPr>
              <w:t>7</w:t>
            </w:r>
          </w:p>
        </w:tc>
      </w:tr>
      <w:tr w:rsidR="005D0C40" w:rsidRPr="00672090" w:rsidTr="009553A1">
        <w:tc>
          <w:tcPr>
            <w:tcW w:w="9477" w:type="dxa"/>
          </w:tcPr>
          <w:p w:rsidR="005D0C40" w:rsidRPr="00672090" w:rsidRDefault="005D0C40" w:rsidP="00BE3013">
            <w:pPr>
              <w:ind w:left="307"/>
              <w:rPr>
                <w:rFonts w:ascii="PT Astra Serif" w:hAnsi="PT Astra Serif"/>
                <w:color w:val="0D0D0D" w:themeColor="text1" w:themeTint="F2"/>
                <w:sz w:val="28"/>
                <w:szCs w:val="28"/>
              </w:rPr>
            </w:pPr>
            <w:bookmarkStart w:id="101" w:name="_Hlk151734878"/>
            <w:r w:rsidRPr="00672090">
              <w:rPr>
                <w:rFonts w:ascii="PT Astra Serif" w:hAnsi="PT Astra Serif"/>
                <w:color w:val="0D0D0D" w:themeColor="text1" w:themeTint="F2"/>
                <w:sz w:val="28"/>
                <w:szCs w:val="28"/>
              </w:rPr>
              <w:t xml:space="preserve">2.1. Цели и задачи подготовки МНГП СГО </w:t>
            </w:r>
          </w:p>
        </w:tc>
        <w:tc>
          <w:tcPr>
            <w:tcW w:w="434" w:type="dxa"/>
            <w:vAlign w:val="bottom"/>
          </w:tcPr>
          <w:p w:rsidR="005D0C40" w:rsidRPr="00672090" w:rsidRDefault="005D0C4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w:t>
            </w:r>
            <w:r w:rsidR="00672090" w:rsidRPr="00672090">
              <w:rPr>
                <w:rFonts w:ascii="PT Astra Serif" w:hAnsi="PT Astra Serif"/>
                <w:color w:val="0D0D0D" w:themeColor="text1" w:themeTint="F2"/>
                <w:sz w:val="28"/>
                <w:szCs w:val="28"/>
              </w:rPr>
              <w:t>7</w:t>
            </w:r>
          </w:p>
        </w:tc>
      </w:tr>
      <w:tr w:rsidR="005D0C40" w:rsidRPr="00672090" w:rsidTr="009553A1">
        <w:tc>
          <w:tcPr>
            <w:tcW w:w="9477" w:type="dxa"/>
          </w:tcPr>
          <w:p w:rsidR="005D0C40" w:rsidRPr="00672090" w:rsidRDefault="005D0C40" w:rsidP="00BE3013">
            <w:pPr>
              <w:ind w:left="30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2.2. Информация о современном состоянии, прогнозе развития городского округа</w:t>
            </w:r>
          </w:p>
        </w:tc>
        <w:tc>
          <w:tcPr>
            <w:tcW w:w="434" w:type="dxa"/>
            <w:vAlign w:val="bottom"/>
          </w:tcPr>
          <w:p w:rsidR="005D0C40" w:rsidRPr="00672090" w:rsidRDefault="005D0C4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w:t>
            </w:r>
            <w:r w:rsidR="00672090" w:rsidRPr="00672090">
              <w:rPr>
                <w:rFonts w:ascii="PT Astra Serif" w:hAnsi="PT Astra Serif"/>
                <w:color w:val="0D0D0D" w:themeColor="text1" w:themeTint="F2"/>
                <w:sz w:val="28"/>
                <w:szCs w:val="28"/>
              </w:rPr>
              <w:t>8</w:t>
            </w:r>
          </w:p>
        </w:tc>
      </w:tr>
      <w:tr w:rsidR="005D0C40" w:rsidRPr="00672090" w:rsidTr="009553A1">
        <w:tc>
          <w:tcPr>
            <w:tcW w:w="9477" w:type="dxa"/>
          </w:tcPr>
          <w:p w:rsidR="005D0C40" w:rsidRPr="00672090" w:rsidRDefault="005D0C40" w:rsidP="00BE3013">
            <w:pPr>
              <w:ind w:left="30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2.3. Дифференциация проектируемой территории для целей разработки расчетных показателей </w:t>
            </w:r>
          </w:p>
        </w:tc>
        <w:tc>
          <w:tcPr>
            <w:tcW w:w="434" w:type="dxa"/>
            <w:vAlign w:val="bottom"/>
          </w:tcPr>
          <w:p w:rsidR="005D0C40" w:rsidRPr="00672090" w:rsidRDefault="0067209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32</w:t>
            </w:r>
          </w:p>
        </w:tc>
      </w:tr>
      <w:tr w:rsidR="005D0C40" w:rsidRPr="00672090" w:rsidTr="009553A1">
        <w:tc>
          <w:tcPr>
            <w:tcW w:w="9477" w:type="dxa"/>
          </w:tcPr>
          <w:p w:rsidR="005D0C40" w:rsidRPr="00672090" w:rsidRDefault="005D0C40" w:rsidP="00BE3013">
            <w:pPr>
              <w:ind w:left="30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 xml:space="preserve">2.4. Обоснование предмета нормирования - перечня областей, для которых устанавливаются расчетные показатели, и состава расчетных </w:t>
            </w:r>
            <w:r w:rsidRPr="00672090">
              <w:rPr>
                <w:rFonts w:ascii="PT Astra Serif" w:hAnsi="PT Astra Serif"/>
                <w:color w:val="0D0D0D" w:themeColor="text1" w:themeTint="F2"/>
                <w:sz w:val="28"/>
                <w:szCs w:val="28"/>
              </w:rPr>
              <w:lastRenderedPageBreak/>
              <w:t>показателей</w:t>
            </w:r>
          </w:p>
        </w:tc>
        <w:tc>
          <w:tcPr>
            <w:tcW w:w="434" w:type="dxa"/>
            <w:vAlign w:val="bottom"/>
          </w:tcPr>
          <w:p w:rsidR="005D0C40" w:rsidRPr="00672090" w:rsidRDefault="0067209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lastRenderedPageBreak/>
              <w:t>33</w:t>
            </w:r>
          </w:p>
        </w:tc>
      </w:tr>
      <w:tr w:rsidR="005D0C40" w:rsidRPr="00672090" w:rsidTr="009553A1">
        <w:tc>
          <w:tcPr>
            <w:tcW w:w="9477" w:type="dxa"/>
          </w:tcPr>
          <w:p w:rsidR="005D0C40" w:rsidRPr="00672090" w:rsidRDefault="005D0C40" w:rsidP="00BE3013">
            <w:pPr>
              <w:ind w:left="30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2.5. Обоснование значений расчетных показателей</w:t>
            </w:r>
          </w:p>
        </w:tc>
        <w:tc>
          <w:tcPr>
            <w:tcW w:w="434" w:type="dxa"/>
            <w:vAlign w:val="bottom"/>
          </w:tcPr>
          <w:p w:rsidR="005D0C40" w:rsidRPr="00672090" w:rsidRDefault="00672090" w:rsidP="00672090">
            <w:pPr>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44</w:t>
            </w:r>
          </w:p>
          <w:p w:rsidR="005D0C40" w:rsidRPr="00672090" w:rsidRDefault="005D0C40" w:rsidP="00BE3013">
            <w:pPr>
              <w:rPr>
                <w:rFonts w:ascii="PT Astra Serif" w:hAnsi="PT Astra Serif"/>
                <w:sz w:val="28"/>
                <w:szCs w:val="28"/>
              </w:rPr>
            </w:pPr>
          </w:p>
        </w:tc>
      </w:tr>
      <w:bookmarkEnd w:id="101"/>
      <w:tr w:rsidR="005D0C40" w:rsidRPr="00672090" w:rsidTr="009553A1">
        <w:tc>
          <w:tcPr>
            <w:tcW w:w="9477" w:type="dxa"/>
          </w:tcPr>
          <w:p w:rsidR="005D0C40" w:rsidRPr="00672090" w:rsidRDefault="005D0C40" w:rsidP="00BE3013">
            <w:pPr>
              <w:ind w:left="-109"/>
              <w:rPr>
                <w:rFonts w:ascii="PT Astra Serif" w:hAnsi="PT Astra Serif"/>
                <w:color w:val="0D0D0D" w:themeColor="text1" w:themeTint="F2"/>
                <w:sz w:val="28"/>
                <w:szCs w:val="28"/>
              </w:rPr>
            </w:pPr>
            <w:r w:rsidRPr="00672090">
              <w:rPr>
                <w:rFonts w:ascii="PT Astra Serif" w:hAnsi="PT Astra Serif"/>
                <w:b/>
                <w:color w:val="0D0D0D" w:themeColor="text1" w:themeTint="F2"/>
                <w:sz w:val="28"/>
                <w:szCs w:val="28"/>
              </w:rPr>
              <w:t xml:space="preserve">3. Правила и область применения расчетных показателей, содержащихся в основной части </w:t>
            </w:r>
            <w:r w:rsidRPr="00672090">
              <w:rPr>
                <w:rFonts w:ascii="PT Astra Serif" w:hAnsi="PT Astra Serif"/>
                <w:b/>
                <w:bCs/>
                <w:color w:val="0D0D0D" w:themeColor="text1" w:themeTint="F2"/>
                <w:sz w:val="28"/>
                <w:szCs w:val="28"/>
              </w:rPr>
              <w:t>нормативов градостроительного проектирования</w:t>
            </w:r>
          </w:p>
        </w:tc>
        <w:tc>
          <w:tcPr>
            <w:tcW w:w="434" w:type="dxa"/>
            <w:vAlign w:val="bottom"/>
          </w:tcPr>
          <w:p w:rsidR="005D0C40" w:rsidRPr="00672090" w:rsidRDefault="0067209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58</w:t>
            </w:r>
          </w:p>
        </w:tc>
      </w:tr>
      <w:tr w:rsidR="005D0C40" w:rsidRPr="00672090" w:rsidTr="009553A1">
        <w:tc>
          <w:tcPr>
            <w:tcW w:w="9477" w:type="dxa"/>
          </w:tcPr>
          <w:p w:rsidR="005D0C40" w:rsidRPr="00672090" w:rsidRDefault="005D0C40" w:rsidP="00BE3013">
            <w:pPr>
              <w:ind w:left="30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3.1. Область применения расчетных показателей МНГП СГО</w:t>
            </w:r>
          </w:p>
        </w:tc>
        <w:tc>
          <w:tcPr>
            <w:tcW w:w="434" w:type="dxa"/>
            <w:vAlign w:val="bottom"/>
          </w:tcPr>
          <w:p w:rsidR="005D0C40" w:rsidRPr="00672090" w:rsidRDefault="0067209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58</w:t>
            </w:r>
          </w:p>
        </w:tc>
      </w:tr>
      <w:tr w:rsidR="005D0C40" w:rsidRPr="00672090" w:rsidTr="009553A1">
        <w:tc>
          <w:tcPr>
            <w:tcW w:w="9477" w:type="dxa"/>
          </w:tcPr>
          <w:p w:rsidR="005D0C40" w:rsidRPr="00672090" w:rsidRDefault="005D0C40" w:rsidP="00BE3013">
            <w:pPr>
              <w:ind w:left="307"/>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3.2. Правила применения расчетных показателей МНГП СГО</w:t>
            </w:r>
          </w:p>
        </w:tc>
        <w:tc>
          <w:tcPr>
            <w:tcW w:w="434" w:type="dxa"/>
            <w:vAlign w:val="bottom"/>
          </w:tcPr>
          <w:p w:rsidR="005D0C40" w:rsidRPr="00672090" w:rsidRDefault="0067209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60</w:t>
            </w:r>
          </w:p>
        </w:tc>
      </w:tr>
      <w:tr w:rsidR="005D0C40" w:rsidRPr="00672090" w:rsidTr="009553A1">
        <w:tc>
          <w:tcPr>
            <w:tcW w:w="9477" w:type="dxa"/>
          </w:tcPr>
          <w:p w:rsidR="005D0C40" w:rsidRPr="00672090" w:rsidRDefault="005D0C40" w:rsidP="00BE3013">
            <w:pPr>
              <w:rPr>
                <w:rFonts w:ascii="PT Astra Serif" w:hAnsi="PT Astra Serif"/>
                <w:b/>
                <w:bCs/>
                <w:color w:val="0D0D0D" w:themeColor="text1" w:themeTint="F2"/>
                <w:sz w:val="28"/>
                <w:szCs w:val="28"/>
              </w:rPr>
            </w:pPr>
            <w:r w:rsidRPr="00672090">
              <w:rPr>
                <w:rFonts w:ascii="PT Astra Serif" w:hAnsi="PT Astra Serif" w:cs="Times New Roman"/>
                <w:b/>
                <w:bCs/>
                <w:color w:val="0D0D0D" w:themeColor="text1" w:themeTint="F2"/>
                <w:sz w:val="28"/>
                <w:szCs w:val="28"/>
              </w:rPr>
              <w:t xml:space="preserve">Приложение № 1 </w:t>
            </w:r>
            <w:r w:rsidRPr="00672090">
              <w:rPr>
                <w:rFonts w:ascii="PT Astra Serif" w:hAnsi="PT Astra Serif"/>
                <w:color w:val="0D0D0D" w:themeColor="text1" w:themeTint="F2"/>
                <w:sz w:val="28"/>
                <w:szCs w:val="28"/>
              </w:rPr>
              <w:t>Термины и определения</w:t>
            </w:r>
          </w:p>
        </w:tc>
        <w:tc>
          <w:tcPr>
            <w:tcW w:w="434" w:type="dxa"/>
            <w:vAlign w:val="bottom"/>
          </w:tcPr>
          <w:p w:rsidR="005D0C40" w:rsidRPr="00672090" w:rsidRDefault="0067209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63</w:t>
            </w:r>
          </w:p>
        </w:tc>
      </w:tr>
      <w:tr w:rsidR="005D0C40" w:rsidRPr="00672090" w:rsidTr="009553A1">
        <w:tc>
          <w:tcPr>
            <w:tcW w:w="9477" w:type="dxa"/>
          </w:tcPr>
          <w:p w:rsidR="005D0C40" w:rsidRPr="00672090" w:rsidRDefault="005D0C40" w:rsidP="00BE3013">
            <w:pPr>
              <w:rPr>
                <w:rFonts w:ascii="PT Astra Serif" w:hAnsi="PT Astra Serif"/>
                <w:color w:val="0D0D0D" w:themeColor="text1" w:themeTint="F2"/>
                <w:sz w:val="28"/>
                <w:szCs w:val="28"/>
              </w:rPr>
            </w:pPr>
            <w:r w:rsidRPr="00672090">
              <w:rPr>
                <w:rFonts w:ascii="PT Astra Serif" w:hAnsi="PT Astra Serif" w:cs="Times New Roman"/>
                <w:b/>
                <w:bCs/>
                <w:color w:val="0D0D0D" w:themeColor="text1" w:themeTint="F2"/>
                <w:sz w:val="28"/>
                <w:szCs w:val="28"/>
              </w:rPr>
              <w:t xml:space="preserve">Приложение № 2 </w:t>
            </w:r>
            <w:r w:rsidRPr="00672090">
              <w:rPr>
                <w:rFonts w:ascii="PT Astra Serif" w:hAnsi="PT Astra Serif"/>
                <w:color w:val="0D0D0D" w:themeColor="text1" w:themeTint="F2"/>
                <w:sz w:val="28"/>
                <w:szCs w:val="28"/>
              </w:rPr>
              <w:t>Перечень используемых сокращений</w:t>
            </w:r>
          </w:p>
        </w:tc>
        <w:tc>
          <w:tcPr>
            <w:tcW w:w="434" w:type="dxa"/>
            <w:vAlign w:val="bottom"/>
          </w:tcPr>
          <w:p w:rsidR="005D0C40" w:rsidRPr="00672090" w:rsidRDefault="00672090" w:rsidP="00BE3013">
            <w:pPr>
              <w:ind w:left="-14" w:hanging="15"/>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66</w:t>
            </w:r>
          </w:p>
        </w:tc>
      </w:tr>
      <w:tr w:rsidR="005D0C40" w:rsidRPr="00672090" w:rsidTr="009553A1">
        <w:tc>
          <w:tcPr>
            <w:tcW w:w="9477" w:type="dxa"/>
          </w:tcPr>
          <w:p w:rsidR="005D0C40" w:rsidRPr="00672090" w:rsidRDefault="005D0C40" w:rsidP="00BE3013">
            <w:pPr>
              <w:rPr>
                <w:rFonts w:ascii="PT Astra Serif" w:hAnsi="PT Astra Serif"/>
                <w:color w:val="0D0D0D" w:themeColor="text1" w:themeTint="F2"/>
                <w:sz w:val="28"/>
                <w:szCs w:val="28"/>
              </w:rPr>
            </w:pPr>
            <w:r w:rsidRPr="00672090">
              <w:rPr>
                <w:rFonts w:ascii="PT Astra Serif" w:hAnsi="PT Astra Serif" w:cs="Times New Roman"/>
                <w:b/>
                <w:bCs/>
                <w:color w:val="0D0D0D" w:themeColor="text1" w:themeTint="F2"/>
                <w:sz w:val="28"/>
                <w:szCs w:val="28"/>
              </w:rPr>
              <w:t xml:space="preserve">Приложение № 3 </w:t>
            </w:r>
            <w:r w:rsidRPr="00672090">
              <w:rPr>
                <w:rFonts w:ascii="PT Astra Serif" w:hAnsi="PT Astra Serif"/>
                <w:color w:val="0D0D0D" w:themeColor="text1" w:themeTint="F2"/>
                <w:sz w:val="28"/>
                <w:szCs w:val="28"/>
              </w:rPr>
              <w:t>Перечень использованных нормативных правовых актов и иных документов</w:t>
            </w:r>
          </w:p>
        </w:tc>
        <w:tc>
          <w:tcPr>
            <w:tcW w:w="434" w:type="dxa"/>
            <w:vAlign w:val="bottom"/>
          </w:tcPr>
          <w:p w:rsidR="005D0C40" w:rsidRPr="00672090" w:rsidRDefault="00672090" w:rsidP="00672090">
            <w:pPr>
              <w:jc w:val="both"/>
              <w:rPr>
                <w:rFonts w:ascii="PT Astra Serif" w:hAnsi="PT Astra Serif"/>
                <w:color w:val="0D0D0D" w:themeColor="text1" w:themeTint="F2"/>
                <w:sz w:val="28"/>
                <w:szCs w:val="28"/>
              </w:rPr>
            </w:pPr>
            <w:r w:rsidRPr="00672090">
              <w:rPr>
                <w:rFonts w:ascii="PT Astra Serif" w:hAnsi="PT Astra Serif"/>
                <w:color w:val="0D0D0D" w:themeColor="text1" w:themeTint="F2"/>
                <w:sz w:val="28"/>
                <w:szCs w:val="28"/>
              </w:rPr>
              <w:t>68</w:t>
            </w:r>
          </w:p>
        </w:tc>
      </w:tr>
    </w:tbl>
    <w:p w:rsidR="004D565D" w:rsidRPr="00672090" w:rsidRDefault="004D565D" w:rsidP="00BE3013">
      <w:pPr>
        <w:widowControl/>
        <w:spacing w:after="160"/>
        <w:ind w:firstLine="709"/>
        <w:jc w:val="both"/>
        <w:rPr>
          <w:rFonts w:ascii="PT Astra Serif" w:eastAsiaTheme="minorHAnsi" w:hAnsi="PT Astra Serif" w:cs="Times New Roman"/>
          <w:color w:val="auto"/>
          <w:sz w:val="28"/>
          <w:szCs w:val="28"/>
          <w:lang w:eastAsia="en-US"/>
        </w:rPr>
      </w:pPr>
      <w:r w:rsidRPr="00672090">
        <w:rPr>
          <w:rFonts w:ascii="PT Astra Serif" w:eastAsiaTheme="minorHAnsi" w:hAnsi="PT Astra Serif" w:cs="Times New Roman"/>
          <w:color w:val="auto"/>
          <w:sz w:val="28"/>
          <w:szCs w:val="28"/>
          <w:lang w:eastAsia="en-US"/>
        </w:rPr>
        <w:br w:type="page"/>
      </w:r>
    </w:p>
    <w:p w:rsidR="00310D12" w:rsidRPr="00672090" w:rsidRDefault="00310D12" w:rsidP="00BE3013">
      <w:pPr>
        <w:widowControl/>
        <w:spacing w:after="160"/>
        <w:ind w:firstLine="709"/>
        <w:jc w:val="center"/>
        <w:rPr>
          <w:rFonts w:ascii="PT Astra Serif" w:eastAsiaTheme="minorHAnsi" w:hAnsi="PT Astra Serif" w:cs="Times New Roman"/>
          <w:color w:val="auto"/>
          <w:sz w:val="28"/>
          <w:szCs w:val="28"/>
          <w:lang w:eastAsia="en-US"/>
        </w:rPr>
      </w:pPr>
      <w:r w:rsidRPr="00672090">
        <w:rPr>
          <w:rFonts w:ascii="PT Astra Serif" w:eastAsiaTheme="minorHAnsi" w:hAnsi="PT Astra Serif" w:cs="Times New Roman"/>
          <w:color w:val="auto"/>
          <w:sz w:val="28"/>
          <w:szCs w:val="28"/>
          <w:lang w:eastAsia="en-US"/>
        </w:rPr>
        <w:lastRenderedPageBreak/>
        <w:t>СОГЛАСОВАНИЕ</w:t>
      </w:r>
    </w:p>
    <w:p w:rsidR="00310D12" w:rsidRPr="00672090" w:rsidRDefault="00310D12" w:rsidP="00BE3013">
      <w:pPr>
        <w:widowControl/>
        <w:spacing w:after="160"/>
        <w:ind w:firstLine="709"/>
        <w:jc w:val="center"/>
        <w:rPr>
          <w:rFonts w:ascii="PT Astra Serif" w:eastAsiaTheme="minorHAnsi" w:hAnsi="PT Astra Serif" w:cs="Times New Roman"/>
          <w:color w:val="auto"/>
          <w:sz w:val="28"/>
          <w:szCs w:val="28"/>
          <w:lang w:eastAsia="en-US"/>
        </w:rPr>
      </w:pPr>
      <w:r w:rsidRPr="00672090">
        <w:rPr>
          <w:rFonts w:ascii="PT Astra Serif" w:eastAsiaTheme="minorHAnsi" w:hAnsi="PT Astra Serif" w:cs="Times New Roman"/>
          <w:color w:val="auto"/>
          <w:sz w:val="28"/>
          <w:szCs w:val="28"/>
          <w:lang w:eastAsia="en-US"/>
        </w:rPr>
        <w:t>ПРОЕКТ РЕШЕНИЯ</w:t>
      </w:r>
    </w:p>
    <w:p w:rsidR="00310D12" w:rsidRPr="00672090" w:rsidRDefault="00310D12" w:rsidP="00BE3013">
      <w:pPr>
        <w:widowControl/>
        <w:spacing w:after="160"/>
        <w:ind w:firstLine="709"/>
        <w:jc w:val="center"/>
        <w:rPr>
          <w:rFonts w:ascii="PT Astra Serif" w:eastAsiaTheme="minorHAnsi" w:hAnsi="PT Astra Serif" w:cs="Times New Roman"/>
          <w:color w:val="auto"/>
          <w:sz w:val="28"/>
          <w:szCs w:val="28"/>
          <w:lang w:eastAsia="en-US"/>
        </w:rPr>
      </w:pPr>
      <w:r w:rsidRPr="00672090">
        <w:rPr>
          <w:rFonts w:ascii="PT Astra Serif" w:eastAsiaTheme="minorHAnsi" w:hAnsi="PT Astra Serif" w:cs="Times New Roman"/>
          <w:color w:val="auto"/>
          <w:sz w:val="28"/>
          <w:szCs w:val="28"/>
          <w:lang w:eastAsia="en-US"/>
        </w:rPr>
        <w:t>ДУМЫ СЕВЕРОУРАЛЬСКОГО ГОРОДСКОГО ОКРУГА</w:t>
      </w:r>
    </w:p>
    <w:p w:rsidR="00717D38" w:rsidRPr="00672090" w:rsidRDefault="00717D38" w:rsidP="00BE3013">
      <w:pPr>
        <w:jc w:val="both"/>
        <w:rPr>
          <w:rFonts w:ascii="PT Astra Serif" w:eastAsiaTheme="minorHAnsi" w:hAnsi="PT Astra Serif" w:cs="Times New Roman"/>
          <w:color w:val="auto"/>
          <w:sz w:val="28"/>
          <w:szCs w:val="28"/>
          <w:lang w:eastAsia="en-US"/>
        </w:rPr>
      </w:pPr>
      <w:r w:rsidRPr="00672090">
        <w:rPr>
          <w:rFonts w:ascii="PT Astra Serif" w:eastAsiaTheme="minorHAnsi" w:hAnsi="PT Astra Serif" w:cs="Times New Roman"/>
          <w:color w:val="auto"/>
          <w:sz w:val="28"/>
          <w:szCs w:val="28"/>
          <w:lang w:eastAsia="en-US"/>
        </w:rPr>
        <w:t xml:space="preserve">Об утверждении нормативов градостроительного проектирования Североуральского городского округа </w:t>
      </w:r>
    </w:p>
    <w:p w:rsidR="00310D12" w:rsidRPr="00672090" w:rsidRDefault="00310D12" w:rsidP="00BE3013">
      <w:pPr>
        <w:widowControl/>
        <w:spacing w:after="160"/>
        <w:ind w:firstLine="709"/>
        <w:jc w:val="both"/>
        <w:rPr>
          <w:rFonts w:ascii="PT Astra Serif" w:eastAsiaTheme="minorHAnsi" w:hAnsi="PT Astra Serif" w:cs="Times New Roman"/>
          <w:color w:val="auto"/>
          <w:sz w:val="28"/>
          <w:szCs w:val="28"/>
          <w:lang w:eastAsia="en-US"/>
        </w:rPr>
      </w:pPr>
    </w:p>
    <w:tbl>
      <w:tblPr>
        <w:tblStyle w:val="ab"/>
        <w:tblW w:w="0" w:type="auto"/>
        <w:tblLook w:val="04A0" w:firstRow="1" w:lastRow="0" w:firstColumn="1" w:lastColumn="0" w:noHBand="0" w:noVBand="1"/>
      </w:tblPr>
      <w:tblGrid>
        <w:gridCol w:w="2642"/>
        <w:gridCol w:w="1883"/>
        <w:gridCol w:w="1804"/>
        <w:gridCol w:w="1884"/>
        <w:gridCol w:w="1698"/>
      </w:tblGrid>
      <w:tr w:rsidR="00310D12" w:rsidRPr="00672090" w:rsidTr="003C6026">
        <w:tc>
          <w:tcPr>
            <w:tcW w:w="2295" w:type="dxa"/>
            <w:vAlign w:val="center"/>
          </w:tcPr>
          <w:p w:rsidR="00310D12" w:rsidRPr="00672090" w:rsidRDefault="00310D12" w:rsidP="00BE3013">
            <w:pPr>
              <w:widowControl/>
              <w:jc w:val="both"/>
              <w:rPr>
                <w:rFonts w:ascii="PT Astra Serif" w:eastAsiaTheme="minorHAnsi" w:hAnsi="PT Astra Serif" w:cs="Times New Roman"/>
                <w:color w:val="auto"/>
                <w:sz w:val="28"/>
                <w:szCs w:val="28"/>
                <w:lang w:eastAsia="en-US"/>
              </w:rPr>
            </w:pPr>
            <w:r w:rsidRPr="00672090">
              <w:rPr>
                <w:rFonts w:ascii="PT Astra Serif" w:eastAsiaTheme="minorHAnsi" w:hAnsi="PT Astra Serif" w:cs="Times New Roman"/>
                <w:color w:val="auto"/>
                <w:sz w:val="28"/>
                <w:szCs w:val="28"/>
                <w:lang w:eastAsia="en-US"/>
              </w:rPr>
              <w:t>Должность</w:t>
            </w:r>
          </w:p>
        </w:tc>
        <w:tc>
          <w:tcPr>
            <w:tcW w:w="2095" w:type="dxa"/>
            <w:vAlign w:val="center"/>
          </w:tcPr>
          <w:p w:rsidR="00310D12" w:rsidRPr="00672090" w:rsidRDefault="00310D12" w:rsidP="00BE3013">
            <w:pPr>
              <w:widowControl/>
              <w:jc w:val="both"/>
              <w:rPr>
                <w:rFonts w:ascii="PT Astra Serif" w:eastAsiaTheme="minorHAnsi" w:hAnsi="PT Astra Serif" w:cs="Times New Roman"/>
                <w:color w:val="auto"/>
                <w:sz w:val="28"/>
                <w:szCs w:val="28"/>
                <w:lang w:eastAsia="en-US"/>
              </w:rPr>
            </w:pPr>
            <w:r w:rsidRPr="00672090">
              <w:rPr>
                <w:rFonts w:ascii="PT Astra Serif" w:eastAsiaTheme="minorHAnsi" w:hAnsi="PT Astra Serif" w:cs="Times New Roman"/>
                <w:color w:val="auto"/>
                <w:sz w:val="28"/>
                <w:szCs w:val="28"/>
                <w:lang w:eastAsia="en-US"/>
              </w:rPr>
              <w:t>Ф.И.О.</w:t>
            </w:r>
          </w:p>
        </w:tc>
        <w:tc>
          <w:tcPr>
            <w:tcW w:w="1712" w:type="dxa"/>
            <w:vAlign w:val="center"/>
          </w:tcPr>
          <w:p w:rsidR="00310D12" w:rsidRPr="00672090" w:rsidRDefault="00310D12" w:rsidP="00BE3013">
            <w:pPr>
              <w:widowControl/>
              <w:jc w:val="both"/>
              <w:rPr>
                <w:rFonts w:ascii="PT Astra Serif" w:eastAsiaTheme="minorHAnsi" w:hAnsi="PT Astra Serif" w:cs="Times New Roman"/>
                <w:color w:val="auto"/>
                <w:sz w:val="28"/>
                <w:szCs w:val="28"/>
                <w:lang w:eastAsia="en-US"/>
              </w:rPr>
            </w:pPr>
            <w:r w:rsidRPr="00672090">
              <w:rPr>
                <w:rFonts w:ascii="PT Astra Serif" w:eastAsiaTheme="minorHAnsi" w:hAnsi="PT Astra Serif" w:cs="Times New Roman"/>
                <w:color w:val="auto"/>
                <w:sz w:val="28"/>
                <w:szCs w:val="28"/>
                <w:lang w:eastAsia="en-US"/>
              </w:rPr>
              <w:t>Дата поступления на согласование</w:t>
            </w:r>
          </w:p>
        </w:tc>
        <w:tc>
          <w:tcPr>
            <w:tcW w:w="1942" w:type="dxa"/>
            <w:vAlign w:val="center"/>
          </w:tcPr>
          <w:p w:rsidR="00310D12" w:rsidRPr="00672090" w:rsidRDefault="00310D12" w:rsidP="00BE3013">
            <w:pPr>
              <w:widowControl/>
              <w:jc w:val="both"/>
              <w:rPr>
                <w:rFonts w:ascii="PT Astra Serif" w:eastAsiaTheme="minorHAnsi" w:hAnsi="PT Astra Serif" w:cs="Times New Roman"/>
                <w:color w:val="auto"/>
                <w:sz w:val="28"/>
                <w:szCs w:val="28"/>
                <w:lang w:eastAsia="en-US"/>
              </w:rPr>
            </w:pPr>
            <w:r w:rsidRPr="00672090">
              <w:rPr>
                <w:rFonts w:ascii="PT Astra Serif" w:eastAsiaTheme="minorHAnsi" w:hAnsi="PT Astra Serif" w:cs="Times New Roman"/>
                <w:color w:val="auto"/>
                <w:sz w:val="28"/>
                <w:szCs w:val="28"/>
                <w:lang w:eastAsia="en-US"/>
              </w:rPr>
              <w:t>Дата согласования</w:t>
            </w:r>
          </w:p>
        </w:tc>
        <w:tc>
          <w:tcPr>
            <w:tcW w:w="1867" w:type="dxa"/>
            <w:vAlign w:val="center"/>
          </w:tcPr>
          <w:p w:rsidR="00310D12" w:rsidRPr="00672090" w:rsidRDefault="00310D12" w:rsidP="00BE3013">
            <w:pPr>
              <w:widowControl/>
              <w:jc w:val="both"/>
              <w:rPr>
                <w:rFonts w:ascii="PT Astra Serif" w:eastAsiaTheme="minorHAnsi" w:hAnsi="PT Astra Serif" w:cs="Times New Roman"/>
                <w:color w:val="auto"/>
                <w:sz w:val="28"/>
                <w:szCs w:val="28"/>
                <w:lang w:eastAsia="en-US"/>
              </w:rPr>
            </w:pPr>
            <w:r w:rsidRPr="00672090">
              <w:rPr>
                <w:rFonts w:ascii="PT Astra Serif" w:eastAsiaTheme="minorHAnsi" w:hAnsi="PT Astra Serif" w:cs="Times New Roman"/>
                <w:color w:val="auto"/>
                <w:sz w:val="28"/>
                <w:szCs w:val="28"/>
                <w:lang w:eastAsia="en-US"/>
              </w:rPr>
              <w:t>Замечания и подпись</w:t>
            </w:r>
          </w:p>
        </w:tc>
      </w:tr>
      <w:tr w:rsidR="00310D12" w:rsidRPr="00672090" w:rsidTr="003C6026">
        <w:trPr>
          <w:trHeight w:val="1492"/>
        </w:trPr>
        <w:tc>
          <w:tcPr>
            <w:tcW w:w="2295" w:type="dxa"/>
          </w:tcPr>
          <w:p w:rsidR="00310D12" w:rsidRPr="00672090" w:rsidRDefault="00310D12" w:rsidP="00BE3013">
            <w:pPr>
              <w:widowControl/>
              <w:jc w:val="both"/>
              <w:rPr>
                <w:rFonts w:ascii="PT Astra Serif" w:eastAsiaTheme="minorHAnsi" w:hAnsi="PT Astra Serif" w:cs="Times New Roman"/>
                <w:color w:val="auto"/>
                <w:sz w:val="28"/>
                <w:szCs w:val="28"/>
                <w:lang w:eastAsia="en-US"/>
              </w:rPr>
            </w:pPr>
            <w:r w:rsidRPr="00672090">
              <w:rPr>
                <w:rFonts w:ascii="PT Astra Serif" w:eastAsiaTheme="minorHAnsi" w:hAnsi="PT Astra Serif" w:cs="Times New Roman"/>
                <w:color w:val="auto"/>
                <w:sz w:val="28"/>
                <w:szCs w:val="28"/>
                <w:lang w:eastAsia="en-US"/>
              </w:rPr>
              <w:t>Глава Североуральского городского округа</w:t>
            </w:r>
          </w:p>
        </w:tc>
        <w:tc>
          <w:tcPr>
            <w:tcW w:w="2095" w:type="dxa"/>
          </w:tcPr>
          <w:p w:rsidR="00310D12" w:rsidRPr="00672090" w:rsidRDefault="00310D12" w:rsidP="00BE3013">
            <w:pPr>
              <w:widowControl/>
              <w:jc w:val="both"/>
              <w:rPr>
                <w:rFonts w:ascii="PT Astra Serif" w:eastAsiaTheme="minorHAnsi" w:hAnsi="PT Astra Serif" w:cs="Times New Roman"/>
                <w:color w:val="auto"/>
                <w:sz w:val="28"/>
                <w:szCs w:val="28"/>
                <w:lang w:eastAsia="en-US"/>
              </w:rPr>
            </w:pPr>
            <w:r w:rsidRPr="00672090">
              <w:rPr>
                <w:rFonts w:ascii="PT Astra Serif" w:eastAsiaTheme="minorHAnsi" w:hAnsi="PT Astra Serif" w:cs="Times New Roman"/>
                <w:color w:val="auto"/>
                <w:sz w:val="28"/>
                <w:szCs w:val="28"/>
                <w:lang w:eastAsia="en-US"/>
              </w:rPr>
              <w:t>С.Н. Миронова</w:t>
            </w:r>
          </w:p>
        </w:tc>
        <w:tc>
          <w:tcPr>
            <w:tcW w:w="1712" w:type="dxa"/>
          </w:tcPr>
          <w:p w:rsidR="00310D12" w:rsidRPr="00672090" w:rsidRDefault="00310D12" w:rsidP="00BE3013">
            <w:pPr>
              <w:widowControl/>
              <w:jc w:val="both"/>
              <w:rPr>
                <w:rFonts w:ascii="PT Astra Serif" w:eastAsiaTheme="minorHAnsi" w:hAnsi="PT Astra Serif" w:cs="Times New Roman"/>
                <w:color w:val="auto"/>
                <w:sz w:val="28"/>
                <w:szCs w:val="28"/>
                <w:lang w:eastAsia="en-US"/>
              </w:rPr>
            </w:pPr>
          </w:p>
        </w:tc>
        <w:tc>
          <w:tcPr>
            <w:tcW w:w="1942" w:type="dxa"/>
          </w:tcPr>
          <w:p w:rsidR="00310D12" w:rsidRPr="00672090" w:rsidRDefault="00310D12" w:rsidP="00BE3013">
            <w:pPr>
              <w:widowControl/>
              <w:jc w:val="both"/>
              <w:rPr>
                <w:rFonts w:ascii="PT Astra Serif" w:eastAsiaTheme="minorHAnsi" w:hAnsi="PT Astra Serif" w:cs="Times New Roman"/>
                <w:color w:val="auto"/>
                <w:sz w:val="28"/>
                <w:szCs w:val="28"/>
                <w:lang w:eastAsia="en-US"/>
              </w:rPr>
            </w:pPr>
          </w:p>
        </w:tc>
        <w:tc>
          <w:tcPr>
            <w:tcW w:w="1867" w:type="dxa"/>
          </w:tcPr>
          <w:p w:rsidR="00310D12" w:rsidRPr="00672090" w:rsidRDefault="00310D12" w:rsidP="00BE3013">
            <w:pPr>
              <w:widowControl/>
              <w:jc w:val="both"/>
              <w:rPr>
                <w:rFonts w:ascii="PT Astra Serif" w:eastAsiaTheme="minorHAnsi" w:hAnsi="PT Astra Serif" w:cs="Times New Roman"/>
                <w:color w:val="auto"/>
                <w:sz w:val="28"/>
                <w:szCs w:val="28"/>
                <w:lang w:eastAsia="en-US"/>
              </w:rPr>
            </w:pPr>
          </w:p>
        </w:tc>
      </w:tr>
      <w:tr w:rsidR="00310D12" w:rsidRPr="00672090" w:rsidTr="003C6026">
        <w:trPr>
          <w:trHeight w:val="1238"/>
        </w:trPr>
        <w:tc>
          <w:tcPr>
            <w:tcW w:w="2295" w:type="dxa"/>
          </w:tcPr>
          <w:p w:rsidR="00310D12" w:rsidRPr="00672090" w:rsidRDefault="00310D12" w:rsidP="00BE3013">
            <w:pPr>
              <w:widowControl/>
              <w:jc w:val="both"/>
              <w:rPr>
                <w:rFonts w:ascii="PT Astra Serif" w:eastAsiaTheme="minorHAnsi" w:hAnsi="PT Astra Serif" w:cs="Times New Roman"/>
                <w:color w:val="auto"/>
                <w:sz w:val="28"/>
                <w:szCs w:val="28"/>
                <w:lang w:eastAsia="en-US"/>
              </w:rPr>
            </w:pPr>
            <w:r w:rsidRPr="00672090">
              <w:rPr>
                <w:rFonts w:ascii="PT Astra Serif" w:eastAsiaTheme="minorHAnsi" w:hAnsi="PT Astra Serif" w:cs="Times New Roman"/>
                <w:color w:val="auto"/>
                <w:sz w:val="28"/>
                <w:szCs w:val="28"/>
                <w:lang w:eastAsia="en-US"/>
              </w:rPr>
              <w:t>Заместитель Главы Администрации Североуральского городского округа</w:t>
            </w:r>
          </w:p>
        </w:tc>
        <w:tc>
          <w:tcPr>
            <w:tcW w:w="2095" w:type="dxa"/>
          </w:tcPr>
          <w:p w:rsidR="00310D12" w:rsidRPr="00672090" w:rsidRDefault="00310D12" w:rsidP="00BE3013">
            <w:pPr>
              <w:widowControl/>
              <w:jc w:val="both"/>
              <w:rPr>
                <w:rFonts w:ascii="PT Astra Serif" w:eastAsiaTheme="minorHAnsi" w:hAnsi="PT Astra Serif" w:cs="Times New Roman"/>
                <w:color w:val="auto"/>
                <w:sz w:val="28"/>
                <w:szCs w:val="28"/>
                <w:lang w:eastAsia="en-US"/>
              </w:rPr>
            </w:pPr>
            <w:r w:rsidRPr="00672090">
              <w:rPr>
                <w:rFonts w:ascii="PT Astra Serif" w:eastAsia="Calibri" w:hAnsi="PT Astra Serif" w:cs="Times New Roman"/>
                <w:color w:val="auto"/>
                <w:sz w:val="28"/>
                <w:szCs w:val="28"/>
                <w:lang w:eastAsia="en-US"/>
              </w:rPr>
              <w:t xml:space="preserve">С.Г. </w:t>
            </w:r>
            <w:proofErr w:type="spellStart"/>
            <w:r w:rsidRPr="00672090">
              <w:rPr>
                <w:rFonts w:ascii="PT Astra Serif" w:eastAsia="Calibri" w:hAnsi="PT Astra Serif" w:cs="Times New Roman"/>
                <w:color w:val="auto"/>
                <w:sz w:val="28"/>
                <w:szCs w:val="28"/>
                <w:lang w:eastAsia="en-US"/>
              </w:rPr>
              <w:t>Криницына</w:t>
            </w:r>
            <w:proofErr w:type="spellEnd"/>
          </w:p>
        </w:tc>
        <w:tc>
          <w:tcPr>
            <w:tcW w:w="1712" w:type="dxa"/>
          </w:tcPr>
          <w:p w:rsidR="00310D12" w:rsidRPr="00672090" w:rsidRDefault="00310D12" w:rsidP="00BE3013">
            <w:pPr>
              <w:widowControl/>
              <w:jc w:val="both"/>
              <w:rPr>
                <w:rFonts w:ascii="PT Astra Serif" w:eastAsiaTheme="minorHAnsi" w:hAnsi="PT Astra Serif" w:cs="Times New Roman"/>
                <w:color w:val="auto"/>
                <w:sz w:val="28"/>
                <w:szCs w:val="28"/>
                <w:lang w:eastAsia="en-US"/>
              </w:rPr>
            </w:pPr>
          </w:p>
        </w:tc>
        <w:tc>
          <w:tcPr>
            <w:tcW w:w="1942" w:type="dxa"/>
          </w:tcPr>
          <w:p w:rsidR="00310D12" w:rsidRPr="00672090" w:rsidRDefault="00310D12" w:rsidP="00BE3013">
            <w:pPr>
              <w:widowControl/>
              <w:jc w:val="both"/>
              <w:rPr>
                <w:rFonts w:ascii="PT Astra Serif" w:eastAsiaTheme="minorHAnsi" w:hAnsi="PT Astra Serif" w:cs="Times New Roman"/>
                <w:color w:val="auto"/>
                <w:sz w:val="28"/>
                <w:szCs w:val="28"/>
                <w:lang w:eastAsia="en-US"/>
              </w:rPr>
            </w:pPr>
          </w:p>
        </w:tc>
        <w:tc>
          <w:tcPr>
            <w:tcW w:w="1867" w:type="dxa"/>
          </w:tcPr>
          <w:p w:rsidR="00310D12" w:rsidRPr="00672090" w:rsidRDefault="00310D12" w:rsidP="00BE3013">
            <w:pPr>
              <w:widowControl/>
              <w:jc w:val="both"/>
              <w:rPr>
                <w:rFonts w:ascii="PT Astra Serif" w:eastAsiaTheme="minorHAnsi" w:hAnsi="PT Astra Serif" w:cs="Times New Roman"/>
                <w:color w:val="auto"/>
                <w:sz w:val="28"/>
                <w:szCs w:val="28"/>
                <w:lang w:eastAsia="en-US"/>
              </w:rPr>
            </w:pPr>
          </w:p>
        </w:tc>
      </w:tr>
      <w:tr w:rsidR="00310D12" w:rsidRPr="00672090" w:rsidTr="003C6026">
        <w:trPr>
          <w:trHeight w:val="1695"/>
        </w:trPr>
        <w:tc>
          <w:tcPr>
            <w:tcW w:w="2295" w:type="dxa"/>
          </w:tcPr>
          <w:p w:rsidR="00310D12" w:rsidRPr="00672090" w:rsidRDefault="00310D12" w:rsidP="00BE3013">
            <w:pPr>
              <w:widowControl/>
              <w:jc w:val="both"/>
              <w:rPr>
                <w:rFonts w:ascii="PT Astra Serif" w:eastAsiaTheme="minorHAnsi" w:hAnsi="PT Astra Serif" w:cs="Times New Roman"/>
                <w:color w:val="auto"/>
                <w:sz w:val="28"/>
                <w:szCs w:val="28"/>
                <w:lang w:eastAsia="en-US"/>
              </w:rPr>
            </w:pPr>
            <w:r w:rsidRPr="00672090">
              <w:rPr>
                <w:rFonts w:ascii="PT Astra Serif" w:eastAsiaTheme="minorHAnsi" w:hAnsi="PT Astra Serif" w:cs="Times New Roman"/>
                <w:color w:val="auto"/>
                <w:sz w:val="28"/>
                <w:szCs w:val="28"/>
                <w:lang w:eastAsia="en-US"/>
              </w:rPr>
              <w:t>Заведующий юридической службой Администрации Североуральского городского округа</w:t>
            </w:r>
          </w:p>
        </w:tc>
        <w:tc>
          <w:tcPr>
            <w:tcW w:w="2095" w:type="dxa"/>
          </w:tcPr>
          <w:p w:rsidR="00310D12" w:rsidRPr="00672090" w:rsidRDefault="005F545D" w:rsidP="00BE3013">
            <w:pPr>
              <w:widowControl/>
              <w:jc w:val="both"/>
              <w:rPr>
                <w:rFonts w:ascii="PT Astra Serif" w:eastAsiaTheme="minorHAnsi" w:hAnsi="PT Astra Serif" w:cs="Times New Roman"/>
                <w:color w:val="auto"/>
                <w:sz w:val="28"/>
                <w:szCs w:val="28"/>
                <w:lang w:eastAsia="en-US"/>
              </w:rPr>
            </w:pPr>
            <w:r w:rsidRPr="00672090">
              <w:rPr>
                <w:rFonts w:ascii="PT Astra Serif" w:eastAsia="Calibri" w:hAnsi="PT Astra Serif" w:cs="Times New Roman"/>
                <w:color w:val="auto"/>
                <w:sz w:val="28"/>
                <w:szCs w:val="28"/>
                <w:lang w:eastAsia="en-US"/>
              </w:rPr>
              <w:t xml:space="preserve">Е.А. </w:t>
            </w:r>
            <w:proofErr w:type="spellStart"/>
            <w:r w:rsidRPr="00672090">
              <w:rPr>
                <w:rFonts w:ascii="PT Astra Serif" w:eastAsia="Calibri" w:hAnsi="PT Astra Serif" w:cs="Times New Roman"/>
                <w:color w:val="auto"/>
                <w:sz w:val="28"/>
                <w:szCs w:val="28"/>
                <w:lang w:eastAsia="en-US"/>
              </w:rPr>
              <w:t>Гросман</w:t>
            </w:r>
            <w:proofErr w:type="spellEnd"/>
          </w:p>
        </w:tc>
        <w:tc>
          <w:tcPr>
            <w:tcW w:w="1712" w:type="dxa"/>
          </w:tcPr>
          <w:p w:rsidR="00310D12" w:rsidRPr="00672090" w:rsidRDefault="00310D12" w:rsidP="00BE3013">
            <w:pPr>
              <w:widowControl/>
              <w:jc w:val="both"/>
              <w:rPr>
                <w:rFonts w:ascii="PT Astra Serif" w:eastAsiaTheme="minorHAnsi" w:hAnsi="PT Astra Serif" w:cs="Times New Roman"/>
                <w:color w:val="auto"/>
                <w:sz w:val="28"/>
                <w:szCs w:val="28"/>
                <w:lang w:eastAsia="en-US"/>
              </w:rPr>
            </w:pPr>
          </w:p>
        </w:tc>
        <w:tc>
          <w:tcPr>
            <w:tcW w:w="1942" w:type="dxa"/>
          </w:tcPr>
          <w:p w:rsidR="00310D12" w:rsidRPr="00672090" w:rsidRDefault="00310D12" w:rsidP="00BE3013">
            <w:pPr>
              <w:widowControl/>
              <w:jc w:val="both"/>
              <w:rPr>
                <w:rFonts w:ascii="PT Astra Serif" w:eastAsiaTheme="minorHAnsi" w:hAnsi="PT Astra Serif" w:cs="Times New Roman"/>
                <w:color w:val="auto"/>
                <w:sz w:val="28"/>
                <w:szCs w:val="28"/>
                <w:lang w:eastAsia="en-US"/>
              </w:rPr>
            </w:pPr>
          </w:p>
        </w:tc>
        <w:tc>
          <w:tcPr>
            <w:tcW w:w="1867" w:type="dxa"/>
          </w:tcPr>
          <w:p w:rsidR="00310D12" w:rsidRPr="00672090" w:rsidRDefault="00310D12" w:rsidP="00BE3013">
            <w:pPr>
              <w:widowControl/>
              <w:jc w:val="both"/>
              <w:rPr>
                <w:rFonts w:ascii="PT Astra Serif" w:eastAsiaTheme="minorHAnsi" w:hAnsi="PT Astra Serif" w:cs="Times New Roman"/>
                <w:color w:val="auto"/>
                <w:sz w:val="28"/>
                <w:szCs w:val="28"/>
                <w:lang w:eastAsia="en-US"/>
              </w:rPr>
            </w:pPr>
          </w:p>
        </w:tc>
      </w:tr>
      <w:tr w:rsidR="00310D12" w:rsidRPr="00672090" w:rsidTr="00DF1798">
        <w:trPr>
          <w:trHeight w:val="2278"/>
        </w:trPr>
        <w:tc>
          <w:tcPr>
            <w:tcW w:w="2295" w:type="dxa"/>
          </w:tcPr>
          <w:p w:rsidR="00310D12" w:rsidRPr="00672090" w:rsidRDefault="00310D12" w:rsidP="00BE3013">
            <w:pPr>
              <w:autoSpaceDE w:val="0"/>
              <w:autoSpaceDN w:val="0"/>
              <w:adjustRightInd w:val="0"/>
              <w:jc w:val="both"/>
              <w:rPr>
                <w:rFonts w:ascii="PT Astra Serif" w:eastAsia="Times New Roman" w:hAnsi="PT Astra Serif" w:cs="Times New Roman"/>
                <w:color w:val="auto"/>
                <w:sz w:val="28"/>
                <w:szCs w:val="28"/>
              </w:rPr>
            </w:pPr>
            <w:r w:rsidRPr="00672090">
              <w:rPr>
                <w:rFonts w:ascii="PT Astra Serif" w:eastAsia="Times New Roman" w:hAnsi="PT Astra Serif" w:cs="Times New Roman"/>
                <w:color w:val="auto"/>
                <w:sz w:val="28"/>
                <w:szCs w:val="28"/>
              </w:rPr>
              <w:t>Заведующий отделом градостроительства, архитектуры и землепользования Администрации Североуральского городского округа</w:t>
            </w:r>
          </w:p>
        </w:tc>
        <w:tc>
          <w:tcPr>
            <w:tcW w:w="2095" w:type="dxa"/>
          </w:tcPr>
          <w:p w:rsidR="00310D12" w:rsidRPr="00672090" w:rsidRDefault="00310D12" w:rsidP="00BE3013">
            <w:pPr>
              <w:widowControl/>
              <w:jc w:val="both"/>
              <w:rPr>
                <w:rFonts w:ascii="PT Astra Serif" w:eastAsiaTheme="minorHAnsi" w:hAnsi="PT Astra Serif" w:cs="Times New Roman"/>
                <w:color w:val="auto"/>
                <w:sz w:val="28"/>
                <w:szCs w:val="28"/>
                <w:lang w:eastAsia="en-US"/>
              </w:rPr>
            </w:pPr>
            <w:r w:rsidRPr="00672090">
              <w:rPr>
                <w:rFonts w:ascii="PT Astra Serif" w:eastAsiaTheme="minorHAnsi" w:hAnsi="PT Astra Serif" w:cs="Times New Roman"/>
                <w:color w:val="auto"/>
                <w:sz w:val="28"/>
                <w:szCs w:val="28"/>
                <w:lang w:eastAsia="en-US"/>
              </w:rPr>
              <w:t>С.Ю. Васильева</w:t>
            </w:r>
          </w:p>
        </w:tc>
        <w:tc>
          <w:tcPr>
            <w:tcW w:w="1712" w:type="dxa"/>
          </w:tcPr>
          <w:p w:rsidR="00310D12" w:rsidRPr="00672090" w:rsidRDefault="00310D12" w:rsidP="00BE3013">
            <w:pPr>
              <w:widowControl/>
              <w:jc w:val="both"/>
              <w:rPr>
                <w:rFonts w:ascii="PT Astra Serif" w:eastAsiaTheme="minorHAnsi" w:hAnsi="PT Astra Serif" w:cs="Times New Roman"/>
                <w:color w:val="auto"/>
                <w:sz w:val="28"/>
                <w:szCs w:val="28"/>
                <w:lang w:eastAsia="en-US"/>
              </w:rPr>
            </w:pPr>
          </w:p>
        </w:tc>
        <w:tc>
          <w:tcPr>
            <w:tcW w:w="1942" w:type="dxa"/>
          </w:tcPr>
          <w:p w:rsidR="00310D12" w:rsidRPr="00672090" w:rsidRDefault="00310D12" w:rsidP="00BE3013">
            <w:pPr>
              <w:widowControl/>
              <w:jc w:val="both"/>
              <w:rPr>
                <w:rFonts w:ascii="PT Astra Serif" w:eastAsiaTheme="minorHAnsi" w:hAnsi="PT Astra Serif" w:cs="Times New Roman"/>
                <w:color w:val="auto"/>
                <w:sz w:val="28"/>
                <w:szCs w:val="28"/>
                <w:lang w:eastAsia="en-US"/>
              </w:rPr>
            </w:pPr>
          </w:p>
        </w:tc>
        <w:tc>
          <w:tcPr>
            <w:tcW w:w="1867" w:type="dxa"/>
          </w:tcPr>
          <w:p w:rsidR="00310D12" w:rsidRPr="00672090" w:rsidRDefault="00310D12" w:rsidP="00BE3013">
            <w:pPr>
              <w:widowControl/>
              <w:jc w:val="both"/>
              <w:rPr>
                <w:rFonts w:ascii="PT Astra Serif" w:eastAsiaTheme="minorHAnsi" w:hAnsi="PT Astra Serif" w:cs="Times New Roman"/>
                <w:color w:val="auto"/>
                <w:sz w:val="28"/>
                <w:szCs w:val="28"/>
                <w:lang w:eastAsia="en-US"/>
              </w:rPr>
            </w:pPr>
          </w:p>
        </w:tc>
      </w:tr>
    </w:tbl>
    <w:p w:rsidR="00310D12" w:rsidRPr="00672090" w:rsidRDefault="00310D12" w:rsidP="00BE3013">
      <w:pPr>
        <w:widowControl/>
        <w:spacing w:after="160"/>
        <w:jc w:val="both"/>
        <w:rPr>
          <w:rFonts w:ascii="PT Astra Serif" w:eastAsiaTheme="minorHAnsi" w:hAnsi="PT Astra Serif" w:cs="Times New Roman"/>
          <w:color w:val="auto"/>
          <w:sz w:val="28"/>
          <w:szCs w:val="28"/>
          <w:lang w:eastAsia="en-US"/>
        </w:rPr>
      </w:pPr>
      <w:r w:rsidRPr="00672090">
        <w:rPr>
          <w:rFonts w:ascii="PT Astra Serif" w:eastAsiaTheme="minorHAnsi" w:hAnsi="PT Astra Serif" w:cs="Times New Roman"/>
          <w:color w:val="auto"/>
          <w:sz w:val="28"/>
          <w:szCs w:val="28"/>
          <w:lang w:eastAsia="en-US"/>
        </w:rPr>
        <w:t xml:space="preserve">Решение разослать: </w:t>
      </w:r>
      <w:r w:rsidR="003111A9" w:rsidRPr="00672090">
        <w:rPr>
          <w:rFonts w:ascii="PT Astra Serif" w:eastAsiaTheme="minorHAnsi" w:hAnsi="PT Astra Serif" w:cs="Times New Roman"/>
          <w:color w:val="auto"/>
          <w:sz w:val="28"/>
          <w:szCs w:val="28"/>
          <w:u w:val="single"/>
          <w:lang w:eastAsia="en-US"/>
        </w:rPr>
        <w:t>2</w:t>
      </w:r>
      <w:r w:rsidRPr="00672090">
        <w:rPr>
          <w:rFonts w:ascii="PT Astra Serif" w:eastAsiaTheme="minorHAnsi" w:hAnsi="PT Astra Serif" w:cs="Times New Roman"/>
          <w:color w:val="auto"/>
          <w:sz w:val="28"/>
          <w:szCs w:val="28"/>
          <w:u w:val="single"/>
          <w:lang w:eastAsia="en-US"/>
        </w:rPr>
        <w:t xml:space="preserve"> экз. ОГА и З</w:t>
      </w:r>
    </w:p>
    <w:p w:rsidR="00DF1798" w:rsidRPr="00672090" w:rsidRDefault="00DF1798" w:rsidP="00BE3013">
      <w:pPr>
        <w:widowControl/>
        <w:spacing w:after="160"/>
        <w:jc w:val="both"/>
        <w:rPr>
          <w:rFonts w:ascii="PT Astra Serif" w:eastAsiaTheme="minorHAnsi" w:hAnsi="PT Astra Serif" w:cs="Times New Roman"/>
          <w:color w:val="auto"/>
          <w:sz w:val="28"/>
          <w:szCs w:val="28"/>
          <w:lang w:eastAsia="en-US"/>
        </w:rPr>
      </w:pPr>
      <w:r w:rsidRPr="00672090">
        <w:rPr>
          <w:rFonts w:ascii="PT Astra Serif" w:eastAsiaTheme="minorHAnsi" w:hAnsi="PT Astra Serif" w:cs="Times New Roman"/>
          <w:color w:val="auto"/>
          <w:sz w:val="28"/>
          <w:szCs w:val="28"/>
          <w:lang w:eastAsia="en-US"/>
        </w:rPr>
        <w:t>Исполнитель</w:t>
      </w:r>
      <w:r w:rsidR="005F545D" w:rsidRPr="00672090">
        <w:rPr>
          <w:rFonts w:ascii="PT Astra Serif" w:eastAsiaTheme="minorHAnsi" w:hAnsi="PT Astra Serif" w:cs="Times New Roman"/>
          <w:color w:val="auto"/>
          <w:sz w:val="28"/>
          <w:szCs w:val="28"/>
          <w:lang w:eastAsia="en-US"/>
        </w:rPr>
        <w:t>:</w:t>
      </w:r>
      <w:r w:rsidRPr="00672090">
        <w:rPr>
          <w:rFonts w:ascii="PT Astra Serif" w:eastAsiaTheme="minorHAnsi" w:hAnsi="PT Astra Serif" w:cs="Times New Roman"/>
          <w:color w:val="auto"/>
          <w:sz w:val="28"/>
          <w:szCs w:val="28"/>
          <w:lang w:eastAsia="en-US"/>
        </w:rPr>
        <w:t xml:space="preserve"> </w:t>
      </w:r>
      <w:r w:rsidR="00310D12" w:rsidRPr="00672090">
        <w:rPr>
          <w:rFonts w:ascii="PT Astra Serif" w:eastAsiaTheme="minorHAnsi" w:hAnsi="PT Astra Serif" w:cs="Times New Roman"/>
          <w:color w:val="auto"/>
          <w:sz w:val="28"/>
          <w:szCs w:val="28"/>
          <w:lang w:eastAsia="en-US"/>
        </w:rPr>
        <w:t>Васильева Е.Г.</w:t>
      </w:r>
    </w:p>
    <w:p w:rsidR="00902F5E" w:rsidRPr="00672090" w:rsidRDefault="00DF1798" w:rsidP="00BE3013">
      <w:pPr>
        <w:widowControl/>
        <w:spacing w:after="160"/>
        <w:jc w:val="both"/>
        <w:rPr>
          <w:rFonts w:ascii="PT Astra Serif" w:eastAsiaTheme="minorHAnsi" w:hAnsi="PT Astra Serif" w:cs="Times New Roman"/>
          <w:color w:val="auto"/>
          <w:sz w:val="28"/>
          <w:szCs w:val="28"/>
          <w:lang w:eastAsia="en-US"/>
        </w:rPr>
      </w:pPr>
      <w:r w:rsidRPr="00672090">
        <w:rPr>
          <w:rFonts w:ascii="PT Astra Serif" w:eastAsiaTheme="minorHAnsi" w:hAnsi="PT Astra Serif" w:cs="Times New Roman"/>
          <w:color w:val="auto"/>
          <w:sz w:val="28"/>
          <w:szCs w:val="28"/>
          <w:lang w:eastAsia="en-US"/>
        </w:rPr>
        <w:t xml:space="preserve">телефон </w:t>
      </w:r>
      <w:r w:rsidR="00310D12" w:rsidRPr="00672090">
        <w:rPr>
          <w:rFonts w:ascii="PT Astra Serif" w:eastAsiaTheme="minorHAnsi" w:hAnsi="PT Astra Serif" w:cs="Times New Roman"/>
          <w:color w:val="auto"/>
          <w:sz w:val="28"/>
          <w:szCs w:val="28"/>
          <w:lang w:eastAsia="en-US"/>
        </w:rPr>
        <w:t>8 (34380) 2-34-85</w:t>
      </w:r>
    </w:p>
    <w:sectPr w:rsidR="00902F5E" w:rsidRPr="00672090" w:rsidSect="00672090">
      <w:headerReference w:type="default" r:id="rId2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E5E" w:rsidRDefault="00646E5E" w:rsidP="00310D12">
      <w:r>
        <w:separator/>
      </w:r>
    </w:p>
  </w:endnote>
  <w:endnote w:type="continuationSeparator" w:id="0">
    <w:p w:rsidR="00646E5E" w:rsidRDefault="00646E5E" w:rsidP="0031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Calibri"/>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E5E" w:rsidRDefault="00646E5E" w:rsidP="00310D12">
      <w:r>
        <w:separator/>
      </w:r>
    </w:p>
  </w:footnote>
  <w:footnote w:type="continuationSeparator" w:id="0">
    <w:p w:rsidR="00646E5E" w:rsidRDefault="00646E5E" w:rsidP="00310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559784"/>
      <w:docPartObj>
        <w:docPartGallery w:val="Page Numbers (Top of Page)"/>
        <w:docPartUnique/>
      </w:docPartObj>
    </w:sdtPr>
    <w:sdtEndPr>
      <w:rPr>
        <w:rFonts w:ascii="PT Astra Serif" w:hAnsi="PT Astra Serif"/>
      </w:rPr>
    </w:sdtEndPr>
    <w:sdtContent>
      <w:p w:rsidR="00BB3501" w:rsidRPr="00C40F82" w:rsidRDefault="00BB3501">
        <w:pPr>
          <w:pStyle w:val="ae"/>
          <w:jc w:val="center"/>
          <w:rPr>
            <w:rFonts w:ascii="PT Astra Serif" w:hAnsi="PT Astra Serif"/>
          </w:rPr>
        </w:pPr>
        <w:r w:rsidRPr="00C40F82">
          <w:rPr>
            <w:rFonts w:ascii="PT Astra Serif" w:hAnsi="PT Astra Serif"/>
          </w:rPr>
          <w:fldChar w:fldCharType="begin"/>
        </w:r>
        <w:r w:rsidRPr="00C40F82">
          <w:rPr>
            <w:rFonts w:ascii="PT Astra Serif" w:hAnsi="PT Astra Serif"/>
          </w:rPr>
          <w:instrText>PAGE   \* MERGEFORMAT</w:instrText>
        </w:r>
        <w:r w:rsidRPr="00C40F82">
          <w:rPr>
            <w:rFonts w:ascii="PT Astra Serif" w:hAnsi="PT Astra Serif"/>
          </w:rPr>
          <w:fldChar w:fldCharType="separate"/>
        </w:r>
        <w:r w:rsidRPr="00C40F82">
          <w:rPr>
            <w:rFonts w:ascii="PT Astra Serif" w:hAnsi="PT Astra Serif"/>
          </w:rPr>
          <w:t>2</w:t>
        </w:r>
        <w:r w:rsidRPr="00C40F82">
          <w:rPr>
            <w:rFonts w:ascii="PT Astra Serif" w:hAnsi="PT Astra Serif"/>
          </w:rPr>
          <w:fldChar w:fldCharType="end"/>
        </w:r>
      </w:p>
    </w:sdtContent>
  </w:sdt>
  <w:p w:rsidR="00BB3501" w:rsidRDefault="00BB350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C"/>
    <w:multiLevelType w:val="multilevel"/>
    <w:tmpl w:val="0000002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5331253"/>
    <w:multiLevelType w:val="hybridMultilevel"/>
    <w:tmpl w:val="491A0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D31A6B"/>
    <w:multiLevelType w:val="hybridMultilevel"/>
    <w:tmpl w:val="464E77FC"/>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F10B9F"/>
    <w:multiLevelType w:val="multilevel"/>
    <w:tmpl w:val="14D82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78401A"/>
    <w:multiLevelType w:val="multilevel"/>
    <w:tmpl w:val="C5DE93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BF026C0"/>
    <w:multiLevelType w:val="multilevel"/>
    <w:tmpl w:val="A04E4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4D4311"/>
    <w:multiLevelType w:val="multilevel"/>
    <w:tmpl w:val="596E4FB4"/>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E72584"/>
    <w:multiLevelType w:val="multilevel"/>
    <w:tmpl w:val="C052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15:restartNumberingAfterBreak="0">
    <w:nsid w:val="18C734F8"/>
    <w:multiLevelType w:val="multilevel"/>
    <w:tmpl w:val="541C1456"/>
    <w:lvl w:ilvl="0">
      <w:start w:val="1"/>
      <w:numFmt w:val="decimal"/>
      <w:lvlText w:val="%1."/>
      <w:lvlJc w:val="left"/>
    </w:lvl>
    <w:lvl w:ilvl="1">
      <w:start w:val="8"/>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6E17A6"/>
    <w:multiLevelType w:val="hybridMultilevel"/>
    <w:tmpl w:val="3ED6F22E"/>
    <w:lvl w:ilvl="0" w:tplc="7926208E">
      <w:start w:val="1"/>
      <w:numFmt w:val="decimal"/>
      <w:lvlText w:val="%1."/>
      <w:lvlJc w:val="left"/>
      <w:pPr>
        <w:ind w:left="928" w:hanging="360"/>
      </w:pPr>
      <w:rPr>
        <w:rFonts w:cs="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232453A9"/>
    <w:multiLevelType w:val="hybridMultilevel"/>
    <w:tmpl w:val="524A73D0"/>
    <w:lvl w:ilvl="0" w:tplc="81CCE4FC">
      <w:start w:val="1"/>
      <w:numFmt w:val="decimal"/>
      <w:pStyle w:val="a1"/>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A07E5C"/>
    <w:multiLevelType w:val="hybridMultilevel"/>
    <w:tmpl w:val="ACC8227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BF1DA0"/>
    <w:multiLevelType w:val="multilevel"/>
    <w:tmpl w:val="541C1456"/>
    <w:lvl w:ilvl="0">
      <w:start w:val="1"/>
      <w:numFmt w:val="decimal"/>
      <w:lvlText w:val="%1."/>
      <w:lvlJc w:val="left"/>
    </w:lvl>
    <w:lvl w:ilvl="1">
      <w:start w:val="8"/>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557F61"/>
    <w:multiLevelType w:val="hybridMultilevel"/>
    <w:tmpl w:val="6764E6CE"/>
    <w:lvl w:ilvl="0" w:tplc="5E8481CE">
      <w:start w:val="1"/>
      <w:numFmt w:val="decimal"/>
      <w:pStyle w:val="a2"/>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15:restartNumberingAfterBreak="0">
    <w:nsid w:val="2E860B11"/>
    <w:multiLevelType w:val="hybridMultilevel"/>
    <w:tmpl w:val="9E689C80"/>
    <w:lvl w:ilvl="0" w:tplc="6AB2CE7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2036A4A"/>
    <w:multiLevelType w:val="hybridMultilevel"/>
    <w:tmpl w:val="DA9EA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42145A"/>
    <w:multiLevelType w:val="hybridMultilevel"/>
    <w:tmpl w:val="491A0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3B9507C7"/>
    <w:multiLevelType w:val="hybridMultilevel"/>
    <w:tmpl w:val="3FAC3C8E"/>
    <w:lvl w:ilvl="0" w:tplc="EEF6FA5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pStyle w:val="3"/>
      <w:lvlText w:val="%3."/>
      <w:lvlJc w:val="right"/>
      <w:pPr>
        <w:tabs>
          <w:tab w:val="num" w:pos="2880"/>
        </w:tabs>
        <w:ind w:left="2880" w:hanging="180"/>
      </w:pPr>
    </w:lvl>
    <w:lvl w:ilvl="3" w:tplc="04190001" w:tentative="1">
      <w:start w:val="1"/>
      <w:numFmt w:val="decimal"/>
      <w:pStyle w:val="4"/>
      <w:lvlText w:val="%4."/>
      <w:lvlJc w:val="left"/>
      <w:pPr>
        <w:tabs>
          <w:tab w:val="num" w:pos="3600"/>
        </w:tabs>
        <w:ind w:left="3600" w:hanging="360"/>
      </w:pPr>
    </w:lvl>
    <w:lvl w:ilvl="4" w:tplc="04190003" w:tentative="1">
      <w:start w:val="1"/>
      <w:numFmt w:val="lowerLetter"/>
      <w:pStyle w:val="5"/>
      <w:lvlText w:val="%5."/>
      <w:lvlJc w:val="left"/>
      <w:pPr>
        <w:tabs>
          <w:tab w:val="num" w:pos="4320"/>
        </w:tabs>
        <w:ind w:left="4320" w:hanging="360"/>
      </w:pPr>
    </w:lvl>
    <w:lvl w:ilvl="5" w:tplc="04190005" w:tentative="1">
      <w:start w:val="1"/>
      <w:numFmt w:val="lowerRoman"/>
      <w:pStyle w:val="6"/>
      <w:lvlText w:val="%6."/>
      <w:lvlJc w:val="right"/>
      <w:pPr>
        <w:tabs>
          <w:tab w:val="num" w:pos="5040"/>
        </w:tabs>
        <w:ind w:left="5040" w:hanging="180"/>
      </w:pPr>
    </w:lvl>
    <w:lvl w:ilvl="6" w:tplc="04190001" w:tentative="1">
      <w:start w:val="1"/>
      <w:numFmt w:val="decimal"/>
      <w:pStyle w:val="70"/>
      <w:lvlText w:val="%7."/>
      <w:lvlJc w:val="left"/>
      <w:pPr>
        <w:tabs>
          <w:tab w:val="num" w:pos="5760"/>
        </w:tabs>
        <w:ind w:left="5760" w:hanging="360"/>
      </w:pPr>
    </w:lvl>
    <w:lvl w:ilvl="7" w:tplc="04190003" w:tentative="1">
      <w:start w:val="1"/>
      <w:numFmt w:val="lowerLetter"/>
      <w:pStyle w:val="8"/>
      <w:lvlText w:val="%8."/>
      <w:lvlJc w:val="left"/>
      <w:pPr>
        <w:tabs>
          <w:tab w:val="num" w:pos="6480"/>
        </w:tabs>
        <w:ind w:left="6480" w:hanging="360"/>
      </w:pPr>
    </w:lvl>
    <w:lvl w:ilvl="8" w:tplc="04190005" w:tentative="1">
      <w:start w:val="1"/>
      <w:numFmt w:val="lowerRoman"/>
      <w:pStyle w:val="9"/>
      <w:lvlText w:val="%9."/>
      <w:lvlJc w:val="right"/>
      <w:pPr>
        <w:tabs>
          <w:tab w:val="num" w:pos="7200"/>
        </w:tabs>
        <w:ind w:left="7200" w:hanging="180"/>
      </w:pPr>
    </w:lvl>
  </w:abstractNum>
  <w:abstractNum w:abstractNumId="27" w15:restartNumberingAfterBreak="0">
    <w:nsid w:val="4A1E3182"/>
    <w:multiLevelType w:val="multilevel"/>
    <w:tmpl w:val="1CBA5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15:restartNumberingAfterBreak="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1" w15:restartNumberingAfterBreak="0">
    <w:nsid w:val="5A8B617C"/>
    <w:multiLevelType w:val="hybridMultilevel"/>
    <w:tmpl w:val="5AA6F8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BE23B9B"/>
    <w:multiLevelType w:val="multilevel"/>
    <w:tmpl w:val="C86083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BA123B"/>
    <w:multiLevelType w:val="multilevel"/>
    <w:tmpl w:val="280A8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6C31D2"/>
    <w:multiLevelType w:val="hybridMultilevel"/>
    <w:tmpl w:val="086A27D2"/>
    <w:lvl w:ilvl="0" w:tplc="04190011">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15:restartNumberingAfterBreak="0">
    <w:nsid w:val="63F02901"/>
    <w:multiLevelType w:val="multilevel"/>
    <w:tmpl w:val="9E32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7B6C52"/>
    <w:multiLevelType w:val="hybridMultilevel"/>
    <w:tmpl w:val="AC04958C"/>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B7434A"/>
    <w:multiLevelType w:val="multilevel"/>
    <w:tmpl w:val="672C6258"/>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6F75192E"/>
    <w:multiLevelType w:val="hybridMultilevel"/>
    <w:tmpl w:val="3A80A73C"/>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2" w15:restartNumberingAfterBreak="0">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15:restartNumberingAfterBreak="0">
    <w:nsid w:val="736117C9"/>
    <w:multiLevelType w:val="hybridMultilevel"/>
    <w:tmpl w:val="6DC00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1C1932"/>
    <w:multiLevelType w:val="hybridMultilevel"/>
    <w:tmpl w:val="6CEE5FA0"/>
    <w:lvl w:ilvl="0" w:tplc="0419000F">
      <w:start w:val="1"/>
      <w:numFmt w:val="decimal"/>
      <w:lvlText w:val="%1."/>
      <w:lvlJc w:val="left"/>
      <w:pPr>
        <w:ind w:left="390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370BF3"/>
    <w:multiLevelType w:val="multilevel"/>
    <w:tmpl w:val="2BE2CDBC"/>
    <w:lvl w:ilvl="0">
      <w:start w:val="1"/>
      <w:numFmt w:val="decimal"/>
      <w:lvlText w:val="%1."/>
      <w:lvlJc w:val="left"/>
      <w:pPr>
        <w:ind w:left="927" w:hanging="360"/>
      </w:pPr>
      <w:rPr>
        <w:rFonts w:hint="default"/>
      </w:rPr>
    </w:lvl>
    <w:lvl w:ilvl="1">
      <w:start w:val="2"/>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1"/>
  </w:num>
  <w:num w:numId="2">
    <w:abstractNumId w:val="45"/>
  </w:num>
  <w:num w:numId="3">
    <w:abstractNumId w:val="40"/>
  </w:num>
  <w:num w:numId="4">
    <w:abstractNumId w:val="30"/>
  </w:num>
  <w:num w:numId="5">
    <w:abstractNumId w:val="12"/>
  </w:num>
  <w:num w:numId="6">
    <w:abstractNumId w:val="18"/>
  </w:num>
  <w:num w:numId="7">
    <w:abstractNumId w:val="29"/>
  </w:num>
  <w:num w:numId="8">
    <w:abstractNumId w:val="42"/>
  </w:num>
  <w:num w:numId="9">
    <w:abstractNumId w:val="36"/>
  </w:num>
  <w:num w:numId="10">
    <w:abstractNumId w:val="1"/>
  </w:num>
  <w:num w:numId="11">
    <w:abstractNumId w:val="5"/>
  </w:num>
  <w:num w:numId="12">
    <w:abstractNumId w:val="28"/>
  </w:num>
  <w:num w:numId="13">
    <w:abstractNumId w:val="26"/>
  </w:num>
  <w:num w:numId="14">
    <w:abstractNumId w:val="23"/>
  </w:num>
  <w:num w:numId="15">
    <w:abstractNumId w:val="7"/>
  </w:num>
  <w:num w:numId="16">
    <w:abstractNumId w:val="32"/>
  </w:num>
  <w:num w:numId="17">
    <w:abstractNumId w:val="39"/>
  </w:num>
  <w:num w:numId="18">
    <w:abstractNumId w:val="16"/>
  </w:num>
  <w:num w:numId="19">
    <w:abstractNumId w:val="25"/>
  </w:num>
  <w:num w:numId="20">
    <w:abstractNumId w:val="22"/>
  </w:num>
  <w:num w:numId="21">
    <w:abstractNumId w:val="3"/>
  </w:num>
  <w:num w:numId="22">
    <w:abstractNumId w:val="10"/>
  </w:num>
  <w:num w:numId="23">
    <w:abstractNumId w:val="19"/>
  </w:num>
  <w:num w:numId="24">
    <w:abstractNumId w:val="15"/>
  </w:num>
  <w:num w:numId="25">
    <w:abstractNumId w:val="14"/>
  </w:num>
  <w:num w:numId="26">
    <w:abstractNumId w:val="38"/>
  </w:num>
  <w:num w:numId="27">
    <w:abstractNumId w:val="41"/>
  </w:num>
  <w:num w:numId="28">
    <w:abstractNumId w:val="2"/>
  </w:num>
  <w:num w:numId="29">
    <w:abstractNumId w:val="43"/>
  </w:num>
  <w:num w:numId="30">
    <w:abstractNumId w:val="20"/>
  </w:num>
  <w:num w:numId="31">
    <w:abstractNumId w:val="44"/>
  </w:num>
  <w:num w:numId="32">
    <w:abstractNumId w:val="37"/>
  </w:num>
  <w:num w:numId="33">
    <w:abstractNumId w:val="11"/>
  </w:num>
  <w:num w:numId="34">
    <w:abstractNumId w:val="21"/>
  </w:num>
  <w:num w:numId="35">
    <w:abstractNumId w:val="35"/>
  </w:num>
  <w:num w:numId="36">
    <w:abstractNumId w:val="24"/>
  </w:num>
  <w:num w:numId="37">
    <w:abstractNumId w:val="27"/>
  </w:num>
  <w:num w:numId="38">
    <w:abstractNumId w:val="34"/>
  </w:num>
  <w:num w:numId="39">
    <w:abstractNumId w:val="6"/>
  </w:num>
  <w:num w:numId="40">
    <w:abstractNumId w:val="17"/>
  </w:num>
  <w:num w:numId="41">
    <w:abstractNumId w:val="13"/>
  </w:num>
  <w:num w:numId="42">
    <w:abstractNumId w:val="33"/>
  </w:num>
  <w:num w:numId="43">
    <w:abstractNumId w:val="8"/>
  </w:num>
  <w:num w:numId="44">
    <w:abstractNumId w:val="0"/>
  </w:num>
  <w:num w:numId="45">
    <w:abstractNumId w:val="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B3E"/>
    <w:rsid w:val="00012CC7"/>
    <w:rsid w:val="00027679"/>
    <w:rsid w:val="00042698"/>
    <w:rsid w:val="00065765"/>
    <w:rsid w:val="00076A77"/>
    <w:rsid w:val="000A10ED"/>
    <w:rsid w:val="000A11D2"/>
    <w:rsid w:val="000A1A65"/>
    <w:rsid w:val="000A5B93"/>
    <w:rsid w:val="000B158D"/>
    <w:rsid w:val="000C594A"/>
    <w:rsid w:val="000C5E39"/>
    <w:rsid w:val="000E2B0F"/>
    <w:rsid w:val="0010404D"/>
    <w:rsid w:val="001607DE"/>
    <w:rsid w:val="00160E30"/>
    <w:rsid w:val="00180A8F"/>
    <w:rsid w:val="00184A4D"/>
    <w:rsid w:val="00194DCF"/>
    <w:rsid w:val="001C1C6A"/>
    <w:rsid w:val="001C6633"/>
    <w:rsid w:val="001C68E3"/>
    <w:rsid w:val="001E056C"/>
    <w:rsid w:val="00221CB3"/>
    <w:rsid w:val="00234AE8"/>
    <w:rsid w:val="0024021D"/>
    <w:rsid w:val="00264578"/>
    <w:rsid w:val="00283B4B"/>
    <w:rsid w:val="00285DA8"/>
    <w:rsid w:val="002C1106"/>
    <w:rsid w:val="002D03F5"/>
    <w:rsid w:val="002D1D88"/>
    <w:rsid w:val="002D40C0"/>
    <w:rsid w:val="002E65E3"/>
    <w:rsid w:val="00303C91"/>
    <w:rsid w:val="00310D12"/>
    <w:rsid w:val="003111A9"/>
    <w:rsid w:val="0032487D"/>
    <w:rsid w:val="00357CF1"/>
    <w:rsid w:val="00370B66"/>
    <w:rsid w:val="003B18C4"/>
    <w:rsid w:val="003C6026"/>
    <w:rsid w:val="00437CCC"/>
    <w:rsid w:val="00450228"/>
    <w:rsid w:val="004812ED"/>
    <w:rsid w:val="004A5674"/>
    <w:rsid w:val="004D565D"/>
    <w:rsid w:val="00510756"/>
    <w:rsid w:val="0051548C"/>
    <w:rsid w:val="00524536"/>
    <w:rsid w:val="005347B4"/>
    <w:rsid w:val="00561EA9"/>
    <w:rsid w:val="0058178E"/>
    <w:rsid w:val="0059627E"/>
    <w:rsid w:val="005D0C40"/>
    <w:rsid w:val="005D1F94"/>
    <w:rsid w:val="005E24B2"/>
    <w:rsid w:val="005F545D"/>
    <w:rsid w:val="00617CB9"/>
    <w:rsid w:val="0064494C"/>
    <w:rsid w:val="00646E5E"/>
    <w:rsid w:val="00665DF0"/>
    <w:rsid w:val="00670F5E"/>
    <w:rsid w:val="00672090"/>
    <w:rsid w:val="006725B9"/>
    <w:rsid w:val="00684013"/>
    <w:rsid w:val="00686066"/>
    <w:rsid w:val="00695898"/>
    <w:rsid w:val="006A79AC"/>
    <w:rsid w:val="006D2647"/>
    <w:rsid w:val="006F313B"/>
    <w:rsid w:val="0070078D"/>
    <w:rsid w:val="00717D38"/>
    <w:rsid w:val="00732E1C"/>
    <w:rsid w:val="00736AD5"/>
    <w:rsid w:val="00746D0A"/>
    <w:rsid w:val="00754B3E"/>
    <w:rsid w:val="007565B8"/>
    <w:rsid w:val="00757D91"/>
    <w:rsid w:val="00781A20"/>
    <w:rsid w:val="007A196A"/>
    <w:rsid w:val="007A3E46"/>
    <w:rsid w:val="007A4865"/>
    <w:rsid w:val="007B67BE"/>
    <w:rsid w:val="007B769C"/>
    <w:rsid w:val="007F526D"/>
    <w:rsid w:val="007F6AFA"/>
    <w:rsid w:val="00814E56"/>
    <w:rsid w:val="00820571"/>
    <w:rsid w:val="00862F28"/>
    <w:rsid w:val="00872688"/>
    <w:rsid w:val="008A2468"/>
    <w:rsid w:val="008A2C38"/>
    <w:rsid w:val="008B24D5"/>
    <w:rsid w:val="008F351B"/>
    <w:rsid w:val="00902F5E"/>
    <w:rsid w:val="0092380B"/>
    <w:rsid w:val="00923B2A"/>
    <w:rsid w:val="009264B5"/>
    <w:rsid w:val="009553A1"/>
    <w:rsid w:val="009703F6"/>
    <w:rsid w:val="00974F6D"/>
    <w:rsid w:val="0097540F"/>
    <w:rsid w:val="0098678E"/>
    <w:rsid w:val="009B070F"/>
    <w:rsid w:val="009E01FA"/>
    <w:rsid w:val="009F4286"/>
    <w:rsid w:val="00A04B74"/>
    <w:rsid w:val="00A14EE2"/>
    <w:rsid w:val="00A41584"/>
    <w:rsid w:val="00A4685C"/>
    <w:rsid w:val="00A56D77"/>
    <w:rsid w:val="00A57972"/>
    <w:rsid w:val="00A678C4"/>
    <w:rsid w:val="00A77132"/>
    <w:rsid w:val="00A82E18"/>
    <w:rsid w:val="00A84870"/>
    <w:rsid w:val="00AB63C6"/>
    <w:rsid w:val="00AC611E"/>
    <w:rsid w:val="00AE5BE3"/>
    <w:rsid w:val="00B065C2"/>
    <w:rsid w:val="00B17987"/>
    <w:rsid w:val="00B31591"/>
    <w:rsid w:val="00B4304E"/>
    <w:rsid w:val="00B477CE"/>
    <w:rsid w:val="00B513F3"/>
    <w:rsid w:val="00B75BF7"/>
    <w:rsid w:val="00B91263"/>
    <w:rsid w:val="00BA78A7"/>
    <w:rsid w:val="00BB3501"/>
    <w:rsid w:val="00BD0544"/>
    <w:rsid w:val="00BD3BE0"/>
    <w:rsid w:val="00BE0F35"/>
    <w:rsid w:val="00BE3013"/>
    <w:rsid w:val="00C13B5A"/>
    <w:rsid w:val="00C3385F"/>
    <w:rsid w:val="00C40F82"/>
    <w:rsid w:val="00C45258"/>
    <w:rsid w:val="00C70101"/>
    <w:rsid w:val="00CA7E33"/>
    <w:rsid w:val="00CF0A0B"/>
    <w:rsid w:val="00CF1A99"/>
    <w:rsid w:val="00D06240"/>
    <w:rsid w:val="00D07368"/>
    <w:rsid w:val="00D16886"/>
    <w:rsid w:val="00D27329"/>
    <w:rsid w:val="00D3540D"/>
    <w:rsid w:val="00D376A1"/>
    <w:rsid w:val="00D55C48"/>
    <w:rsid w:val="00D71164"/>
    <w:rsid w:val="00D754D6"/>
    <w:rsid w:val="00D83494"/>
    <w:rsid w:val="00DA3761"/>
    <w:rsid w:val="00DA5158"/>
    <w:rsid w:val="00DC0E1A"/>
    <w:rsid w:val="00DE2B43"/>
    <w:rsid w:val="00DF1798"/>
    <w:rsid w:val="00E11B03"/>
    <w:rsid w:val="00E151CF"/>
    <w:rsid w:val="00E22889"/>
    <w:rsid w:val="00E33011"/>
    <w:rsid w:val="00E82620"/>
    <w:rsid w:val="00E8319A"/>
    <w:rsid w:val="00EA7FA3"/>
    <w:rsid w:val="00EC25EF"/>
    <w:rsid w:val="00EC3806"/>
    <w:rsid w:val="00EC3F27"/>
    <w:rsid w:val="00ED1034"/>
    <w:rsid w:val="00EF2F9E"/>
    <w:rsid w:val="00F00DBC"/>
    <w:rsid w:val="00F17615"/>
    <w:rsid w:val="00F3771D"/>
    <w:rsid w:val="00F67452"/>
    <w:rsid w:val="00F714A1"/>
    <w:rsid w:val="00F8577F"/>
    <w:rsid w:val="00F8678C"/>
    <w:rsid w:val="00F93054"/>
    <w:rsid w:val="00FA513B"/>
    <w:rsid w:val="00FB1603"/>
    <w:rsid w:val="00FC13F6"/>
    <w:rsid w:val="00FF289C"/>
    <w:rsid w:val="00FF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57E2F5"/>
  <w15:chartTrackingRefBased/>
  <w15:docId w15:val="{4C3B5BAF-E0AD-4DAA-9B4F-75E1FEAF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6">
    <w:name w:val="Normal"/>
    <w:qFormat/>
    <w:rsid w:val="00754B3E"/>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1">
    <w:name w:val="heading 1"/>
    <w:aliases w:val="Заголовок 1 Знак Знак,Заголовок 1 Знак Знак Знак"/>
    <w:basedOn w:val="a6"/>
    <w:next w:val="a6"/>
    <w:link w:val="12"/>
    <w:uiPriority w:val="99"/>
    <w:qFormat/>
    <w:rsid w:val="00754B3E"/>
    <w:pPr>
      <w:keepNext/>
      <w:widowControl/>
      <w:outlineLvl w:val="0"/>
    </w:pPr>
    <w:rPr>
      <w:rFonts w:ascii="Times New Roman" w:eastAsia="Times New Roman" w:hAnsi="Times New Roman" w:cs="Times New Roman"/>
      <w:color w:val="auto"/>
      <w:szCs w:val="20"/>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6"/>
    <w:next w:val="a6"/>
    <w:link w:val="21"/>
    <w:unhideWhenUsed/>
    <w:qFormat/>
    <w:rsid w:val="00814E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нак3 Знак, Знак3, Знак3 Знак Знак Знак,ПодЗаголовок,Знак3,Знак3 Знак Знак Знак,OG Heading 3"/>
    <w:basedOn w:val="a6"/>
    <w:next w:val="a6"/>
    <w:link w:val="30"/>
    <w:qFormat/>
    <w:rsid w:val="005D0C40"/>
    <w:pPr>
      <w:keepNext/>
      <w:keepLines/>
      <w:widowControl/>
      <w:numPr>
        <w:ilvl w:val="2"/>
        <w:numId w:val="13"/>
      </w:numPr>
      <w:spacing w:before="40"/>
      <w:ind w:left="720" w:hanging="432"/>
      <w:jc w:val="both"/>
      <w:outlineLvl w:val="2"/>
    </w:pPr>
    <w:rPr>
      <w:rFonts w:asciiTheme="majorHAnsi" w:eastAsiaTheme="majorEastAsia" w:hAnsiTheme="majorHAnsi" w:cstheme="majorBidi"/>
      <w:color w:val="1F4D78" w:themeColor="accent1" w:themeShade="7F"/>
    </w:rPr>
  </w:style>
  <w:style w:type="paragraph" w:styleId="4">
    <w:name w:val="heading 4"/>
    <w:basedOn w:val="a6"/>
    <w:next w:val="a6"/>
    <w:link w:val="40"/>
    <w:unhideWhenUsed/>
    <w:qFormat/>
    <w:rsid w:val="005D0C40"/>
    <w:pPr>
      <w:keepNext/>
      <w:keepLines/>
      <w:widowControl/>
      <w:numPr>
        <w:ilvl w:val="3"/>
        <w:numId w:val="13"/>
      </w:numPr>
      <w:spacing w:before="40"/>
      <w:ind w:left="864" w:hanging="144"/>
      <w:jc w:val="both"/>
      <w:outlineLvl w:val="3"/>
    </w:pPr>
    <w:rPr>
      <w:rFonts w:asciiTheme="majorHAnsi" w:eastAsiaTheme="majorEastAsia" w:hAnsiTheme="majorHAnsi" w:cstheme="majorBidi"/>
      <w:i/>
      <w:iCs/>
      <w:color w:val="2E74B5" w:themeColor="accent1" w:themeShade="BF"/>
      <w:szCs w:val="22"/>
    </w:rPr>
  </w:style>
  <w:style w:type="paragraph" w:styleId="5">
    <w:name w:val="heading 5"/>
    <w:basedOn w:val="a6"/>
    <w:next w:val="a6"/>
    <w:link w:val="50"/>
    <w:qFormat/>
    <w:rsid w:val="005D0C40"/>
    <w:pPr>
      <w:keepNext/>
      <w:keepLines/>
      <w:widowControl/>
      <w:numPr>
        <w:ilvl w:val="4"/>
        <w:numId w:val="13"/>
      </w:numPr>
      <w:spacing w:before="40"/>
      <w:ind w:left="1008" w:hanging="432"/>
      <w:jc w:val="both"/>
      <w:outlineLvl w:val="4"/>
    </w:pPr>
    <w:rPr>
      <w:rFonts w:asciiTheme="majorHAnsi" w:eastAsiaTheme="majorEastAsia" w:hAnsiTheme="majorHAnsi" w:cstheme="majorBidi"/>
      <w:color w:val="2E74B5" w:themeColor="accent1" w:themeShade="BF"/>
      <w:szCs w:val="22"/>
    </w:rPr>
  </w:style>
  <w:style w:type="paragraph" w:styleId="6">
    <w:name w:val="heading 6"/>
    <w:basedOn w:val="a6"/>
    <w:next w:val="a6"/>
    <w:link w:val="60"/>
    <w:qFormat/>
    <w:rsid w:val="005D0C40"/>
    <w:pPr>
      <w:keepNext/>
      <w:keepLines/>
      <w:widowControl/>
      <w:numPr>
        <w:ilvl w:val="5"/>
        <w:numId w:val="13"/>
      </w:numPr>
      <w:spacing w:before="40"/>
      <w:ind w:left="1152" w:hanging="432"/>
      <w:jc w:val="both"/>
      <w:outlineLvl w:val="5"/>
    </w:pPr>
    <w:rPr>
      <w:rFonts w:asciiTheme="majorHAnsi" w:eastAsiaTheme="majorEastAsia" w:hAnsiTheme="majorHAnsi" w:cstheme="majorBidi"/>
      <w:color w:val="1F4D78" w:themeColor="accent1" w:themeShade="7F"/>
      <w:szCs w:val="22"/>
    </w:rPr>
  </w:style>
  <w:style w:type="paragraph" w:styleId="70">
    <w:name w:val="heading 7"/>
    <w:aliases w:val="Заголовок x.x"/>
    <w:basedOn w:val="a6"/>
    <w:next w:val="a6"/>
    <w:link w:val="71"/>
    <w:qFormat/>
    <w:rsid w:val="005D0C40"/>
    <w:pPr>
      <w:keepNext/>
      <w:keepLines/>
      <w:widowControl/>
      <w:numPr>
        <w:ilvl w:val="6"/>
        <w:numId w:val="13"/>
      </w:numPr>
      <w:spacing w:before="40"/>
      <w:ind w:left="1296" w:hanging="288"/>
      <w:jc w:val="both"/>
      <w:outlineLvl w:val="6"/>
    </w:pPr>
    <w:rPr>
      <w:rFonts w:asciiTheme="majorHAnsi" w:eastAsiaTheme="majorEastAsia" w:hAnsiTheme="majorHAnsi" w:cstheme="majorBidi"/>
      <w:i/>
      <w:iCs/>
      <w:color w:val="1F4D78" w:themeColor="accent1" w:themeShade="7F"/>
      <w:szCs w:val="22"/>
    </w:rPr>
  </w:style>
  <w:style w:type="paragraph" w:styleId="8">
    <w:name w:val="heading 8"/>
    <w:basedOn w:val="a6"/>
    <w:next w:val="a6"/>
    <w:link w:val="80"/>
    <w:qFormat/>
    <w:rsid w:val="005D0C40"/>
    <w:pPr>
      <w:keepNext/>
      <w:keepLines/>
      <w:widowControl/>
      <w:numPr>
        <w:ilvl w:val="7"/>
        <w:numId w:val="13"/>
      </w:numPr>
      <w:spacing w:before="40"/>
      <w:ind w:left="1440" w:hanging="432"/>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6"/>
    <w:next w:val="a6"/>
    <w:link w:val="90"/>
    <w:qFormat/>
    <w:rsid w:val="005D0C40"/>
    <w:pPr>
      <w:keepNext/>
      <w:keepLines/>
      <w:widowControl/>
      <w:numPr>
        <w:ilvl w:val="8"/>
        <w:numId w:val="13"/>
      </w:numPr>
      <w:spacing w:before="40"/>
      <w:ind w:left="1584" w:hanging="144"/>
      <w:jc w:val="both"/>
      <w:outlineLvl w:val="8"/>
    </w:pPr>
    <w:rPr>
      <w:rFonts w:asciiTheme="majorHAnsi" w:eastAsiaTheme="majorEastAsia" w:hAnsiTheme="majorHAnsi" w:cstheme="majorBidi"/>
      <w:i/>
      <w:iCs/>
      <w:color w:val="272727" w:themeColor="text1" w:themeTint="D8"/>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7"/>
    <w:link w:val="11"/>
    <w:uiPriority w:val="99"/>
    <w:rsid w:val="00754B3E"/>
    <w:rPr>
      <w:rFonts w:ascii="Times New Roman" w:eastAsia="Times New Roman" w:hAnsi="Times New Roman" w:cs="Times New Roman"/>
      <w:sz w:val="24"/>
      <w:szCs w:val="20"/>
      <w:lang w:eastAsia="ru-RU"/>
    </w:rPr>
  </w:style>
  <w:style w:type="character" w:styleId="aa">
    <w:name w:val="Hyperlink"/>
    <w:basedOn w:val="a7"/>
    <w:uiPriority w:val="99"/>
    <w:unhideWhenUsed/>
    <w:rsid w:val="00754B3E"/>
    <w:rPr>
      <w:color w:val="0000FF"/>
      <w:u w:val="single"/>
    </w:rPr>
  </w:style>
  <w:style w:type="table" w:styleId="ab">
    <w:name w:val="Table Grid"/>
    <w:aliases w:val="Table Grid Report"/>
    <w:basedOn w:val="a8"/>
    <w:uiPriority w:val="39"/>
    <w:rsid w:val="00DE2B43"/>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aliases w:val=" Знак5"/>
    <w:basedOn w:val="a6"/>
    <w:link w:val="ad"/>
    <w:uiPriority w:val="99"/>
    <w:unhideWhenUsed/>
    <w:rsid w:val="005D1F94"/>
    <w:rPr>
      <w:rFonts w:ascii="Segoe UI" w:hAnsi="Segoe UI" w:cs="Segoe UI"/>
      <w:sz w:val="18"/>
      <w:szCs w:val="18"/>
    </w:rPr>
  </w:style>
  <w:style w:type="character" w:customStyle="1" w:styleId="ad">
    <w:name w:val="Текст выноски Знак"/>
    <w:aliases w:val=" Знак5 Знак"/>
    <w:basedOn w:val="a7"/>
    <w:link w:val="ac"/>
    <w:uiPriority w:val="99"/>
    <w:rsid w:val="005D1F94"/>
    <w:rPr>
      <w:rFonts w:ascii="Segoe UI" w:eastAsia="Arial Unicode MS" w:hAnsi="Segoe UI" w:cs="Segoe UI"/>
      <w:color w:val="000000"/>
      <w:sz w:val="18"/>
      <w:szCs w:val="18"/>
      <w:lang w:eastAsia="ru-RU"/>
    </w:rPr>
  </w:style>
  <w:style w:type="paragraph" w:customStyle="1" w:styleId="ConsPlusNormal">
    <w:name w:val="ConsPlusNormal"/>
    <w:link w:val="ConsPlusNormal0"/>
    <w:rsid w:val="000A5B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77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header"/>
    <w:aliases w:val=" Знак4, Знак8,ВерхКолонтитул"/>
    <w:basedOn w:val="a6"/>
    <w:link w:val="af"/>
    <w:uiPriority w:val="99"/>
    <w:unhideWhenUsed/>
    <w:rsid w:val="00310D12"/>
    <w:pPr>
      <w:tabs>
        <w:tab w:val="center" w:pos="4677"/>
        <w:tab w:val="right" w:pos="9355"/>
      </w:tabs>
    </w:pPr>
  </w:style>
  <w:style w:type="character" w:customStyle="1" w:styleId="af">
    <w:name w:val="Верхний колонтитул Знак"/>
    <w:aliases w:val=" Знак4 Знак, Знак8 Знак,ВерхКолонтитул Знак"/>
    <w:basedOn w:val="a7"/>
    <w:link w:val="ae"/>
    <w:uiPriority w:val="99"/>
    <w:rsid w:val="00310D12"/>
    <w:rPr>
      <w:rFonts w:ascii="Arial Unicode MS" w:eastAsia="Arial Unicode MS" w:hAnsi="Arial Unicode MS" w:cs="Arial Unicode MS"/>
      <w:color w:val="000000"/>
      <w:sz w:val="24"/>
      <w:szCs w:val="24"/>
      <w:lang w:eastAsia="ru-RU"/>
    </w:rPr>
  </w:style>
  <w:style w:type="paragraph" w:styleId="af0">
    <w:name w:val="footer"/>
    <w:aliases w:val=" Знак, Знак6, Знак14"/>
    <w:basedOn w:val="a6"/>
    <w:link w:val="af1"/>
    <w:uiPriority w:val="99"/>
    <w:unhideWhenUsed/>
    <w:rsid w:val="00310D12"/>
    <w:pPr>
      <w:tabs>
        <w:tab w:val="center" w:pos="4677"/>
        <w:tab w:val="right" w:pos="9355"/>
      </w:tabs>
    </w:pPr>
  </w:style>
  <w:style w:type="character" w:customStyle="1" w:styleId="af1">
    <w:name w:val="Нижний колонтитул Знак"/>
    <w:aliases w:val=" Знак Знак, Знак6 Знак, Знак14 Знак"/>
    <w:basedOn w:val="a7"/>
    <w:link w:val="af0"/>
    <w:uiPriority w:val="99"/>
    <w:rsid w:val="00310D12"/>
    <w:rPr>
      <w:rFonts w:ascii="Arial Unicode MS" w:eastAsia="Arial Unicode MS" w:hAnsi="Arial Unicode MS" w:cs="Arial Unicode MS"/>
      <w:color w:val="000000"/>
      <w:sz w:val="24"/>
      <w:szCs w:val="24"/>
      <w:lang w:eastAsia="ru-RU"/>
    </w:rPr>
  </w:style>
  <w:style w:type="paragraph" w:styleId="af2">
    <w:name w:val="List Paragraph"/>
    <w:aliases w:val="Абзац списка основной,Bullet List,FooterText,numbered,Paragraphe de liste1,lp1,Заголовок_3,ПАРАГРАФ,Абзац списка11,Заголовок 3 Шелестов1,Нумерация,список 1,Bullet 1,Use Case List Paragraph,List Paragraph,Маркированный ГП,Булит,Маркер"/>
    <w:basedOn w:val="a6"/>
    <w:link w:val="af3"/>
    <w:qFormat/>
    <w:rsid w:val="007A3E46"/>
    <w:pPr>
      <w:ind w:left="720"/>
      <w:contextualSpacing/>
    </w:pPr>
  </w:style>
  <w:style w:type="paragraph" w:styleId="af4">
    <w:name w:val="No Spacing"/>
    <w:link w:val="af5"/>
    <w:uiPriority w:val="1"/>
    <w:qFormat/>
    <w:rsid w:val="00CF0A0B"/>
    <w:pPr>
      <w:suppressAutoHyphens/>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02F5E"/>
    <w:pPr>
      <w:widowControl w:val="0"/>
      <w:autoSpaceDE w:val="0"/>
      <w:autoSpaceDN w:val="0"/>
      <w:spacing w:after="0" w:line="240" w:lineRule="auto"/>
    </w:pPr>
    <w:rPr>
      <w:rFonts w:ascii="PT Astra Serif" w:eastAsiaTheme="minorEastAsia" w:hAnsi="PT Astra Serif" w:cs="PT Astra Serif"/>
      <w:b/>
      <w:sz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7"/>
    <w:link w:val="20"/>
    <w:rsid w:val="00814E56"/>
    <w:rPr>
      <w:rFonts w:asciiTheme="majorHAnsi" w:eastAsiaTheme="majorEastAsia" w:hAnsiTheme="majorHAnsi" w:cstheme="majorBidi"/>
      <w:color w:val="2E74B5" w:themeColor="accent1" w:themeShade="BF"/>
      <w:sz w:val="26"/>
      <w:szCs w:val="26"/>
      <w:lang w:eastAsia="ru-RU"/>
    </w:rPr>
  </w:style>
  <w:style w:type="paragraph" w:customStyle="1" w:styleId="af6">
    <w:name w:val="Обычный текст"/>
    <w:basedOn w:val="a6"/>
    <w:qFormat/>
    <w:rsid w:val="00DA3761"/>
    <w:pPr>
      <w:widowControl/>
      <w:ind w:firstLine="709"/>
      <w:jc w:val="both"/>
    </w:pPr>
    <w:rPr>
      <w:rFonts w:ascii="Times New Roman" w:eastAsia="Times New Roman" w:hAnsi="Times New Roman" w:cs="Times New Roman"/>
      <w:color w:val="auto"/>
      <w:lang w:val="en-US" w:eastAsia="ar-SA" w:bidi="en-US"/>
    </w:rPr>
  </w:style>
  <w:style w:type="paragraph" w:customStyle="1" w:styleId="af7">
    <w:name w:val="Абзац"/>
    <w:basedOn w:val="a6"/>
    <w:link w:val="af8"/>
    <w:qFormat/>
    <w:rsid w:val="00DA3761"/>
    <w:pPr>
      <w:widowControl/>
      <w:spacing w:before="120" w:after="60"/>
      <w:ind w:firstLine="567"/>
      <w:jc w:val="both"/>
    </w:pPr>
    <w:rPr>
      <w:rFonts w:ascii="Times New Roman" w:eastAsia="Times New Roman" w:hAnsi="Times New Roman" w:cs="Times New Roman"/>
      <w:color w:val="auto"/>
    </w:rPr>
  </w:style>
  <w:style w:type="character" w:customStyle="1" w:styleId="af8">
    <w:name w:val="Абзац Знак"/>
    <w:link w:val="af7"/>
    <w:rsid w:val="00DA3761"/>
    <w:rPr>
      <w:rFonts w:ascii="Times New Roman" w:eastAsia="Times New Roman" w:hAnsi="Times New Roman" w:cs="Times New Roman"/>
      <w:sz w:val="24"/>
      <w:szCs w:val="24"/>
      <w:lang w:eastAsia="ru-RU"/>
    </w:rPr>
  </w:style>
  <w:style w:type="character" w:customStyle="1" w:styleId="af3">
    <w:name w:val="Абзац списка Знак"/>
    <w:aliases w:val="Абзац списка основной Знак,Bullet List Знак,FooterText Знак,numbered Знак,Paragraphe de liste1 Знак,lp1 Знак,Заголовок_3 Знак,ПАРАГРАФ Знак,Абзац списка11 Знак,Заголовок 3 Шелестов1 Знак,Нумерация Знак,список 1 Знак,Bullet 1 Знак"/>
    <w:link w:val="af2"/>
    <w:locked/>
    <w:rsid w:val="00DA3761"/>
    <w:rPr>
      <w:rFonts w:ascii="Arial Unicode MS" w:eastAsia="Arial Unicode MS" w:hAnsi="Arial Unicode MS" w:cs="Arial Unicode MS"/>
      <w:color w:val="000000"/>
      <w:sz w:val="24"/>
      <w:szCs w:val="24"/>
      <w:lang w:eastAsia="ru-RU"/>
    </w:rPr>
  </w:style>
  <w:style w:type="paragraph" w:customStyle="1" w:styleId="13">
    <w:name w:val="Основной текст1"/>
    <w:basedOn w:val="a6"/>
    <w:rsid w:val="00DA3761"/>
    <w:pPr>
      <w:spacing w:line="262" w:lineRule="auto"/>
      <w:ind w:firstLine="400"/>
    </w:pPr>
    <w:rPr>
      <w:rFonts w:ascii="Times New Roman" w:eastAsia="Times New Roman" w:hAnsi="Times New Roman" w:cs="Times New Roman"/>
      <w:sz w:val="22"/>
      <w:szCs w:val="22"/>
      <w:lang w:bidi="ru-RU"/>
    </w:rPr>
  </w:style>
  <w:style w:type="paragraph" w:customStyle="1" w:styleId="Default">
    <w:name w:val="Default"/>
    <w:rsid w:val="005D0C4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07">
    <w:name w:val="07 Примечания"/>
    <w:basedOn w:val="a6"/>
    <w:link w:val="070"/>
    <w:qFormat/>
    <w:rsid w:val="005D0C40"/>
    <w:pPr>
      <w:widowControl/>
      <w:spacing w:before="120"/>
      <w:jc w:val="both"/>
    </w:pPr>
    <w:rPr>
      <w:rFonts w:ascii="Times New Roman" w:eastAsia="Times New Roman" w:hAnsi="Times New Roman" w:cs="Times New Roman"/>
      <w:bCs/>
      <w:iCs/>
      <w:color w:val="auto"/>
      <w:sz w:val="20"/>
      <w:lang w:eastAsia="en-US"/>
    </w:rPr>
  </w:style>
  <w:style w:type="character" w:customStyle="1" w:styleId="070">
    <w:name w:val="07 Примечания Знак"/>
    <w:link w:val="07"/>
    <w:locked/>
    <w:rsid w:val="005D0C40"/>
    <w:rPr>
      <w:rFonts w:ascii="Times New Roman" w:eastAsia="Times New Roman" w:hAnsi="Times New Roman" w:cs="Times New Roman"/>
      <w:bCs/>
      <w:iCs/>
      <w:sz w:val="20"/>
      <w:szCs w:val="24"/>
    </w:rPr>
  </w:style>
  <w:style w:type="character" w:customStyle="1" w:styleId="af9">
    <w:name w:val="Другое_"/>
    <w:basedOn w:val="a7"/>
    <w:link w:val="afa"/>
    <w:rsid w:val="005D0C40"/>
    <w:rPr>
      <w:rFonts w:ascii="Times New Roman" w:eastAsia="Times New Roman" w:hAnsi="Times New Roman" w:cs="Times New Roman"/>
    </w:rPr>
  </w:style>
  <w:style w:type="paragraph" w:customStyle="1" w:styleId="afa">
    <w:name w:val="Другое"/>
    <w:basedOn w:val="a6"/>
    <w:link w:val="af9"/>
    <w:rsid w:val="005D0C40"/>
    <w:pPr>
      <w:spacing w:line="262" w:lineRule="auto"/>
      <w:ind w:firstLine="400"/>
    </w:pPr>
    <w:rPr>
      <w:rFonts w:ascii="Times New Roman" w:eastAsia="Times New Roman" w:hAnsi="Times New Roman" w:cs="Times New Roman"/>
      <w:color w:val="auto"/>
      <w:sz w:val="22"/>
      <w:szCs w:val="22"/>
      <w:lang w:eastAsia="en-US"/>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7"/>
    <w:link w:val="3"/>
    <w:rsid w:val="005D0C40"/>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7"/>
    <w:link w:val="4"/>
    <w:rsid w:val="005D0C40"/>
    <w:rPr>
      <w:rFonts w:asciiTheme="majorHAnsi" w:eastAsiaTheme="majorEastAsia" w:hAnsiTheme="majorHAnsi" w:cstheme="majorBidi"/>
      <w:i/>
      <w:iCs/>
      <w:color w:val="2E74B5" w:themeColor="accent1" w:themeShade="BF"/>
      <w:sz w:val="24"/>
      <w:lang w:eastAsia="ru-RU"/>
    </w:rPr>
  </w:style>
  <w:style w:type="character" w:customStyle="1" w:styleId="50">
    <w:name w:val="Заголовок 5 Знак"/>
    <w:basedOn w:val="a7"/>
    <w:link w:val="5"/>
    <w:rsid w:val="005D0C40"/>
    <w:rPr>
      <w:rFonts w:asciiTheme="majorHAnsi" w:eastAsiaTheme="majorEastAsia" w:hAnsiTheme="majorHAnsi" w:cstheme="majorBidi"/>
      <w:color w:val="2E74B5" w:themeColor="accent1" w:themeShade="BF"/>
      <w:sz w:val="24"/>
      <w:lang w:eastAsia="ru-RU"/>
    </w:rPr>
  </w:style>
  <w:style w:type="character" w:customStyle="1" w:styleId="60">
    <w:name w:val="Заголовок 6 Знак"/>
    <w:basedOn w:val="a7"/>
    <w:link w:val="6"/>
    <w:rsid w:val="005D0C40"/>
    <w:rPr>
      <w:rFonts w:asciiTheme="majorHAnsi" w:eastAsiaTheme="majorEastAsia" w:hAnsiTheme="majorHAnsi" w:cstheme="majorBidi"/>
      <w:color w:val="1F4D78" w:themeColor="accent1" w:themeShade="7F"/>
      <w:sz w:val="24"/>
      <w:lang w:eastAsia="ru-RU"/>
    </w:rPr>
  </w:style>
  <w:style w:type="character" w:customStyle="1" w:styleId="71">
    <w:name w:val="Заголовок 7 Знак"/>
    <w:aliases w:val="Заголовок x.x Знак"/>
    <w:basedOn w:val="a7"/>
    <w:link w:val="70"/>
    <w:rsid w:val="005D0C40"/>
    <w:rPr>
      <w:rFonts w:asciiTheme="majorHAnsi" w:eastAsiaTheme="majorEastAsia" w:hAnsiTheme="majorHAnsi" w:cstheme="majorBidi"/>
      <w:i/>
      <w:iCs/>
      <w:color w:val="1F4D78" w:themeColor="accent1" w:themeShade="7F"/>
      <w:sz w:val="24"/>
      <w:lang w:eastAsia="ru-RU"/>
    </w:rPr>
  </w:style>
  <w:style w:type="character" w:customStyle="1" w:styleId="80">
    <w:name w:val="Заголовок 8 Знак"/>
    <w:basedOn w:val="a7"/>
    <w:link w:val="8"/>
    <w:rsid w:val="005D0C40"/>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7"/>
    <w:link w:val="9"/>
    <w:rsid w:val="005D0C40"/>
    <w:rPr>
      <w:rFonts w:asciiTheme="majorHAnsi" w:eastAsiaTheme="majorEastAsia" w:hAnsiTheme="majorHAnsi" w:cstheme="majorBidi"/>
      <w:i/>
      <w:iCs/>
      <w:color w:val="272727" w:themeColor="text1" w:themeTint="D8"/>
      <w:sz w:val="21"/>
      <w:szCs w:val="21"/>
      <w:lang w:eastAsia="ru-RU"/>
    </w:rPr>
  </w:style>
  <w:style w:type="paragraph" w:customStyle="1" w:styleId="afb">
    <w:name w:val="Егор"/>
    <w:basedOn w:val="11"/>
    <w:rsid w:val="005D0C40"/>
    <w:pPr>
      <w:keepNext w:val="0"/>
      <w:pageBreakBefore/>
      <w:suppressAutoHyphens/>
      <w:spacing w:before="120" w:after="120"/>
      <w:jc w:val="center"/>
    </w:pPr>
    <w:rPr>
      <w:b/>
      <w:bCs/>
      <w:caps/>
      <w:kern w:val="36"/>
      <w:sz w:val="32"/>
      <w:szCs w:val="32"/>
    </w:rPr>
  </w:style>
  <w:style w:type="paragraph" w:customStyle="1" w:styleId="afc">
    <w:name w:val="Егор+"/>
    <w:basedOn w:val="a6"/>
    <w:qFormat/>
    <w:rsid w:val="005D0C40"/>
    <w:pPr>
      <w:widowControl/>
      <w:spacing w:before="120" w:after="120"/>
      <w:ind w:firstLine="709"/>
      <w:jc w:val="center"/>
    </w:pPr>
    <w:rPr>
      <w:rFonts w:ascii="Times New Roman" w:eastAsia="Calibri" w:hAnsi="Times New Roman" w:cs="Times New Roman"/>
      <w:b/>
      <w:color w:val="auto"/>
      <w:sz w:val="32"/>
      <w:szCs w:val="28"/>
      <w:lang w:eastAsia="en-US"/>
    </w:rPr>
  </w:style>
  <w:style w:type="paragraph" w:customStyle="1" w:styleId="14">
    <w:name w:val="Егор1+"/>
    <w:basedOn w:val="afc"/>
    <w:qFormat/>
    <w:rsid w:val="005D0C40"/>
  </w:style>
  <w:style w:type="paragraph" w:customStyle="1" w:styleId="15">
    <w:name w:val="Егор1"/>
    <w:basedOn w:val="a6"/>
    <w:link w:val="16"/>
    <w:qFormat/>
    <w:rsid w:val="005D0C40"/>
    <w:pPr>
      <w:widowControl/>
      <w:spacing w:before="120" w:after="120"/>
      <w:ind w:firstLine="709"/>
      <w:jc w:val="center"/>
    </w:pPr>
    <w:rPr>
      <w:rFonts w:ascii="Times New Roman" w:eastAsia="Times New Roman" w:hAnsi="Times New Roman" w:cs="Times New Roman"/>
      <w:b/>
      <w:i/>
      <w:color w:val="auto"/>
      <w:sz w:val="28"/>
      <w:szCs w:val="26"/>
    </w:rPr>
  </w:style>
  <w:style w:type="character" w:customStyle="1" w:styleId="16">
    <w:name w:val="Егор1 Знак"/>
    <w:basedOn w:val="a7"/>
    <w:link w:val="15"/>
    <w:rsid w:val="005D0C40"/>
    <w:rPr>
      <w:rFonts w:ascii="Times New Roman" w:eastAsia="Times New Roman" w:hAnsi="Times New Roman" w:cs="Times New Roman"/>
      <w:b/>
      <w:i/>
      <w:sz w:val="28"/>
      <w:szCs w:val="26"/>
      <w:lang w:eastAsia="ru-RU"/>
    </w:rPr>
  </w:style>
  <w:style w:type="character" w:customStyle="1" w:styleId="af5">
    <w:name w:val="Без интервала Знак"/>
    <w:basedOn w:val="a7"/>
    <w:link w:val="af4"/>
    <w:uiPriority w:val="1"/>
    <w:rsid w:val="005D0C40"/>
    <w:rPr>
      <w:rFonts w:ascii="Times New Roman" w:eastAsia="Times New Roman" w:hAnsi="Times New Roman" w:cs="Times New Roman"/>
      <w:sz w:val="24"/>
      <w:szCs w:val="24"/>
      <w:lang w:eastAsia="ru-RU"/>
    </w:rPr>
  </w:style>
  <w:style w:type="paragraph" w:styleId="afd">
    <w:name w:val="Normal (Web)"/>
    <w:basedOn w:val="a6"/>
    <w:uiPriority w:val="99"/>
    <w:unhideWhenUsed/>
    <w:rsid w:val="005D0C40"/>
    <w:pPr>
      <w:widowControl/>
      <w:spacing w:before="120" w:after="120"/>
      <w:ind w:firstLine="709"/>
      <w:jc w:val="both"/>
    </w:pPr>
    <w:rPr>
      <w:rFonts w:ascii="Times New Roman" w:eastAsia="Times New Roman" w:hAnsi="Times New Roman" w:cs="Times New Roman"/>
      <w:color w:val="auto"/>
    </w:rPr>
  </w:style>
  <w:style w:type="paragraph" w:styleId="17">
    <w:name w:val="toc 1"/>
    <w:basedOn w:val="a6"/>
    <w:next w:val="a6"/>
    <w:autoRedefine/>
    <w:uiPriority w:val="39"/>
    <w:qFormat/>
    <w:rsid w:val="005D0C40"/>
    <w:pPr>
      <w:widowControl/>
      <w:spacing w:before="60" w:after="60"/>
      <w:jc w:val="both"/>
    </w:pPr>
    <w:rPr>
      <w:rFonts w:ascii="Times New Roman" w:eastAsia="Calibri" w:hAnsi="Times New Roman" w:cs="Times New Roman"/>
      <w:b/>
      <w:bCs/>
      <w:caps/>
      <w:color w:val="auto"/>
      <w:szCs w:val="32"/>
      <w:lang w:eastAsia="en-US"/>
    </w:rPr>
  </w:style>
  <w:style w:type="paragraph" w:styleId="afe">
    <w:name w:val="TOC Heading"/>
    <w:basedOn w:val="11"/>
    <w:next w:val="a6"/>
    <w:uiPriority w:val="39"/>
    <w:qFormat/>
    <w:rsid w:val="005D0C40"/>
    <w:pPr>
      <w:keepLines/>
      <w:suppressAutoHyphens/>
      <w:spacing w:before="240" w:after="240"/>
      <w:jc w:val="center"/>
      <w:outlineLvl w:val="9"/>
    </w:pPr>
    <w:rPr>
      <w:rFonts w:ascii="Cambria" w:hAnsi="Cambria"/>
      <w:b/>
      <w:bCs/>
      <w:caps/>
      <w:color w:val="365F91"/>
      <w:sz w:val="28"/>
      <w:szCs w:val="28"/>
      <w:lang w:eastAsia="en-US"/>
    </w:rPr>
  </w:style>
  <w:style w:type="paragraph" w:styleId="22">
    <w:name w:val="toc 2"/>
    <w:basedOn w:val="a6"/>
    <w:next w:val="a6"/>
    <w:autoRedefine/>
    <w:uiPriority w:val="39"/>
    <w:unhideWhenUsed/>
    <w:qFormat/>
    <w:rsid w:val="005D0C40"/>
    <w:pPr>
      <w:widowControl/>
      <w:tabs>
        <w:tab w:val="right" w:leader="dot" w:pos="9344"/>
      </w:tabs>
      <w:spacing w:before="60" w:after="60"/>
      <w:ind w:left="442"/>
      <w:jc w:val="both"/>
    </w:pPr>
    <w:rPr>
      <w:rFonts w:ascii="Times New Roman" w:eastAsia="Calibri" w:hAnsi="Times New Roman" w:cs="Times New Roman"/>
      <w:iCs/>
      <w:color w:val="auto"/>
      <w:szCs w:val="20"/>
      <w:lang w:eastAsia="en-US"/>
    </w:rPr>
  </w:style>
  <w:style w:type="paragraph" w:styleId="31">
    <w:name w:val="toc 3"/>
    <w:basedOn w:val="a6"/>
    <w:next w:val="a6"/>
    <w:autoRedefine/>
    <w:uiPriority w:val="39"/>
    <w:unhideWhenUsed/>
    <w:qFormat/>
    <w:rsid w:val="005D0C40"/>
    <w:pPr>
      <w:widowControl/>
      <w:tabs>
        <w:tab w:val="right" w:leader="dot" w:pos="9344"/>
      </w:tabs>
      <w:spacing w:before="60" w:after="60"/>
      <w:ind w:left="663"/>
      <w:jc w:val="both"/>
    </w:pPr>
    <w:rPr>
      <w:rFonts w:ascii="Times New Roman" w:eastAsia="Calibri" w:hAnsi="Times New Roman" w:cs="Times New Roman"/>
      <w:color w:val="auto"/>
      <w:szCs w:val="20"/>
      <w:lang w:eastAsia="en-US"/>
    </w:rPr>
  </w:style>
  <w:style w:type="paragraph" w:styleId="aff">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6"/>
    <w:link w:val="aff0"/>
    <w:uiPriority w:val="99"/>
    <w:unhideWhenUsed/>
    <w:rsid w:val="005D0C40"/>
    <w:pPr>
      <w:widowControl/>
      <w:spacing w:after="120"/>
      <w:ind w:firstLine="709"/>
      <w:jc w:val="both"/>
    </w:pPr>
    <w:rPr>
      <w:rFonts w:ascii="Times New Roman" w:eastAsiaTheme="minorEastAsia" w:hAnsi="Times New Roman" w:cstheme="minorBidi"/>
      <w:color w:val="auto"/>
      <w:szCs w:val="22"/>
    </w:rPr>
  </w:style>
  <w:style w:type="character" w:customStyle="1" w:styleId="a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
    <w:uiPriority w:val="99"/>
    <w:rsid w:val="005D0C40"/>
    <w:rPr>
      <w:rFonts w:ascii="Times New Roman" w:eastAsiaTheme="minorEastAsia" w:hAnsi="Times New Roman"/>
      <w:sz w:val="24"/>
      <w:lang w:eastAsia="ru-RU"/>
    </w:rPr>
  </w:style>
  <w:style w:type="paragraph" w:styleId="aff1">
    <w:name w:val="Body Text First Indent"/>
    <w:basedOn w:val="a6"/>
    <w:link w:val="aff2"/>
    <w:unhideWhenUsed/>
    <w:rsid w:val="005D0C40"/>
    <w:pPr>
      <w:widowControl/>
      <w:ind w:firstLine="360"/>
      <w:jc w:val="both"/>
    </w:pPr>
    <w:rPr>
      <w:rFonts w:ascii="Times New Roman" w:eastAsiaTheme="minorEastAsia" w:hAnsi="Times New Roman" w:cstheme="minorBidi"/>
      <w:color w:val="auto"/>
      <w:szCs w:val="22"/>
    </w:rPr>
  </w:style>
  <w:style w:type="character" w:customStyle="1" w:styleId="aff2">
    <w:name w:val="Красная строка Знак"/>
    <w:basedOn w:val="aff0"/>
    <w:link w:val="aff1"/>
    <w:rsid w:val="005D0C40"/>
    <w:rPr>
      <w:rFonts w:ascii="Times New Roman" w:eastAsiaTheme="minorEastAsia" w:hAnsi="Times New Roman"/>
      <w:sz w:val="24"/>
      <w:lang w:eastAsia="ru-RU"/>
    </w:rPr>
  </w:style>
  <w:style w:type="paragraph" w:customStyle="1" w:styleId="32">
    <w:name w:val="Егор3"/>
    <w:basedOn w:val="afb"/>
    <w:qFormat/>
    <w:rsid w:val="005D0C40"/>
    <w:pPr>
      <w:pageBreakBefore w:val="0"/>
      <w:spacing w:before="0" w:after="200" w:line="276" w:lineRule="auto"/>
      <w:ind w:firstLine="851"/>
      <w:outlineLvl w:val="9"/>
    </w:pPr>
    <w:rPr>
      <w:rFonts w:eastAsia="Calibri"/>
      <w:b w:val="0"/>
      <w:bCs w:val="0"/>
      <w:i/>
      <w:kern w:val="0"/>
      <w:sz w:val="26"/>
      <w:szCs w:val="22"/>
      <w:lang w:eastAsia="en-US"/>
    </w:rPr>
  </w:style>
  <w:style w:type="paragraph" w:styleId="aff3">
    <w:name w:val="Plain Text"/>
    <w:aliases w:val="Текст1,TEXT"/>
    <w:basedOn w:val="a6"/>
    <w:link w:val="aff4"/>
    <w:uiPriority w:val="99"/>
    <w:rsid w:val="005D0C40"/>
    <w:pPr>
      <w:widowControl/>
      <w:ind w:firstLine="709"/>
      <w:jc w:val="both"/>
    </w:pPr>
    <w:rPr>
      <w:rFonts w:ascii="Courier New" w:eastAsia="Times New Roman" w:hAnsi="Courier New" w:cs="Times New Roman"/>
      <w:color w:val="auto"/>
      <w:sz w:val="20"/>
      <w:szCs w:val="20"/>
    </w:rPr>
  </w:style>
  <w:style w:type="character" w:customStyle="1" w:styleId="aff4">
    <w:name w:val="Текст Знак"/>
    <w:aliases w:val="Текст1 Знак,TEXT Знак"/>
    <w:basedOn w:val="a7"/>
    <w:link w:val="aff3"/>
    <w:uiPriority w:val="99"/>
    <w:rsid w:val="005D0C40"/>
    <w:rPr>
      <w:rFonts w:ascii="Courier New" w:eastAsia="Times New Roman" w:hAnsi="Courier New" w:cs="Times New Roman"/>
      <w:sz w:val="20"/>
      <w:szCs w:val="20"/>
      <w:lang w:eastAsia="ru-RU"/>
    </w:rPr>
  </w:style>
  <w:style w:type="paragraph" w:styleId="a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3"/>
    <w:qFormat/>
    <w:rsid w:val="005D0C40"/>
    <w:pPr>
      <w:widowControl/>
      <w:spacing w:before="120" w:after="120"/>
      <w:ind w:left="709" w:firstLine="709"/>
      <w:jc w:val="center"/>
    </w:pPr>
    <w:rPr>
      <w:rFonts w:ascii="Calibri" w:eastAsia="Calibri" w:hAnsi="Calibri" w:cs="Times New Roman"/>
      <w:b/>
      <w:bCs/>
      <w:color w:val="auto"/>
      <w:sz w:val="20"/>
      <w:szCs w:val="20"/>
      <w:lang w:eastAsia="en-US"/>
    </w:rPr>
  </w:style>
  <w:style w:type="character" w:customStyle="1" w:styleId="aff6">
    <w:name w:val="Схема документа Знак"/>
    <w:link w:val="aff7"/>
    <w:rsid w:val="005D0C40"/>
    <w:rPr>
      <w:rFonts w:ascii="Tahoma" w:eastAsia="Calibri" w:hAnsi="Tahoma" w:cs="Tahoma"/>
      <w:sz w:val="20"/>
      <w:szCs w:val="20"/>
      <w:shd w:val="clear" w:color="auto" w:fill="000080"/>
    </w:rPr>
  </w:style>
  <w:style w:type="paragraph" w:styleId="aff7">
    <w:name w:val="Document Map"/>
    <w:basedOn w:val="a6"/>
    <w:link w:val="aff6"/>
    <w:rsid w:val="005D0C40"/>
    <w:pPr>
      <w:widowControl/>
      <w:shd w:val="clear" w:color="auto" w:fill="000080"/>
      <w:ind w:firstLine="709"/>
      <w:jc w:val="both"/>
    </w:pPr>
    <w:rPr>
      <w:rFonts w:ascii="Tahoma" w:eastAsia="Calibri" w:hAnsi="Tahoma" w:cs="Tahoma"/>
      <w:color w:val="auto"/>
      <w:sz w:val="20"/>
      <w:szCs w:val="20"/>
      <w:lang w:eastAsia="en-US"/>
    </w:rPr>
  </w:style>
  <w:style w:type="character" w:customStyle="1" w:styleId="18">
    <w:name w:val="Схема документа Знак1"/>
    <w:basedOn w:val="a7"/>
    <w:uiPriority w:val="99"/>
    <w:semiHidden/>
    <w:rsid w:val="005D0C40"/>
    <w:rPr>
      <w:rFonts w:ascii="Segoe UI" w:eastAsia="Arial Unicode MS" w:hAnsi="Segoe UI" w:cs="Segoe UI"/>
      <w:color w:val="000000"/>
      <w:sz w:val="16"/>
      <w:szCs w:val="16"/>
      <w:lang w:eastAsia="ru-RU"/>
    </w:rPr>
  </w:style>
  <w:style w:type="paragraph" w:styleId="24">
    <w:name w:val="Quote"/>
    <w:basedOn w:val="a6"/>
    <w:next w:val="a6"/>
    <w:link w:val="25"/>
    <w:uiPriority w:val="29"/>
    <w:qFormat/>
    <w:rsid w:val="005D0C40"/>
    <w:pPr>
      <w:widowControl/>
      <w:ind w:firstLine="709"/>
      <w:jc w:val="both"/>
    </w:pPr>
    <w:rPr>
      <w:rFonts w:ascii="Calibri" w:eastAsia="Calibri" w:hAnsi="Calibri" w:cs="Times New Roman"/>
      <w:i/>
      <w:iCs/>
      <w:szCs w:val="22"/>
      <w:lang w:eastAsia="en-US"/>
    </w:rPr>
  </w:style>
  <w:style w:type="character" w:customStyle="1" w:styleId="25">
    <w:name w:val="Цитата 2 Знак"/>
    <w:basedOn w:val="a7"/>
    <w:link w:val="24"/>
    <w:uiPriority w:val="29"/>
    <w:rsid w:val="005D0C40"/>
    <w:rPr>
      <w:rFonts w:ascii="Calibri" w:eastAsia="Calibri" w:hAnsi="Calibri" w:cs="Times New Roman"/>
      <w:i/>
      <w:iCs/>
      <w:color w:val="000000"/>
      <w:sz w:val="24"/>
    </w:rPr>
  </w:style>
  <w:style w:type="paragraph" w:customStyle="1" w:styleId="aff8">
    <w:name w:val="ПодзаголовокКАТЯ"/>
    <w:basedOn w:val="a6"/>
    <w:qFormat/>
    <w:rsid w:val="005D0C40"/>
    <w:pPr>
      <w:widowControl/>
      <w:spacing w:after="60"/>
      <w:ind w:firstLine="709"/>
      <w:jc w:val="center"/>
      <w:outlineLvl w:val="1"/>
    </w:pPr>
    <w:rPr>
      <w:rFonts w:ascii="Times New Roman" w:eastAsia="Times New Roman" w:hAnsi="Times New Roman" w:cs="Times New Roman"/>
      <w:i/>
      <w:color w:val="auto"/>
      <w:sz w:val="26"/>
      <w:szCs w:val="26"/>
      <w:lang w:eastAsia="en-US"/>
    </w:rPr>
  </w:style>
  <w:style w:type="paragraph" w:styleId="41">
    <w:name w:val="toc 4"/>
    <w:basedOn w:val="a6"/>
    <w:next w:val="a6"/>
    <w:autoRedefine/>
    <w:uiPriority w:val="39"/>
    <w:unhideWhenUsed/>
    <w:rsid w:val="005D0C40"/>
    <w:pPr>
      <w:widowControl/>
      <w:ind w:left="660" w:firstLine="709"/>
      <w:jc w:val="both"/>
    </w:pPr>
    <w:rPr>
      <w:rFonts w:ascii="Calibri" w:eastAsia="Calibri" w:hAnsi="Calibri" w:cs="Times New Roman"/>
      <w:color w:val="auto"/>
      <w:sz w:val="20"/>
      <w:szCs w:val="20"/>
      <w:lang w:eastAsia="en-US"/>
    </w:rPr>
  </w:style>
  <w:style w:type="paragraph" w:styleId="51">
    <w:name w:val="toc 5"/>
    <w:basedOn w:val="a6"/>
    <w:next w:val="a6"/>
    <w:autoRedefine/>
    <w:uiPriority w:val="39"/>
    <w:unhideWhenUsed/>
    <w:rsid w:val="005D0C40"/>
    <w:pPr>
      <w:widowControl/>
      <w:ind w:left="880" w:firstLine="709"/>
      <w:jc w:val="both"/>
    </w:pPr>
    <w:rPr>
      <w:rFonts w:ascii="Calibri" w:eastAsia="Calibri" w:hAnsi="Calibri" w:cs="Times New Roman"/>
      <w:color w:val="auto"/>
      <w:sz w:val="20"/>
      <w:szCs w:val="20"/>
      <w:lang w:eastAsia="en-US"/>
    </w:rPr>
  </w:style>
  <w:style w:type="paragraph" w:styleId="61">
    <w:name w:val="toc 6"/>
    <w:basedOn w:val="a6"/>
    <w:next w:val="a6"/>
    <w:autoRedefine/>
    <w:uiPriority w:val="39"/>
    <w:unhideWhenUsed/>
    <w:rsid w:val="005D0C40"/>
    <w:pPr>
      <w:widowControl/>
      <w:ind w:left="1100" w:firstLine="709"/>
      <w:jc w:val="both"/>
    </w:pPr>
    <w:rPr>
      <w:rFonts w:ascii="Calibri" w:eastAsia="Calibri" w:hAnsi="Calibri" w:cs="Times New Roman"/>
      <w:color w:val="auto"/>
      <w:sz w:val="20"/>
      <w:szCs w:val="20"/>
      <w:lang w:eastAsia="en-US"/>
    </w:rPr>
  </w:style>
  <w:style w:type="paragraph" w:styleId="72">
    <w:name w:val="toc 7"/>
    <w:basedOn w:val="a6"/>
    <w:next w:val="a6"/>
    <w:autoRedefine/>
    <w:uiPriority w:val="39"/>
    <w:unhideWhenUsed/>
    <w:rsid w:val="005D0C40"/>
    <w:pPr>
      <w:widowControl/>
      <w:ind w:left="1320" w:firstLine="709"/>
      <w:jc w:val="both"/>
    </w:pPr>
    <w:rPr>
      <w:rFonts w:ascii="Calibri" w:eastAsia="Calibri" w:hAnsi="Calibri" w:cs="Times New Roman"/>
      <w:color w:val="auto"/>
      <w:sz w:val="20"/>
      <w:szCs w:val="20"/>
      <w:lang w:eastAsia="en-US"/>
    </w:rPr>
  </w:style>
  <w:style w:type="paragraph" w:styleId="81">
    <w:name w:val="toc 8"/>
    <w:basedOn w:val="a6"/>
    <w:next w:val="a6"/>
    <w:autoRedefine/>
    <w:uiPriority w:val="39"/>
    <w:unhideWhenUsed/>
    <w:rsid w:val="005D0C40"/>
    <w:pPr>
      <w:widowControl/>
      <w:ind w:left="1540" w:firstLine="709"/>
      <w:jc w:val="both"/>
    </w:pPr>
    <w:rPr>
      <w:rFonts w:ascii="Calibri" w:eastAsia="Calibri" w:hAnsi="Calibri" w:cs="Times New Roman"/>
      <w:color w:val="auto"/>
      <w:sz w:val="20"/>
      <w:szCs w:val="20"/>
      <w:lang w:eastAsia="en-US"/>
    </w:rPr>
  </w:style>
  <w:style w:type="paragraph" w:styleId="91">
    <w:name w:val="toc 9"/>
    <w:basedOn w:val="a6"/>
    <w:next w:val="a6"/>
    <w:autoRedefine/>
    <w:uiPriority w:val="39"/>
    <w:unhideWhenUsed/>
    <w:rsid w:val="005D0C40"/>
    <w:pPr>
      <w:widowControl/>
      <w:ind w:left="1760" w:firstLine="709"/>
      <w:jc w:val="both"/>
    </w:pPr>
    <w:rPr>
      <w:rFonts w:ascii="Calibri" w:eastAsia="Calibri" w:hAnsi="Calibri" w:cs="Times New Roman"/>
      <w:color w:val="auto"/>
      <w:sz w:val="20"/>
      <w:szCs w:val="20"/>
      <w:lang w:eastAsia="en-US"/>
    </w:rPr>
  </w:style>
  <w:style w:type="character" w:styleId="aff9">
    <w:name w:val="page number"/>
    <w:basedOn w:val="a7"/>
    <w:rsid w:val="005D0C40"/>
  </w:style>
  <w:style w:type="character" w:customStyle="1" w:styleId="affa">
    <w:name w:val="Текст концевой сноски Знак"/>
    <w:link w:val="affb"/>
    <w:rsid w:val="005D0C40"/>
    <w:rPr>
      <w:rFonts w:ascii="Calibri" w:eastAsia="Calibri" w:hAnsi="Calibri" w:cs="Times New Roman"/>
      <w:sz w:val="20"/>
      <w:szCs w:val="20"/>
    </w:rPr>
  </w:style>
  <w:style w:type="paragraph" w:styleId="affb">
    <w:name w:val="endnote text"/>
    <w:basedOn w:val="a6"/>
    <w:link w:val="affa"/>
    <w:unhideWhenUsed/>
    <w:rsid w:val="005D0C40"/>
    <w:pPr>
      <w:widowControl/>
      <w:ind w:firstLine="709"/>
      <w:jc w:val="both"/>
    </w:pPr>
    <w:rPr>
      <w:rFonts w:ascii="Calibri" w:eastAsia="Calibri" w:hAnsi="Calibri" w:cs="Times New Roman"/>
      <w:color w:val="auto"/>
      <w:sz w:val="20"/>
      <w:szCs w:val="20"/>
      <w:lang w:eastAsia="en-US"/>
    </w:rPr>
  </w:style>
  <w:style w:type="character" w:customStyle="1" w:styleId="19">
    <w:name w:val="Текст концевой сноски Знак1"/>
    <w:basedOn w:val="a7"/>
    <w:uiPriority w:val="99"/>
    <w:semiHidden/>
    <w:rsid w:val="005D0C40"/>
    <w:rPr>
      <w:rFonts w:ascii="Arial Unicode MS" w:eastAsia="Arial Unicode MS" w:hAnsi="Arial Unicode MS" w:cs="Arial Unicode MS"/>
      <w:color w:val="000000"/>
      <w:sz w:val="20"/>
      <w:szCs w:val="20"/>
      <w:lang w:eastAsia="ru-RU"/>
    </w:rPr>
  </w:style>
  <w:style w:type="paragraph" w:styleId="a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d"/>
    <w:uiPriority w:val="99"/>
    <w:unhideWhenUsed/>
    <w:rsid w:val="005D0C40"/>
    <w:pPr>
      <w:widowControl/>
      <w:ind w:firstLine="709"/>
      <w:jc w:val="both"/>
    </w:pPr>
    <w:rPr>
      <w:rFonts w:ascii="Calibri" w:eastAsia="Calibri" w:hAnsi="Calibri" w:cs="Times New Roman"/>
      <w:color w:val="auto"/>
      <w:sz w:val="20"/>
      <w:szCs w:val="20"/>
      <w:lang w:eastAsia="en-US"/>
    </w:rPr>
  </w:style>
  <w:style w:type="character" w:customStyle="1" w:styleId="a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c"/>
    <w:uiPriority w:val="99"/>
    <w:rsid w:val="005D0C40"/>
    <w:rPr>
      <w:rFonts w:ascii="Calibri" w:eastAsia="Calibri" w:hAnsi="Calibri" w:cs="Times New Roman"/>
      <w:sz w:val="20"/>
      <w:szCs w:val="20"/>
    </w:rPr>
  </w:style>
  <w:style w:type="paragraph" w:customStyle="1" w:styleId="1a">
    <w:name w:val="Подзаголовок1катя"/>
    <w:basedOn w:val="a6"/>
    <w:qFormat/>
    <w:rsid w:val="005D0C40"/>
    <w:pPr>
      <w:widowControl/>
      <w:spacing w:before="120" w:after="120"/>
      <w:ind w:firstLine="709"/>
      <w:jc w:val="center"/>
      <w:outlineLvl w:val="1"/>
    </w:pPr>
    <w:rPr>
      <w:rFonts w:ascii="Times New Roman" w:eastAsia="Times New Roman" w:hAnsi="Times New Roman" w:cs="Times New Roman"/>
      <w:color w:val="auto"/>
      <w:sz w:val="26"/>
      <w:szCs w:val="26"/>
      <w:u w:val="single"/>
    </w:rPr>
  </w:style>
  <w:style w:type="paragraph" w:customStyle="1" w:styleId="26">
    <w:name w:val="Егор2"/>
    <w:basedOn w:val="3"/>
    <w:link w:val="27"/>
    <w:qFormat/>
    <w:rsid w:val="005D0C40"/>
    <w:pPr>
      <w:numPr>
        <w:ilvl w:val="0"/>
        <w:numId w:val="0"/>
      </w:numPr>
      <w:suppressAutoHyphens/>
      <w:spacing w:before="120" w:after="120"/>
      <w:ind w:left="1430" w:hanging="720"/>
      <w:jc w:val="center"/>
    </w:pPr>
    <w:rPr>
      <w:rFonts w:ascii="Times New Roman" w:eastAsia="Times New Roman" w:hAnsi="Times New Roman" w:cs="Times New Roman"/>
      <w:bCs/>
      <w:i/>
      <w:color w:val="auto"/>
      <w:szCs w:val="26"/>
      <w:lang w:eastAsia="en-US"/>
    </w:rPr>
  </w:style>
  <w:style w:type="character" w:customStyle="1" w:styleId="27">
    <w:name w:val="Егор2 Знак"/>
    <w:link w:val="26"/>
    <w:rsid w:val="005D0C40"/>
    <w:rPr>
      <w:rFonts w:ascii="Times New Roman" w:eastAsia="Times New Roman" w:hAnsi="Times New Roman" w:cs="Times New Roman"/>
      <w:bCs/>
      <w:i/>
      <w:sz w:val="24"/>
      <w:szCs w:val="26"/>
    </w:rPr>
  </w:style>
  <w:style w:type="paragraph" w:styleId="affe">
    <w:name w:val="Title"/>
    <w:basedOn w:val="a6"/>
    <w:next w:val="a6"/>
    <w:link w:val="1b"/>
    <w:qFormat/>
    <w:rsid w:val="005D0C40"/>
    <w:pPr>
      <w:widowControl/>
      <w:spacing w:before="240" w:after="60"/>
      <w:ind w:firstLine="709"/>
      <w:jc w:val="center"/>
      <w:outlineLvl w:val="0"/>
    </w:pPr>
    <w:rPr>
      <w:rFonts w:ascii="Cambria" w:eastAsia="Times New Roman" w:hAnsi="Cambria" w:cs="Times New Roman"/>
      <w:b/>
      <w:bCs/>
      <w:color w:val="auto"/>
      <w:kern w:val="28"/>
      <w:sz w:val="32"/>
      <w:szCs w:val="32"/>
      <w:lang w:eastAsia="en-US"/>
    </w:rPr>
  </w:style>
  <w:style w:type="character" w:customStyle="1" w:styleId="afff">
    <w:name w:val="Заголовок Знак"/>
    <w:basedOn w:val="a7"/>
    <w:uiPriority w:val="10"/>
    <w:rsid w:val="005D0C40"/>
    <w:rPr>
      <w:rFonts w:asciiTheme="majorHAnsi" w:eastAsiaTheme="majorEastAsia" w:hAnsiTheme="majorHAnsi" w:cstheme="majorBidi"/>
      <w:spacing w:val="-10"/>
      <w:kern w:val="28"/>
      <w:sz w:val="56"/>
      <w:szCs w:val="56"/>
      <w:lang w:eastAsia="ru-RU"/>
    </w:rPr>
  </w:style>
  <w:style w:type="character" w:customStyle="1" w:styleId="1b">
    <w:name w:val="Заголовок Знак1"/>
    <w:basedOn w:val="a7"/>
    <w:link w:val="affe"/>
    <w:rsid w:val="005D0C40"/>
    <w:rPr>
      <w:rFonts w:ascii="Cambria" w:eastAsia="Times New Roman" w:hAnsi="Cambria" w:cs="Times New Roman"/>
      <w:b/>
      <w:bCs/>
      <w:kern w:val="28"/>
      <w:sz w:val="32"/>
      <w:szCs w:val="32"/>
    </w:rPr>
  </w:style>
  <w:style w:type="paragraph" w:customStyle="1" w:styleId="S0">
    <w:name w:val="S_Маркированный"/>
    <w:basedOn w:val="a6"/>
    <w:link w:val="S5"/>
    <w:autoRedefine/>
    <w:qFormat/>
    <w:rsid w:val="005D0C40"/>
    <w:pPr>
      <w:widowControl/>
      <w:ind w:left="1429" w:hanging="360"/>
      <w:jc w:val="both"/>
    </w:pPr>
    <w:rPr>
      <w:rFonts w:ascii="Times New Roman" w:eastAsia="Calibri" w:hAnsi="Times New Roman" w:cs="Times New Roman"/>
      <w:color w:val="FF0000"/>
      <w:sz w:val="26"/>
      <w:szCs w:val="26"/>
    </w:rPr>
  </w:style>
  <w:style w:type="character" w:customStyle="1" w:styleId="S5">
    <w:name w:val="S_Маркированный Знак"/>
    <w:basedOn w:val="a7"/>
    <w:link w:val="S0"/>
    <w:rsid w:val="005D0C40"/>
    <w:rPr>
      <w:rFonts w:ascii="Times New Roman" w:eastAsia="Calibri" w:hAnsi="Times New Roman" w:cs="Times New Roman"/>
      <w:color w:val="FF0000"/>
      <w:sz w:val="26"/>
      <w:szCs w:val="26"/>
      <w:lang w:eastAsia="ru-RU"/>
    </w:rPr>
  </w:style>
  <w:style w:type="paragraph" w:customStyle="1" w:styleId="1c">
    <w:name w:val="Абзац списка1"/>
    <w:basedOn w:val="a6"/>
    <w:qFormat/>
    <w:rsid w:val="005D0C40"/>
    <w:pPr>
      <w:widowControl/>
      <w:spacing w:before="100" w:beforeAutospacing="1" w:after="100" w:afterAutospacing="1"/>
      <w:ind w:firstLine="709"/>
      <w:contextualSpacing/>
      <w:jc w:val="both"/>
    </w:pPr>
    <w:rPr>
      <w:rFonts w:ascii="Arial Narrow" w:eastAsia="Calibri" w:hAnsi="Arial Narrow" w:cs="Times New Roman"/>
      <w:color w:val="auto"/>
      <w:sz w:val="28"/>
      <w:szCs w:val="22"/>
      <w:lang w:eastAsia="en-US"/>
    </w:rPr>
  </w:style>
  <w:style w:type="paragraph" w:customStyle="1" w:styleId="Tabl">
    <w:name w:val="Tabl"/>
    <w:basedOn w:val="a6"/>
    <w:rsid w:val="005D0C40"/>
    <w:pPr>
      <w:keepNext/>
      <w:widowControl/>
      <w:spacing w:before="120"/>
      <w:ind w:firstLine="709"/>
      <w:jc w:val="right"/>
    </w:pPr>
    <w:rPr>
      <w:rFonts w:ascii="Trebuchet MS" w:eastAsia="Times New Roman" w:hAnsi="Trebuchet MS" w:cs="Times New Roman"/>
      <w:i/>
      <w:color w:val="auto"/>
    </w:rPr>
  </w:style>
  <w:style w:type="paragraph" w:customStyle="1" w:styleId="Tabn">
    <w:name w:val="Tab_n"/>
    <w:basedOn w:val="a6"/>
    <w:link w:val="Tabn2"/>
    <w:autoRedefine/>
    <w:rsid w:val="005D0C40"/>
    <w:pPr>
      <w:keepNext/>
      <w:widowControl/>
      <w:ind w:firstLine="709"/>
      <w:jc w:val="center"/>
    </w:pPr>
    <w:rPr>
      <w:rFonts w:ascii="Trebuchet MS" w:eastAsia="Times New Roman" w:hAnsi="Trebuchet MS" w:cs="Times New Roman"/>
      <w:i/>
      <w:color w:val="auto"/>
      <w:w w:val="103"/>
      <w:lang w:eastAsia="en-US"/>
    </w:rPr>
  </w:style>
  <w:style w:type="character" w:customStyle="1" w:styleId="Tabn2">
    <w:name w:val="Tab_n Знак2"/>
    <w:link w:val="Tabn"/>
    <w:rsid w:val="005D0C40"/>
    <w:rPr>
      <w:rFonts w:ascii="Trebuchet MS" w:eastAsia="Times New Roman" w:hAnsi="Trebuchet MS" w:cs="Times New Roman"/>
      <w:i/>
      <w:w w:val="103"/>
      <w:sz w:val="24"/>
      <w:szCs w:val="24"/>
    </w:rPr>
  </w:style>
  <w:style w:type="character" w:customStyle="1" w:styleId="FontStyle80">
    <w:name w:val="Font Style80"/>
    <w:rsid w:val="005D0C40"/>
    <w:rPr>
      <w:rFonts w:ascii="Times New Roman" w:hAnsi="Times New Roman" w:cs="Times New Roman"/>
      <w:b/>
      <w:bCs/>
      <w:sz w:val="26"/>
      <w:szCs w:val="26"/>
    </w:rPr>
  </w:style>
  <w:style w:type="paragraph" w:customStyle="1" w:styleId="oblasttxt">
    <w:name w:val="oblasttxt"/>
    <w:basedOn w:val="a6"/>
    <w:rsid w:val="005D0C40"/>
    <w:pPr>
      <w:widowControl/>
      <w:spacing w:before="100" w:beforeAutospacing="1" w:after="100" w:afterAutospacing="1"/>
      <w:ind w:firstLine="709"/>
      <w:jc w:val="both"/>
    </w:pPr>
    <w:rPr>
      <w:rFonts w:ascii="Times New Roman" w:eastAsia="Times New Roman" w:hAnsi="Times New Roman" w:cs="Times New Roman"/>
      <w:color w:val="auto"/>
    </w:rPr>
  </w:style>
  <w:style w:type="paragraph" w:customStyle="1" w:styleId="Style4">
    <w:name w:val="Style4"/>
    <w:basedOn w:val="a6"/>
    <w:rsid w:val="005D0C40"/>
    <w:pPr>
      <w:autoSpaceDE w:val="0"/>
      <w:autoSpaceDN w:val="0"/>
      <w:adjustRightInd w:val="0"/>
      <w:spacing w:line="334" w:lineRule="exact"/>
      <w:ind w:firstLine="746"/>
      <w:jc w:val="both"/>
    </w:pPr>
    <w:rPr>
      <w:rFonts w:ascii="Times New Roman" w:eastAsia="Times New Roman" w:hAnsi="Times New Roman" w:cs="Times New Roman"/>
      <w:color w:val="auto"/>
    </w:rPr>
  </w:style>
  <w:style w:type="character" w:styleId="afff0">
    <w:name w:val="footnote reference"/>
    <w:aliases w:val="Знак сноски-FN,Знак сноски 1,Ciae niinee-FN,Referencia nota al pie,Ссылка на сноску 45,Appel note de bas de page"/>
    <w:basedOn w:val="a7"/>
    <w:uiPriority w:val="99"/>
    <w:rsid w:val="005D0C40"/>
    <w:rPr>
      <w:vertAlign w:val="superscript"/>
    </w:rPr>
  </w:style>
  <w:style w:type="paragraph" w:customStyle="1" w:styleId="Style14">
    <w:name w:val="Style14"/>
    <w:basedOn w:val="a6"/>
    <w:rsid w:val="005D0C40"/>
    <w:pPr>
      <w:autoSpaceDE w:val="0"/>
      <w:autoSpaceDN w:val="0"/>
      <w:adjustRightInd w:val="0"/>
      <w:spacing w:line="331" w:lineRule="exact"/>
      <w:ind w:firstLine="709"/>
      <w:jc w:val="both"/>
    </w:pPr>
    <w:rPr>
      <w:rFonts w:ascii="Times New Roman" w:eastAsia="Times New Roman" w:hAnsi="Times New Roman" w:cs="Times New Roman"/>
      <w:color w:val="auto"/>
    </w:rPr>
  </w:style>
  <w:style w:type="character" w:customStyle="1" w:styleId="FontStyle33">
    <w:name w:val="Font Style33"/>
    <w:basedOn w:val="a7"/>
    <w:rsid w:val="005D0C40"/>
    <w:rPr>
      <w:rFonts w:ascii="Times New Roman" w:hAnsi="Times New Roman" w:cs="Times New Roman"/>
      <w:sz w:val="26"/>
      <w:szCs w:val="26"/>
    </w:rPr>
  </w:style>
  <w:style w:type="paragraph" w:customStyle="1" w:styleId="Normal">
    <w:name w:val="Normal Знак Знак"/>
    <w:rsid w:val="005D0C40"/>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1">
    <w:name w:val="Subtle Emphasis"/>
    <w:basedOn w:val="a7"/>
    <w:uiPriority w:val="19"/>
    <w:qFormat/>
    <w:rsid w:val="005D0C40"/>
    <w:rPr>
      <w:i/>
      <w:iCs/>
      <w:color w:val="808080"/>
    </w:rPr>
  </w:style>
  <w:style w:type="paragraph" w:customStyle="1" w:styleId="afff2">
    <w:name w:val="Знак"/>
    <w:basedOn w:val="a6"/>
    <w:rsid w:val="005D0C40"/>
    <w:pPr>
      <w:widowControl/>
      <w:ind w:firstLine="709"/>
      <w:jc w:val="both"/>
    </w:pPr>
    <w:rPr>
      <w:rFonts w:ascii="Verdana" w:eastAsia="Times New Roman" w:hAnsi="Verdana" w:cs="Verdana"/>
      <w:color w:val="auto"/>
      <w:sz w:val="20"/>
      <w:szCs w:val="20"/>
      <w:lang w:val="en-US" w:eastAsia="en-US"/>
    </w:rPr>
  </w:style>
  <w:style w:type="character" w:styleId="afff3">
    <w:name w:val="Book Title"/>
    <w:uiPriority w:val="33"/>
    <w:qFormat/>
    <w:rsid w:val="005D0C40"/>
    <w:rPr>
      <w:rFonts w:ascii="Cambria" w:eastAsia="Times New Roman" w:hAnsi="Cambria" w:cs="Times New Roman"/>
      <w:b/>
      <w:bCs/>
      <w:i/>
      <w:iCs/>
      <w:smallCaps/>
      <w:color w:val="943634"/>
      <w:u w:val="single"/>
    </w:rPr>
  </w:style>
  <w:style w:type="paragraph" w:customStyle="1" w:styleId="28">
    <w:name w:val="Текст2"/>
    <w:basedOn w:val="a6"/>
    <w:rsid w:val="005D0C40"/>
    <w:pPr>
      <w:widowControl/>
      <w:ind w:firstLine="709"/>
      <w:jc w:val="both"/>
    </w:pPr>
    <w:rPr>
      <w:rFonts w:ascii="Courier New" w:eastAsia="Times New Roman" w:hAnsi="Courier New" w:cs="Times New Roman"/>
      <w:color w:val="auto"/>
      <w:sz w:val="20"/>
      <w:szCs w:val="20"/>
    </w:rPr>
  </w:style>
  <w:style w:type="paragraph" w:customStyle="1" w:styleId="S6">
    <w:name w:val="S_Таблица"/>
    <w:basedOn w:val="a6"/>
    <w:rsid w:val="005D0C40"/>
    <w:pPr>
      <w:widowControl/>
      <w:tabs>
        <w:tab w:val="num" w:pos="720"/>
      </w:tabs>
      <w:suppressAutoHyphens/>
      <w:spacing w:line="360" w:lineRule="auto"/>
      <w:ind w:firstLine="709"/>
      <w:jc w:val="right"/>
    </w:pPr>
    <w:rPr>
      <w:rFonts w:ascii="Times New Roman" w:eastAsia="Times New Roman" w:hAnsi="Times New Roman" w:cs="Calibri"/>
      <w:color w:val="auto"/>
      <w:lang w:eastAsia="ar-SA"/>
    </w:rPr>
  </w:style>
  <w:style w:type="character" w:customStyle="1" w:styleId="FontStyle22">
    <w:name w:val="Font Style22"/>
    <w:basedOn w:val="a7"/>
    <w:rsid w:val="005D0C40"/>
    <w:rPr>
      <w:rFonts w:ascii="Trebuchet MS" w:hAnsi="Trebuchet MS" w:cs="Trebuchet MS"/>
      <w:b/>
      <w:bCs/>
      <w:sz w:val="22"/>
      <w:szCs w:val="22"/>
    </w:rPr>
  </w:style>
  <w:style w:type="paragraph" w:customStyle="1" w:styleId="s16">
    <w:name w:val="s_16"/>
    <w:basedOn w:val="a6"/>
    <w:rsid w:val="005D0C40"/>
    <w:pPr>
      <w:widowControl/>
      <w:spacing w:before="100" w:beforeAutospacing="1" w:after="100" w:afterAutospacing="1"/>
      <w:ind w:firstLine="709"/>
      <w:jc w:val="both"/>
    </w:pPr>
    <w:rPr>
      <w:rFonts w:ascii="Times New Roman" w:eastAsia="Times New Roman" w:hAnsi="Times New Roman" w:cs="Times New Roman"/>
      <w:color w:val="auto"/>
    </w:rPr>
  </w:style>
  <w:style w:type="paragraph" w:customStyle="1" w:styleId="S7">
    <w:name w:val="S_Обычный"/>
    <w:basedOn w:val="a6"/>
    <w:link w:val="S8"/>
    <w:qFormat/>
    <w:rsid w:val="005D0C40"/>
    <w:pPr>
      <w:widowControl/>
      <w:tabs>
        <w:tab w:val="num" w:pos="1080"/>
      </w:tabs>
      <w:spacing w:line="360" w:lineRule="auto"/>
      <w:ind w:firstLine="720"/>
      <w:jc w:val="both"/>
    </w:pPr>
    <w:rPr>
      <w:rFonts w:ascii="Times New Roman" w:eastAsia="Times New Roman" w:hAnsi="Times New Roman" w:cs="Times New Roman"/>
      <w:color w:val="auto"/>
      <w:w w:val="109"/>
    </w:rPr>
  </w:style>
  <w:style w:type="character" w:customStyle="1" w:styleId="S8">
    <w:name w:val="S_Обычный Знак"/>
    <w:basedOn w:val="a7"/>
    <w:link w:val="S7"/>
    <w:rsid w:val="005D0C40"/>
    <w:rPr>
      <w:rFonts w:ascii="Times New Roman" w:eastAsia="Times New Roman" w:hAnsi="Times New Roman" w:cs="Times New Roman"/>
      <w:w w:val="109"/>
      <w:sz w:val="24"/>
      <w:szCs w:val="24"/>
      <w:lang w:eastAsia="ru-RU"/>
    </w:rPr>
  </w:style>
  <w:style w:type="paragraph" w:customStyle="1" w:styleId="afff4">
    <w:name w:val="Мария"/>
    <w:basedOn w:val="a6"/>
    <w:uiPriority w:val="99"/>
    <w:rsid w:val="005D0C40"/>
    <w:pPr>
      <w:widowControl/>
      <w:spacing w:before="240" w:after="120"/>
      <w:ind w:firstLine="709"/>
      <w:jc w:val="both"/>
    </w:pPr>
    <w:rPr>
      <w:rFonts w:ascii="Times New Roman" w:eastAsia="Times New Roman" w:hAnsi="Times New Roman" w:cs="Times New Roman"/>
      <w:color w:val="auto"/>
      <w:sz w:val="26"/>
      <w:szCs w:val="26"/>
    </w:rPr>
  </w:style>
  <w:style w:type="character" w:customStyle="1" w:styleId="apple-converted-space">
    <w:name w:val="apple-converted-space"/>
    <w:basedOn w:val="a7"/>
    <w:rsid w:val="005D0C40"/>
  </w:style>
  <w:style w:type="paragraph" w:customStyle="1" w:styleId="210">
    <w:name w:val="Цитата 21"/>
    <w:basedOn w:val="a6"/>
    <w:next w:val="a6"/>
    <w:link w:val="QuoteChar"/>
    <w:uiPriority w:val="99"/>
    <w:qFormat/>
    <w:rsid w:val="005D0C40"/>
    <w:pPr>
      <w:widowControl/>
      <w:ind w:firstLine="709"/>
      <w:jc w:val="both"/>
    </w:pPr>
    <w:rPr>
      <w:rFonts w:ascii="Calibri" w:eastAsia="Times New Roman" w:hAnsi="Calibri" w:cs="Times New Roman"/>
      <w:i/>
      <w:iCs/>
      <w:szCs w:val="22"/>
      <w:lang w:eastAsia="en-US"/>
    </w:rPr>
  </w:style>
  <w:style w:type="character" w:customStyle="1" w:styleId="QuoteChar">
    <w:name w:val="Quote Char"/>
    <w:basedOn w:val="a7"/>
    <w:link w:val="210"/>
    <w:uiPriority w:val="99"/>
    <w:locked/>
    <w:rsid w:val="005D0C40"/>
    <w:rPr>
      <w:rFonts w:ascii="Calibri" w:eastAsia="Times New Roman" w:hAnsi="Calibri" w:cs="Times New Roman"/>
      <w:i/>
      <w:iCs/>
      <w:color w:val="000000"/>
      <w:sz w:val="24"/>
    </w:rPr>
  </w:style>
  <w:style w:type="paragraph" w:styleId="29">
    <w:name w:val="Body Text Indent 2"/>
    <w:basedOn w:val="a6"/>
    <w:link w:val="2a"/>
    <w:unhideWhenUsed/>
    <w:rsid w:val="005D0C40"/>
    <w:pPr>
      <w:widowControl/>
      <w:spacing w:after="120" w:line="480" w:lineRule="auto"/>
      <w:ind w:left="283" w:firstLine="709"/>
      <w:jc w:val="both"/>
    </w:pPr>
    <w:rPr>
      <w:rFonts w:ascii="Times New Roman" w:eastAsiaTheme="minorEastAsia" w:hAnsi="Times New Roman" w:cstheme="minorBidi"/>
      <w:color w:val="auto"/>
      <w:szCs w:val="22"/>
    </w:rPr>
  </w:style>
  <w:style w:type="character" w:customStyle="1" w:styleId="2a">
    <w:name w:val="Основной текст с отступом 2 Знак"/>
    <w:basedOn w:val="a7"/>
    <w:link w:val="29"/>
    <w:rsid w:val="005D0C40"/>
    <w:rPr>
      <w:rFonts w:ascii="Times New Roman" w:eastAsiaTheme="minorEastAsia" w:hAnsi="Times New Roman"/>
      <w:sz w:val="24"/>
      <w:lang w:eastAsia="ru-RU"/>
    </w:rPr>
  </w:style>
  <w:style w:type="paragraph" w:customStyle="1" w:styleId="Standard">
    <w:name w:val="Standard"/>
    <w:rsid w:val="005D0C40"/>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6"/>
    <w:link w:val="-0"/>
    <w:semiHidden/>
    <w:rsid w:val="005D0C40"/>
    <w:pPr>
      <w:widowControl/>
      <w:spacing w:line="238" w:lineRule="auto"/>
      <w:ind w:firstLine="567"/>
      <w:jc w:val="both"/>
    </w:pPr>
    <w:rPr>
      <w:rFonts w:ascii="Times New Roman" w:eastAsia="Times New Roman" w:hAnsi="Times New Roman" w:cs="Times New Roman"/>
      <w:color w:val="auto"/>
      <w:sz w:val="28"/>
      <w:szCs w:val="22"/>
      <w:lang w:val="en-US"/>
    </w:rPr>
  </w:style>
  <w:style w:type="character" w:customStyle="1" w:styleId="-0">
    <w:name w:val="диссер-текст Знак"/>
    <w:basedOn w:val="a7"/>
    <w:link w:val="-"/>
    <w:semiHidden/>
    <w:locked/>
    <w:rsid w:val="005D0C40"/>
    <w:rPr>
      <w:rFonts w:ascii="Times New Roman" w:eastAsia="Times New Roman" w:hAnsi="Times New Roman" w:cs="Times New Roman"/>
      <w:sz w:val="28"/>
      <w:lang w:val="en-US" w:eastAsia="ru-RU"/>
    </w:rPr>
  </w:style>
  <w:style w:type="character" w:customStyle="1" w:styleId="33">
    <w:name w:val="Основной текст с отступом 3 Знак"/>
    <w:basedOn w:val="a7"/>
    <w:link w:val="34"/>
    <w:rsid w:val="005D0C40"/>
    <w:rPr>
      <w:rFonts w:ascii="Times New Roman" w:eastAsia="Times New Roman" w:hAnsi="Times New Roman" w:cs="Times New Roman"/>
      <w:sz w:val="16"/>
      <w:szCs w:val="16"/>
    </w:rPr>
  </w:style>
  <w:style w:type="paragraph" w:styleId="34">
    <w:name w:val="Body Text Indent 3"/>
    <w:basedOn w:val="a6"/>
    <w:link w:val="33"/>
    <w:rsid w:val="005D0C40"/>
    <w:pPr>
      <w:autoSpaceDE w:val="0"/>
      <w:autoSpaceDN w:val="0"/>
      <w:adjustRightInd w:val="0"/>
      <w:spacing w:after="120"/>
      <w:ind w:left="283" w:firstLine="709"/>
      <w:jc w:val="both"/>
    </w:pPr>
    <w:rPr>
      <w:rFonts w:ascii="Times New Roman" w:eastAsia="Times New Roman" w:hAnsi="Times New Roman" w:cs="Times New Roman"/>
      <w:color w:val="auto"/>
      <w:sz w:val="16"/>
      <w:szCs w:val="16"/>
      <w:lang w:eastAsia="en-US"/>
    </w:rPr>
  </w:style>
  <w:style w:type="character" w:customStyle="1" w:styleId="310">
    <w:name w:val="Основной текст с отступом 3 Знак1"/>
    <w:basedOn w:val="a7"/>
    <w:semiHidden/>
    <w:rsid w:val="005D0C40"/>
    <w:rPr>
      <w:rFonts w:ascii="Arial Unicode MS" w:eastAsia="Arial Unicode MS" w:hAnsi="Arial Unicode MS" w:cs="Arial Unicode MS"/>
      <w:color w:val="000000"/>
      <w:sz w:val="16"/>
      <w:szCs w:val="16"/>
      <w:lang w:eastAsia="ru-RU"/>
    </w:rPr>
  </w:style>
  <w:style w:type="paragraph" w:styleId="z-">
    <w:name w:val="HTML Bottom of Form"/>
    <w:basedOn w:val="a6"/>
    <w:next w:val="a6"/>
    <w:link w:val="z-0"/>
    <w:hidden/>
    <w:rsid w:val="005D0C40"/>
    <w:pPr>
      <w:widowControl/>
      <w:pBdr>
        <w:top w:val="single" w:sz="6" w:space="1" w:color="auto"/>
      </w:pBdr>
      <w:ind w:firstLine="709"/>
      <w:jc w:val="center"/>
    </w:pPr>
    <w:rPr>
      <w:rFonts w:ascii="Arial" w:eastAsia="Times New Roman" w:hAnsi="Arial" w:cs="Arial"/>
      <w:vanish/>
      <w:color w:val="FFFFFF"/>
      <w:sz w:val="16"/>
      <w:szCs w:val="16"/>
    </w:rPr>
  </w:style>
  <w:style w:type="character" w:customStyle="1" w:styleId="z-0">
    <w:name w:val="z-Конец формы Знак"/>
    <w:basedOn w:val="a7"/>
    <w:link w:val="z-"/>
    <w:rsid w:val="005D0C40"/>
    <w:rPr>
      <w:rFonts w:ascii="Arial" w:eastAsia="Times New Roman" w:hAnsi="Arial" w:cs="Arial"/>
      <w:vanish/>
      <w:color w:val="FFFFFF"/>
      <w:sz w:val="16"/>
      <w:szCs w:val="16"/>
      <w:lang w:eastAsia="ru-RU"/>
    </w:rPr>
  </w:style>
  <w:style w:type="character" w:customStyle="1" w:styleId="HTML">
    <w:name w:val="Стандартный HTML Знак"/>
    <w:basedOn w:val="a7"/>
    <w:link w:val="HTML0"/>
    <w:uiPriority w:val="99"/>
    <w:rsid w:val="005D0C40"/>
    <w:rPr>
      <w:rFonts w:ascii="Courier New" w:eastAsia="Times New Roman" w:hAnsi="Courier New" w:cs="Courier New"/>
      <w:sz w:val="20"/>
      <w:szCs w:val="20"/>
    </w:rPr>
  </w:style>
  <w:style w:type="paragraph" w:styleId="HTML0">
    <w:name w:val="HTML Preformatted"/>
    <w:basedOn w:val="a6"/>
    <w:link w:val="HTML"/>
    <w:uiPriority w:val="99"/>
    <w:rsid w:val="005D0C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Times New Roman" w:hAnsi="Courier New" w:cs="Courier New"/>
      <w:color w:val="auto"/>
      <w:sz w:val="20"/>
      <w:szCs w:val="20"/>
      <w:lang w:eastAsia="en-US"/>
    </w:rPr>
  </w:style>
  <w:style w:type="character" w:customStyle="1" w:styleId="HTML1">
    <w:name w:val="Стандартный HTML Знак1"/>
    <w:basedOn w:val="a7"/>
    <w:uiPriority w:val="99"/>
    <w:semiHidden/>
    <w:rsid w:val="005D0C40"/>
    <w:rPr>
      <w:rFonts w:ascii="Consolas" w:eastAsia="Arial Unicode MS" w:hAnsi="Consolas" w:cs="Arial Unicode MS"/>
      <w:color w:val="000000"/>
      <w:sz w:val="20"/>
      <w:szCs w:val="20"/>
      <w:lang w:eastAsia="ru-RU"/>
    </w:rPr>
  </w:style>
  <w:style w:type="character" w:customStyle="1" w:styleId="2b">
    <w:name w:val="Основной текст 2 Знак"/>
    <w:aliases w:val=" Знак1 Знак1"/>
    <w:basedOn w:val="a7"/>
    <w:link w:val="2c"/>
    <w:uiPriority w:val="99"/>
    <w:rsid w:val="005D0C40"/>
    <w:rPr>
      <w:rFonts w:ascii="Times New Roman" w:eastAsia="Times New Roman" w:hAnsi="Times New Roman" w:cs="Times New Roman"/>
      <w:sz w:val="20"/>
      <w:szCs w:val="20"/>
    </w:rPr>
  </w:style>
  <w:style w:type="paragraph" w:styleId="2c">
    <w:name w:val="Body Text 2"/>
    <w:aliases w:val=" Знак1"/>
    <w:basedOn w:val="a6"/>
    <w:link w:val="2b"/>
    <w:uiPriority w:val="99"/>
    <w:rsid w:val="005D0C40"/>
    <w:pPr>
      <w:autoSpaceDE w:val="0"/>
      <w:autoSpaceDN w:val="0"/>
      <w:adjustRightInd w:val="0"/>
      <w:spacing w:after="120" w:line="480" w:lineRule="auto"/>
      <w:ind w:firstLine="709"/>
      <w:jc w:val="both"/>
    </w:pPr>
    <w:rPr>
      <w:rFonts w:ascii="Times New Roman" w:eastAsia="Times New Roman" w:hAnsi="Times New Roman" w:cs="Times New Roman"/>
      <w:color w:val="auto"/>
      <w:sz w:val="20"/>
      <w:szCs w:val="20"/>
      <w:lang w:eastAsia="en-US"/>
    </w:rPr>
  </w:style>
  <w:style w:type="character" w:customStyle="1" w:styleId="211">
    <w:name w:val="Основной текст 2 Знак1"/>
    <w:basedOn w:val="a7"/>
    <w:semiHidden/>
    <w:rsid w:val="005D0C40"/>
    <w:rPr>
      <w:rFonts w:ascii="Arial Unicode MS" w:eastAsia="Arial Unicode MS" w:hAnsi="Arial Unicode MS" w:cs="Arial Unicode MS"/>
      <w:color w:val="000000"/>
      <w:sz w:val="24"/>
      <w:szCs w:val="24"/>
      <w:lang w:eastAsia="ru-RU"/>
    </w:rPr>
  </w:style>
  <w:style w:type="character" w:customStyle="1" w:styleId="afff5">
    <w:name w:val="Основной текст с отступом Знак"/>
    <w:aliases w:val="Основной текст 1 Знак,Основной текст 11 Знак"/>
    <w:basedOn w:val="a7"/>
    <w:link w:val="afff6"/>
    <w:uiPriority w:val="99"/>
    <w:rsid w:val="005D0C40"/>
    <w:rPr>
      <w:rFonts w:ascii="Calibri" w:eastAsia="Times New Roman" w:hAnsi="Calibri" w:cs="Calibri"/>
      <w:lang w:val="en-US"/>
    </w:rPr>
  </w:style>
  <w:style w:type="paragraph" w:styleId="afff6">
    <w:name w:val="Body Text Indent"/>
    <w:aliases w:val="Основной текст 1,Основной текст 11"/>
    <w:basedOn w:val="a6"/>
    <w:link w:val="afff5"/>
    <w:uiPriority w:val="99"/>
    <w:rsid w:val="005D0C40"/>
    <w:pPr>
      <w:widowControl/>
      <w:spacing w:after="120"/>
      <w:ind w:left="283" w:firstLine="709"/>
      <w:jc w:val="both"/>
    </w:pPr>
    <w:rPr>
      <w:rFonts w:ascii="Calibri" w:eastAsia="Times New Roman" w:hAnsi="Calibri" w:cs="Calibri"/>
      <w:color w:val="auto"/>
      <w:sz w:val="22"/>
      <w:szCs w:val="22"/>
      <w:lang w:val="en-US" w:eastAsia="en-US"/>
    </w:rPr>
  </w:style>
  <w:style w:type="character" w:customStyle="1" w:styleId="1d">
    <w:name w:val="Основной текст с отступом Знак1"/>
    <w:basedOn w:val="a7"/>
    <w:semiHidden/>
    <w:rsid w:val="005D0C40"/>
    <w:rPr>
      <w:rFonts w:ascii="Arial Unicode MS" w:eastAsia="Arial Unicode MS" w:hAnsi="Arial Unicode MS" w:cs="Arial Unicode MS"/>
      <w:color w:val="000000"/>
      <w:sz w:val="24"/>
      <w:szCs w:val="24"/>
      <w:lang w:eastAsia="ru-RU"/>
    </w:rPr>
  </w:style>
  <w:style w:type="character" w:customStyle="1" w:styleId="1e">
    <w:name w:val="Основной текст Знак1"/>
    <w:basedOn w:val="a7"/>
    <w:semiHidden/>
    <w:rsid w:val="005D0C40"/>
  </w:style>
  <w:style w:type="paragraph" w:styleId="afff7">
    <w:name w:val="Subtitle"/>
    <w:basedOn w:val="a6"/>
    <w:next w:val="a6"/>
    <w:link w:val="afff8"/>
    <w:uiPriority w:val="11"/>
    <w:qFormat/>
    <w:rsid w:val="005D0C40"/>
    <w:pPr>
      <w:widowControl/>
      <w:numPr>
        <w:ilvl w:val="1"/>
      </w:numPr>
      <w:ind w:firstLine="709"/>
      <w:jc w:val="both"/>
    </w:pPr>
    <w:rPr>
      <w:rFonts w:ascii="Cambria" w:eastAsia="Times New Roman" w:hAnsi="Cambria" w:cs="Cambria"/>
      <w:i/>
      <w:iCs/>
      <w:color w:val="4F81BD"/>
      <w:spacing w:val="15"/>
      <w:lang w:val="en-US" w:eastAsia="en-US"/>
    </w:rPr>
  </w:style>
  <w:style w:type="character" w:customStyle="1" w:styleId="afff8">
    <w:name w:val="Подзаголовок Знак"/>
    <w:basedOn w:val="a7"/>
    <w:link w:val="afff7"/>
    <w:uiPriority w:val="11"/>
    <w:rsid w:val="005D0C40"/>
    <w:rPr>
      <w:rFonts w:ascii="Cambria" w:eastAsia="Times New Roman" w:hAnsi="Cambria" w:cs="Cambria"/>
      <w:i/>
      <w:iCs/>
      <w:color w:val="4F81BD"/>
      <w:spacing w:val="15"/>
      <w:sz w:val="24"/>
      <w:szCs w:val="24"/>
      <w:lang w:val="en-US"/>
    </w:rPr>
  </w:style>
  <w:style w:type="character" w:styleId="afff9">
    <w:name w:val="Strong"/>
    <w:basedOn w:val="a7"/>
    <w:uiPriority w:val="22"/>
    <w:qFormat/>
    <w:rsid w:val="005D0C40"/>
    <w:rPr>
      <w:rFonts w:cs="Times New Roman"/>
      <w:b/>
      <w:bCs/>
    </w:rPr>
  </w:style>
  <w:style w:type="character" w:styleId="afffa">
    <w:name w:val="Emphasis"/>
    <w:basedOn w:val="a7"/>
    <w:qFormat/>
    <w:rsid w:val="005D0C40"/>
    <w:rPr>
      <w:rFonts w:cs="Times New Roman"/>
      <w:i/>
      <w:iCs/>
    </w:rPr>
  </w:style>
  <w:style w:type="paragraph" w:customStyle="1" w:styleId="1f">
    <w:name w:val="Выделенная цитата1"/>
    <w:basedOn w:val="a6"/>
    <w:next w:val="a6"/>
    <w:link w:val="IntenseQuoteChar"/>
    <w:semiHidden/>
    <w:rsid w:val="005D0C40"/>
    <w:pPr>
      <w:widowControl/>
      <w:pBdr>
        <w:bottom w:val="single" w:sz="4" w:space="4" w:color="4F81BD"/>
      </w:pBdr>
      <w:spacing w:before="200" w:after="280"/>
      <w:ind w:left="936" w:right="936" w:firstLine="709"/>
      <w:jc w:val="both"/>
    </w:pPr>
    <w:rPr>
      <w:rFonts w:ascii="Calibri" w:eastAsia="Times New Roman" w:hAnsi="Calibri" w:cs="Calibri"/>
      <w:b/>
      <w:bCs/>
      <w:i/>
      <w:iCs/>
      <w:color w:val="4F81BD"/>
      <w:szCs w:val="22"/>
      <w:lang w:val="en-US" w:eastAsia="en-US"/>
    </w:rPr>
  </w:style>
  <w:style w:type="character" w:customStyle="1" w:styleId="IntenseQuoteChar">
    <w:name w:val="Intense Quote Char"/>
    <w:basedOn w:val="a7"/>
    <w:link w:val="1f"/>
    <w:semiHidden/>
    <w:locked/>
    <w:rsid w:val="005D0C40"/>
    <w:rPr>
      <w:rFonts w:ascii="Calibri" w:eastAsia="Times New Roman" w:hAnsi="Calibri" w:cs="Calibri"/>
      <w:b/>
      <w:bCs/>
      <w:i/>
      <w:iCs/>
      <w:color w:val="4F81BD"/>
      <w:sz w:val="24"/>
      <w:lang w:val="en-US"/>
    </w:rPr>
  </w:style>
  <w:style w:type="paragraph" w:styleId="2">
    <w:name w:val="List Bullet 2"/>
    <w:basedOn w:val="a6"/>
    <w:rsid w:val="005D0C40"/>
    <w:pPr>
      <w:numPr>
        <w:numId w:val="4"/>
      </w:numPr>
      <w:tabs>
        <w:tab w:val="num" w:pos="360"/>
      </w:tabs>
      <w:autoSpaceDE w:val="0"/>
      <w:autoSpaceDN w:val="0"/>
      <w:adjustRightInd w:val="0"/>
      <w:ind w:left="0" w:firstLine="0"/>
      <w:jc w:val="both"/>
    </w:pPr>
    <w:rPr>
      <w:rFonts w:ascii="Times New Roman" w:eastAsia="Times New Roman" w:hAnsi="Times New Roman" w:cs="Times New Roman"/>
      <w:color w:val="auto"/>
      <w:sz w:val="20"/>
      <w:szCs w:val="20"/>
    </w:rPr>
  </w:style>
  <w:style w:type="table" w:customStyle="1" w:styleId="afffb">
    <w:name w:val="Ч_таблица"/>
    <w:basedOn w:val="a8"/>
    <w:rsid w:val="005D0C40"/>
    <w:pPr>
      <w:spacing w:after="0" w:line="240" w:lineRule="auto"/>
      <w:jc w:val="center"/>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c">
    <w:name w:val="Ч_текст"/>
    <w:basedOn w:val="a6"/>
    <w:link w:val="afffd"/>
    <w:autoRedefine/>
    <w:rsid w:val="005D0C40"/>
    <w:pPr>
      <w:autoSpaceDE w:val="0"/>
      <w:autoSpaceDN w:val="0"/>
      <w:adjustRightInd w:val="0"/>
      <w:spacing w:line="360" w:lineRule="auto"/>
      <w:ind w:firstLine="709"/>
      <w:jc w:val="center"/>
    </w:pPr>
    <w:rPr>
      <w:rFonts w:ascii="Times New Roman" w:eastAsia="Times New Roman" w:hAnsi="Times New Roman" w:cs="Times New Roman"/>
      <w:b/>
      <w:color w:val="auto"/>
      <w:sz w:val="28"/>
      <w:szCs w:val="28"/>
    </w:rPr>
  </w:style>
  <w:style w:type="character" w:customStyle="1" w:styleId="afffd">
    <w:name w:val="Ч_текст Знак"/>
    <w:basedOn w:val="a7"/>
    <w:link w:val="afffc"/>
    <w:rsid w:val="005D0C40"/>
    <w:rPr>
      <w:rFonts w:ascii="Times New Roman" w:eastAsia="Times New Roman" w:hAnsi="Times New Roman" w:cs="Times New Roman"/>
      <w:b/>
      <w:sz w:val="28"/>
      <w:szCs w:val="28"/>
      <w:lang w:eastAsia="ru-RU"/>
    </w:rPr>
  </w:style>
  <w:style w:type="paragraph" w:customStyle="1" w:styleId="afffe">
    <w:name w:val="Обычный (ПЗ)"/>
    <w:basedOn w:val="a6"/>
    <w:link w:val="affff"/>
    <w:rsid w:val="005D0C40"/>
    <w:pPr>
      <w:widowControl/>
      <w:ind w:firstLine="720"/>
      <w:jc w:val="both"/>
    </w:pPr>
    <w:rPr>
      <w:rFonts w:ascii="Times New Roman" w:eastAsia="Times New Roman" w:hAnsi="Times New Roman" w:cs="Times New Roman"/>
      <w:color w:val="auto"/>
    </w:rPr>
  </w:style>
  <w:style w:type="character" w:customStyle="1" w:styleId="affff">
    <w:name w:val="Обычный (ПЗ) Знак"/>
    <w:basedOn w:val="a7"/>
    <w:link w:val="afffe"/>
    <w:rsid w:val="005D0C40"/>
    <w:rPr>
      <w:rFonts w:ascii="Times New Roman" w:eastAsia="Times New Roman" w:hAnsi="Times New Roman" w:cs="Times New Roman"/>
      <w:sz w:val="24"/>
      <w:szCs w:val="24"/>
      <w:lang w:eastAsia="ru-RU"/>
    </w:rPr>
  </w:style>
  <w:style w:type="paragraph" w:customStyle="1" w:styleId="affff0">
    <w:name w:val="Основной стиль записки"/>
    <w:basedOn w:val="a6"/>
    <w:qFormat/>
    <w:rsid w:val="005D0C40"/>
    <w:pPr>
      <w:widowControl/>
      <w:ind w:firstLine="709"/>
      <w:jc w:val="both"/>
    </w:pPr>
    <w:rPr>
      <w:rFonts w:ascii="Times New Roman" w:eastAsia="Times New Roman" w:hAnsi="Times New Roman" w:cs="Times New Roman"/>
      <w:color w:val="auto"/>
    </w:rPr>
  </w:style>
  <w:style w:type="paragraph" w:customStyle="1" w:styleId="affff1">
    <w:name w:val="Знак Знак Знак Знак Знак Знак Знак Знак Знак Знак"/>
    <w:basedOn w:val="a6"/>
    <w:rsid w:val="005D0C40"/>
    <w:pPr>
      <w:widowControl/>
      <w:ind w:firstLine="709"/>
      <w:jc w:val="both"/>
    </w:pPr>
    <w:rPr>
      <w:rFonts w:ascii="Verdana" w:eastAsia="Times New Roman" w:hAnsi="Verdana" w:cs="Verdana"/>
      <w:color w:val="auto"/>
      <w:sz w:val="20"/>
      <w:szCs w:val="20"/>
      <w:lang w:val="en-US" w:eastAsia="en-US"/>
    </w:rPr>
  </w:style>
  <w:style w:type="paragraph" w:customStyle="1" w:styleId="1f0">
    <w:name w:val="Обычный1"/>
    <w:link w:val="Normal0"/>
    <w:rsid w:val="005D0C40"/>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7"/>
    <w:link w:val="1f0"/>
    <w:rsid w:val="005D0C40"/>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6"/>
    <w:link w:val="Normal10-020"/>
    <w:rsid w:val="005D0C40"/>
    <w:pPr>
      <w:widowControl/>
      <w:ind w:left="-113" w:right="-113" w:firstLine="709"/>
      <w:jc w:val="center"/>
    </w:pPr>
    <w:rPr>
      <w:rFonts w:ascii="Times New Roman" w:eastAsia="Times New Roman" w:hAnsi="Times New Roman" w:cs="Times New Roman"/>
      <w:b/>
      <w:bCs/>
      <w:color w:val="auto"/>
      <w:sz w:val="20"/>
      <w:szCs w:val="20"/>
    </w:rPr>
  </w:style>
  <w:style w:type="character" w:customStyle="1" w:styleId="Normal10-020">
    <w:name w:val="Normal + 10 пт полужирный По центру Слева:  -02 см Справ... Знак"/>
    <w:basedOn w:val="a7"/>
    <w:link w:val="Normal10-02"/>
    <w:rsid w:val="005D0C40"/>
    <w:rPr>
      <w:rFonts w:ascii="Times New Roman" w:eastAsia="Times New Roman" w:hAnsi="Times New Roman" w:cs="Times New Roman"/>
      <w:b/>
      <w:bCs/>
      <w:sz w:val="20"/>
      <w:szCs w:val="20"/>
      <w:lang w:eastAsia="ru-RU"/>
    </w:rPr>
  </w:style>
  <w:style w:type="paragraph" w:customStyle="1" w:styleId="CharChar">
    <w:name w:val="Char Char"/>
    <w:basedOn w:val="a6"/>
    <w:rsid w:val="005D0C40"/>
    <w:pPr>
      <w:widowControl/>
      <w:spacing w:after="160" w:line="240" w:lineRule="exact"/>
      <w:ind w:firstLine="709"/>
      <w:jc w:val="both"/>
    </w:pPr>
    <w:rPr>
      <w:rFonts w:ascii="Verdana" w:eastAsia="Times New Roman" w:hAnsi="Verdana" w:cs="Times New Roman"/>
      <w:color w:val="auto"/>
      <w:sz w:val="20"/>
      <w:szCs w:val="20"/>
      <w:lang w:val="en-US" w:eastAsia="en-US"/>
    </w:rPr>
  </w:style>
  <w:style w:type="character" w:customStyle="1" w:styleId="blk">
    <w:name w:val="blk"/>
    <w:basedOn w:val="a7"/>
    <w:rsid w:val="005D0C40"/>
  </w:style>
  <w:style w:type="paragraph" w:customStyle="1" w:styleId="100">
    <w:name w:val="Табличный_слева_10"/>
    <w:basedOn w:val="a6"/>
    <w:qFormat/>
    <w:rsid w:val="005D0C40"/>
    <w:pPr>
      <w:widowControl/>
    </w:pPr>
    <w:rPr>
      <w:rFonts w:ascii="Times New Roman" w:eastAsia="Times New Roman" w:hAnsi="Times New Roman" w:cs="Times New Roman"/>
      <w:color w:val="auto"/>
      <w:sz w:val="20"/>
    </w:rPr>
  </w:style>
  <w:style w:type="paragraph" w:customStyle="1" w:styleId="101">
    <w:name w:val="Табличный_по ширине_10"/>
    <w:basedOn w:val="a6"/>
    <w:qFormat/>
    <w:rsid w:val="005D0C40"/>
    <w:pPr>
      <w:widowControl/>
      <w:jc w:val="both"/>
    </w:pPr>
    <w:rPr>
      <w:rFonts w:ascii="Times New Roman" w:eastAsia="Times New Roman" w:hAnsi="Times New Roman" w:cs="Times New Roman"/>
      <w:color w:val="auto"/>
      <w:sz w:val="20"/>
    </w:rPr>
  </w:style>
  <w:style w:type="paragraph" w:styleId="a4">
    <w:name w:val="List"/>
    <w:basedOn w:val="a6"/>
    <w:link w:val="affff2"/>
    <w:rsid w:val="005D0C40"/>
    <w:pPr>
      <w:widowControl/>
      <w:numPr>
        <w:numId w:val="9"/>
      </w:numPr>
      <w:spacing w:after="60"/>
      <w:jc w:val="both"/>
    </w:pPr>
    <w:rPr>
      <w:rFonts w:ascii="Times New Roman" w:eastAsia="Times New Roman" w:hAnsi="Times New Roman" w:cs="Times New Roman"/>
      <w:snapToGrid w:val="0"/>
      <w:color w:val="auto"/>
    </w:rPr>
  </w:style>
  <w:style w:type="character" w:customStyle="1" w:styleId="affff2">
    <w:name w:val="Список Знак"/>
    <w:link w:val="a4"/>
    <w:rsid w:val="005D0C40"/>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6"/>
    <w:rsid w:val="005D0C40"/>
    <w:pPr>
      <w:widowControl/>
      <w:numPr>
        <w:numId w:val="10"/>
      </w:numPr>
      <w:spacing w:before="120"/>
      <w:jc w:val="both"/>
    </w:pPr>
    <w:rPr>
      <w:rFonts w:ascii="Times New Roman" w:eastAsia="Times New Roman" w:hAnsi="Times New Roman" w:cs="Times New Roman"/>
      <w:color w:val="auto"/>
    </w:rPr>
  </w:style>
  <w:style w:type="paragraph" w:customStyle="1" w:styleId="affff3">
    <w:name w:val="Табличный"/>
    <w:basedOn w:val="a6"/>
    <w:rsid w:val="005D0C40"/>
    <w:pPr>
      <w:keepNext/>
      <w:spacing w:before="60" w:after="60"/>
      <w:jc w:val="center"/>
    </w:pPr>
    <w:rPr>
      <w:rFonts w:ascii="Times New Roman" w:eastAsia="Times New Roman" w:hAnsi="Times New Roman" w:cs="Times New Roman"/>
      <w:b/>
      <w:color w:val="auto"/>
      <w:sz w:val="22"/>
      <w:szCs w:val="20"/>
    </w:rPr>
  </w:style>
  <w:style w:type="paragraph" w:customStyle="1" w:styleId="affff4">
    <w:name w:val="Содержание"/>
    <w:basedOn w:val="a6"/>
    <w:rsid w:val="005D0C40"/>
    <w:pPr>
      <w:spacing w:before="240" w:after="240"/>
      <w:jc w:val="center"/>
    </w:pPr>
    <w:rPr>
      <w:rFonts w:ascii="Times New Roman" w:eastAsia="Times New Roman" w:hAnsi="Times New Roman" w:cs="Times New Roman"/>
      <w:b/>
      <w:caps/>
      <w:color w:val="auto"/>
      <w:szCs w:val="20"/>
    </w:rPr>
  </w:style>
  <w:style w:type="paragraph" w:customStyle="1" w:styleId="affff5">
    <w:name w:val="Название таблицы"/>
    <w:basedOn w:val="aff5"/>
    <w:rsid w:val="005D0C40"/>
    <w:pPr>
      <w:keepNext/>
      <w:spacing w:after="0"/>
      <w:ind w:left="0" w:firstLine="0"/>
      <w:jc w:val="left"/>
    </w:pPr>
    <w:rPr>
      <w:rFonts w:ascii="Times New Roman" w:eastAsia="Times New Roman" w:hAnsi="Times New Roman"/>
      <w:sz w:val="22"/>
      <w:szCs w:val="22"/>
      <w:lang w:eastAsia="ru-RU"/>
    </w:rPr>
  </w:style>
  <w:style w:type="paragraph" w:customStyle="1" w:styleId="affff6">
    <w:name w:val="Табличный_заголовки"/>
    <w:basedOn w:val="a6"/>
    <w:rsid w:val="005D0C40"/>
    <w:pPr>
      <w:keepNext/>
      <w:keepLines/>
      <w:widowControl/>
      <w:jc w:val="center"/>
    </w:pPr>
    <w:rPr>
      <w:rFonts w:ascii="Times New Roman" w:eastAsia="Times New Roman" w:hAnsi="Times New Roman" w:cs="Times New Roman"/>
      <w:b/>
      <w:color w:val="auto"/>
      <w:sz w:val="22"/>
      <w:szCs w:val="22"/>
    </w:rPr>
  </w:style>
  <w:style w:type="paragraph" w:customStyle="1" w:styleId="affff7">
    <w:name w:val="Табличный_центр"/>
    <w:basedOn w:val="a6"/>
    <w:rsid w:val="005D0C40"/>
    <w:pPr>
      <w:widowControl/>
      <w:jc w:val="center"/>
    </w:pPr>
    <w:rPr>
      <w:rFonts w:ascii="Times New Roman" w:eastAsia="Times New Roman" w:hAnsi="Times New Roman" w:cs="Times New Roman"/>
      <w:color w:val="auto"/>
      <w:sz w:val="22"/>
      <w:szCs w:val="22"/>
    </w:rPr>
  </w:style>
  <w:style w:type="paragraph" w:customStyle="1" w:styleId="1">
    <w:name w:val="Список 1)"/>
    <w:basedOn w:val="a6"/>
    <w:rsid w:val="005D0C40"/>
    <w:pPr>
      <w:widowControl/>
      <w:numPr>
        <w:numId w:val="7"/>
      </w:numPr>
      <w:spacing w:after="60"/>
      <w:jc w:val="both"/>
    </w:pPr>
    <w:rPr>
      <w:rFonts w:ascii="Times New Roman" w:eastAsia="Times New Roman" w:hAnsi="Times New Roman" w:cs="Times New Roman"/>
      <w:color w:val="auto"/>
    </w:rPr>
  </w:style>
  <w:style w:type="paragraph" w:customStyle="1" w:styleId="a2">
    <w:name w:val="Табличный_нумерованный"/>
    <w:basedOn w:val="a6"/>
    <w:link w:val="affff8"/>
    <w:rsid w:val="005D0C40"/>
    <w:pPr>
      <w:widowControl/>
      <w:numPr>
        <w:numId w:val="6"/>
      </w:numPr>
    </w:pPr>
    <w:rPr>
      <w:rFonts w:ascii="Times New Roman" w:eastAsia="Times New Roman" w:hAnsi="Times New Roman" w:cs="Times New Roman"/>
      <w:color w:val="auto"/>
      <w:sz w:val="20"/>
      <w:szCs w:val="20"/>
    </w:rPr>
  </w:style>
  <w:style w:type="character" w:customStyle="1" w:styleId="affff8">
    <w:name w:val="Табличный_нумерованный Знак"/>
    <w:link w:val="a2"/>
    <w:rsid w:val="005D0C40"/>
    <w:rPr>
      <w:rFonts w:ascii="Times New Roman" w:eastAsia="Times New Roman" w:hAnsi="Times New Roman" w:cs="Times New Roman"/>
      <w:sz w:val="20"/>
      <w:szCs w:val="20"/>
      <w:lang w:eastAsia="ru-RU"/>
    </w:rPr>
  </w:style>
  <w:style w:type="paragraph" w:styleId="affff9">
    <w:name w:val="toa heading"/>
    <w:basedOn w:val="a6"/>
    <w:next w:val="a6"/>
    <w:semiHidden/>
    <w:rsid w:val="005D0C40"/>
    <w:pPr>
      <w:widowControl/>
      <w:spacing w:before="40" w:after="20"/>
      <w:jc w:val="center"/>
    </w:pPr>
    <w:rPr>
      <w:rFonts w:ascii="Times New Roman" w:eastAsia="Times New Roman" w:hAnsi="Times New Roman" w:cs="Times New Roman"/>
      <w:b/>
      <w:color w:val="auto"/>
      <w:sz w:val="22"/>
      <w:szCs w:val="20"/>
    </w:rPr>
  </w:style>
  <w:style w:type="paragraph" w:styleId="affffa">
    <w:name w:val="annotation text"/>
    <w:basedOn w:val="a6"/>
    <w:link w:val="affffb"/>
    <w:semiHidden/>
    <w:rsid w:val="005D0C40"/>
    <w:pPr>
      <w:widowControl/>
    </w:pPr>
    <w:rPr>
      <w:rFonts w:ascii="Times New Roman" w:eastAsia="Times New Roman" w:hAnsi="Times New Roman" w:cs="Times New Roman"/>
      <w:color w:val="auto"/>
      <w:sz w:val="20"/>
      <w:szCs w:val="20"/>
    </w:rPr>
  </w:style>
  <w:style w:type="character" w:customStyle="1" w:styleId="affffb">
    <w:name w:val="Текст примечания Знак"/>
    <w:basedOn w:val="a7"/>
    <w:link w:val="affffa"/>
    <w:semiHidden/>
    <w:rsid w:val="005D0C40"/>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5D0C40"/>
    <w:pPr>
      <w:ind w:firstLine="284"/>
      <w:jc w:val="both"/>
    </w:pPr>
    <w:rPr>
      <w:b/>
      <w:bCs/>
    </w:rPr>
  </w:style>
  <w:style w:type="character" w:customStyle="1" w:styleId="affffd">
    <w:name w:val="Тема примечания Знак"/>
    <w:basedOn w:val="affffb"/>
    <w:link w:val="affffc"/>
    <w:semiHidden/>
    <w:rsid w:val="005D0C40"/>
    <w:rPr>
      <w:rFonts w:ascii="Times New Roman" w:eastAsia="Times New Roman" w:hAnsi="Times New Roman" w:cs="Times New Roman"/>
      <w:b/>
      <w:bCs/>
      <w:sz w:val="20"/>
      <w:szCs w:val="20"/>
      <w:lang w:eastAsia="ru-RU"/>
    </w:rPr>
  </w:style>
  <w:style w:type="paragraph" w:customStyle="1" w:styleId="a5">
    <w:name w:val="Требования"/>
    <w:basedOn w:val="a6"/>
    <w:rsid w:val="005D0C40"/>
    <w:pPr>
      <w:widowControl/>
      <w:numPr>
        <w:ilvl w:val="1"/>
        <w:numId w:val="8"/>
      </w:numPr>
      <w:spacing w:before="120" w:after="60"/>
      <w:ind w:left="0" w:firstLine="567"/>
      <w:jc w:val="both"/>
      <w:outlineLvl w:val="1"/>
    </w:pPr>
    <w:rPr>
      <w:rFonts w:ascii="Times New Roman" w:eastAsia="Times New Roman" w:hAnsi="Times New Roman" w:cs="Times New Roman"/>
      <w:bCs/>
      <w:i/>
      <w:iCs/>
      <w:color w:val="auto"/>
    </w:rPr>
  </w:style>
  <w:style w:type="paragraph" w:customStyle="1" w:styleId="a0">
    <w:name w:val="Список а)"/>
    <w:basedOn w:val="a4"/>
    <w:rsid w:val="005D0C40"/>
    <w:pPr>
      <w:numPr>
        <w:numId w:val="5"/>
      </w:numPr>
      <w:ind w:left="720" w:hanging="360"/>
    </w:pPr>
  </w:style>
  <w:style w:type="character" w:styleId="affffe">
    <w:name w:val="annotation reference"/>
    <w:semiHidden/>
    <w:rsid w:val="005D0C40"/>
    <w:rPr>
      <w:sz w:val="16"/>
      <w:szCs w:val="16"/>
    </w:rPr>
  </w:style>
  <w:style w:type="paragraph" w:customStyle="1" w:styleId="afffff">
    <w:name w:val="Табличный_слева"/>
    <w:basedOn w:val="a6"/>
    <w:rsid w:val="005D0C40"/>
    <w:pPr>
      <w:widowControl/>
    </w:pPr>
    <w:rPr>
      <w:rFonts w:ascii="Times New Roman" w:eastAsia="Times New Roman" w:hAnsi="Times New Roman" w:cs="Times New Roman"/>
      <w:color w:val="auto"/>
      <w:sz w:val="22"/>
      <w:szCs w:val="22"/>
    </w:rPr>
  </w:style>
  <w:style w:type="paragraph" w:customStyle="1" w:styleId="1f1">
    <w:name w:val="Обычный 1"/>
    <w:basedOn w:val="a6"/>
    <w:next w:val="a6"/>
    <w:semiHidden/>
    <w:rsid w:val="005D0C40"/>
    <w:pPr>
      <w:widowControl/>
      <w:tabs>
        <w:tab w:val="num" w:pos="360"/>
      </w:tabs>
      <w:spacing w:before="120"/>
      <w:ind w:left="360" w:hanging="360"/>
      <w:jc w:val="both"/>
    </w:pPr>
    <w:rPr>
      <w:rFonts w:ascii="Times New Roman" w:eastAsia="Times New Roman" w:hAnsi="Times New Roman" w:cs="Times New Roman"/>
      <w:color w:val="auto"/>
      <w:szCs w:val="20"/>
    </w:rPr>
  </w:style>
  <w:style w:type="paragraph" w:customStyle="1" w:styleId="afffff0">
    <w:name w:val="Обычный влево"/>
    <w:basedOn w:val="1f1"/>
    <w:rsid w:val="005D0C40"/>
    <w:pPr>
      <w:tabs>
        <w:tab w:val="clear" w:pos="360"/>
      </w:tabs>
      <w:spacing w:before="0"/>
      <w:ind w:left="0" w:firstLine="0"/>
      <w:jc w:val="left"/>
    </w:pPr>
  </w:style>
  <w:style w:type="paragraph" w:customStyle="1" w:styleId="afffff1">
    <w:name w:val="Табличный_по ширине"/>
    <w:basedOn w:val="afffff"/>
    <w:rsid w:val="005D0C40"/>
    <w:pPr>
      <w:jc w:val="both"/>
    </w:pPr>
  </w:style>
  <w:style w:type="paragraph" w:customStyle="1" w:styleId="102">
    <w:name w:val="Табличный_центр_10"/>
    <w:basedOn w:val="a6"/>
    <w:qFormat/>
    <w:rsid w:val="005D0C40"/>
    <w:pPr>
      <w:widowControl/>
      <w:jc w:val="center"/>
    </w:pPr>
    <w:rPr>
      <w:rFonts w:ascii="Times New Roman" w:eastAsia="Times New Roman" w:hAnsi="Times New Roman" w:cs="Times New Roman"/>
      <w:color w:val="auto"/>
      <w:sz w:val="20"/>
    </w:rPr>
  </w:style>
  <w:style w:type="paragraph" w:customStyle="1" w:styleId="10">
    <w:name w:val="Табличный_нумерованный_10"/>
    <w:basedOn w:val="a6"/>
    <w:qFormat/>
    <w:rsid w:val="005D0C40"/>
    <w:pPr>
      <w:widowControl/>
      <w:numPr>
        <w:numId w:val="11"/>
      </w:numPr>
    </w:pPr>
    <w:rPr>
      <w:rFonts w:ascii="Times New Roman" w:eastAsia="Times New Roman" w:hAnsi="Times New Roman" w:cs="Times New Roman"/>
      <w:color w:val="auto"/>
      <w:sz w:val="20"/>
    </w:rPr>
  </w:style>
  <w:style w:type="paragraph" w:customStyle="1" w:styleId="103">
    <w:name w:val="Табличный_заголовки_10"/>
    <w:basedOn w:val="af7"/>
    <w:qFormat/>
    <w:rsid w:val="005D0C40"/>
    <w:pPr>
      <w:jc w:val="center"/>
    </w:pPr>
    <w:rPr>
      <w:b/>
      <w:sz w:val="20"/>
    </w:rPr>
  </w:style>
  <w:style w:type="paragraph" w:customStyle="1" w:styleId="1f2">
    <w:name w:val="1"/>
    <w:basedOn w:val="a6"/>
    <w:next w:val="a6"/>
    <w:uiPriority w:val="10"/>
    <w:qFormat/>
    <w:rsid w:val="005D0C40"/>
    <w:pPr>
      <w:widowControl/>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paragraph" w:styleId="afffff2">
    <w:name w:val="Intense Quote"/>
    <w:basedOn w:val="a6"/>
    <w:next w:val="a6"/>
    <w:link w:val="afffff3"/>
    <w:uiPriority w:val="30"/>
    <w:qFormat/>
    <w:rsid w:val="005D0C40"/>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rPr>
  </w:style>
  <w:style w:type="character" w:customStyle="1" w:styleId="afffff3">
    <w:name w:val="Выделенная цитата Знак"/>
    <w:basedOn w:val="a7"/>
    <w:link w:val="afffff2"/>
    <w:uiPriority w:val="30"/>
    <w:rsid w:val="005D0C40"/>
    <w:rPr>
      <w:rFonts w:ascii="Cambria" w:eastAsia="Times New Roman" w:hAnsi="Cambria" w:cs="Times New Roman"/>
      <w:i/>
      <w:iCs/>
      <w:color w:val="F4F4F4"/>
      <w:sz w:val="24"/>
      <w:szCs w:val="24"/>
      <w:shd w:val="clear" w:color="auto" w:fill="4F81BD"/>
      <w:lang w:eastAsia="ru-RU"/>
    </w:rPr>
  </w:style>
  <w:style w:type="character" w:styleId="afffff4">
    <w:name w:val="Intense Emphasis"/>
    <w:uiPriority w:val="21"/>
    <w:qFormat/>
    <w:rsid w:val="005D0C40"/>
    <w:rPr>
      <w:b/>
      <w:bCs/>
      <w:i/>
      <w:iCs/>
      <w:color w:val="4F81BD"/>
      <w:sz w:val="22"/>
      <w:szCs w:val="22"/>
    </w:rPr>
  </w:style>
  <w:style w:type="character" w:styleId="afffff5">
    <w:name w:val="Subtle Reference"/>
    <w:uiPriority w:val="31"/>
    <w:qFormat/>
    <w:rsid w:val="005D0C40"/>
    <w:rPr>
      <w:color w:val="auto"/>
      <w:u w:val="single" w:color="9BBB59"/>
    </w:rPr>
  </w:style>
  <w:style w:type="character" w:styleId="afffff6">
    <w:name w:val="Intense Reference"/>
    <w:uiPriority w:val="32"/>
    <w:qFormat/>
    <w:rsid w:val="005D0C40"/>
    <w:rPr>
      <w:b/>
      <w:bCs/>
      <w:color w:val="76923C"/>
      <w:u w:val="single" w:color="9BBB59"/>
    </w:rPr>
  </w:style>
  <w:style w:type="paragraph" w:styleId="afffff7">
    <w:name w:val="List Bullet"/>
    <w:basedOn w:val="a6"/>
    <w:unhideWhenUsed/>
    <w:rsid w:val="005D0C40"/>
    <w:pPr>
      <w:widowControl/>
      <w:spacing w:line="360" w:lineRule="auto"/>
      <w:ind w:left="1571" w:hanging="360"/>
      <w:contextualSpacing/>
      <w:jc w:val="both"/>
    </w:pPr>
    <w:rPr>
      <w:rFonts w:ascii="Times New Roman" w:eastAsia="Times New Roman" w:hAnsi="Times New Roman" w:cs="Times New Roman"/>
      <w:color w:val="auto"/>
    </w:rPr>
  </w:style>
  <w:style w:type="character" w:styleId="afffff8">
    <w:name w:val="FollowedHyperlink"/>
    <w:uiPriority w:val="99"/>
    <w:unhideWhenUsed/>
    <w:rsid w:val="005D0C40"/>
    <w:rPr>
      <w:color w:val="800080"/>
      <w:u w:val="single"/>
    </w:rPr>
  </w:style>
  <w:style w:type="numbering" w:styleId="111111">
    <w:name w:val="Outline List 2"/>
    <w:basedOn w:val="a9"/>
    <w:rsid w:val="005D0C40"/>
    <w:pPr>
      <w:numPr>
        <w:numId w:val="12"/>
      </w:numPr>
    </w:pPr>
  </w:style>
  <w:style w:type="numbering" w:styleId="1ai">
    <w:name w:val="Outline List 1"/>
    <w:basedOn w:val="a9"/>
    <w:rsid w:val="005D0C40"/>
    <w:pPr>
      <w:numPr>
        <w:numId w:val="13"/>
      </w:numPr>
    </w:pPr>
  </w:style>
  <w:style w:type="paragraph" w:styleId="35">
    <w:name w:val="Body Text 3"/>
    <w:basedOn w:val="a6"/>
    <w:link w:val="36"/>
    <w:rsid w:val="005D0C40"/>
    <w:pPr>
      <w:widowControl/>
      <w:spacing w:after="120" w:line="360" w:lineRule="auto"/>
      <w:ind w:firstLine="680"/>
      <w:jc w:val="both"/>
    </w:pPr>
    <w:rPr>
      <w:rFonts w:ascii="Times New Roman" w:eastAsia="Times New Roman" w:hAnsi="Times New Roman" w:cs="Times New Roman"/>
      <w:color w:val="auto"/>
      <w:sz w:val="16"/>
      <w:szCs w:val="16"/>
    </w:rPr>
  </w:style>
  <w:style w:type="character" w:customStyle="1" w:styleId="36">
    <w:name w:val="Основной текст 3 Знак"/>
    <w:basedOn w:val="a7"/>
    <w:link w:val="35"/>
    <w:rsid w:val="005D0C40"/>
    <w:rPr>
      <w:rFonts w:ascii="Times New Roman" w:eastAsia="Times New Roman" w:hAnsi="Times New Roman" w:cs="Times New Roman"/>
      <w:sz w:val="16"/>
      <w:szCs w:val="16"/>
      <w:lang w:eastAsia="ru-RU"/>
    </w:rPr>
  </w:style>
  <w:style w:type="paragraph" w:styleId="afffff9">
    <w:name w:val="Block Text"/>
    <w:basedOn w:val="a6"/>
    <w:rsid w:val="005D0C40"/>
    <w:pPr>
      <w:widowControl/>
      <w:spacing w:line="360" w:lineRule="auto"/>
      <w:ind w:left="526" w:right="43" w:firstLine="709"/>
      <w:jc w:val="both"/>
    </w:pPr>
    <w:rPr>
      <w:rFonts w:ascii="Times New Roman" w:eastAsia="Times New Roman" w:hAnsi="Times New Roman" w:cs="Times New Roman"/>
      <w:color w:val="auto"/>
      <w:sz w:val="28"/>
      <w:szCs w:val="28"/>
    </w:rPr>
  </w:style>
  <w:style w:type="character" w:styleId="afffffa">
    <w:name w:val="line number"/>
    <w:rsid w:val="005D0C40"/>
    <w:rPr>
      <w:sz w:val="18"/>
      <w:szCs w:val="18"/>
    </w:rPr>
  </w:style>
  <w:style w:type="paragraph" w:styleId="2d">
    <w:name w:val="List 2"/>
    <w:basedOn w:val="a4"/>
    <w:rsid w:val="005D0C40"/>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4"/>
    <w:rsid w:val="005D0C40"/>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4"/>
    <w:rsid w:val="005D0C40"/>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rsid w:val="005D0C40"/>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7"/>
    <w:autoRedefine/>
    <w:rsid w:val="005D0C40"/>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7"/>
    <w:autoRedefine/>
    <w:rsid w:val="005D0C40"/>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7"/>
    <w:autoRedefine/>
    <w:rsid w:val="005D0C40"/>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b">
    <w:name w:val="List Continue"/>
    <w:basedOn w:val="a4"/>
    <w:rsid w:val="005D0C40"/>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b"/>
    <w:rsid w:val="005D0C40"/>
    <w:pPr>
      <w:ind w:left="2160"/>
    </w:pPr>
  </w:style>
  <w:style w:type="paragraph" w:styleId="39">
    <w:name w:val="List Continue 3"/>
    <w:basedOn w:val="afffffb"/>
    <w:rsid w:val="005D0C40"/>
    <w:pPr>
      <w:ind w:left="2520"/>
    </w:pPr>
  </w:style>
  <w:style w:type="paragraph" w:styleId="44">
    <w:name w:val="List Continue 4"/>
    <w:basedOn w:val="afffffb"/>
    <w:rsid w:val="005D0C40"/>
    <w:pPr>
      <w:ind w:left="2880"/>
    </w:pPr>
  </w:style>
  <w:style w:type="paragraph" w:styleId="54">
    <w:name w:val="List Continue 5"/>
    <w:basedOn w:val="afffffb"/>
    <w:rsid w:val="005D0C40"/>
    <w:pPr>
      <w:ind w:left="3240"/>
    </w:pPr>
  </w:style>
  <w:style w:type="paragraph" w:styleId="afffffc">
    <w:name w:val="List Number"/>
    <w:basedOn w:val="a6"/>
    <w:rsid w:val="005D0C40"/>
    <w:pPr>
      <w:widowControl/>
      <w:spacing w:before="100" w:beforeAutospacing="1" w:after="100" w:afterAutospacing="1" w:line="360" w:lineRule="auto"/>
      <w:ind w:firstLine="709"/>
      <w:jc w:val="both"/>
    </w:pPr>
    <w:rPr>
      <w:rFonts w:ascii="Times New Roman" w:eastAsia="Times New Roman" w:hAnsi="Times New Roman" w:cs="Times New Roman"/>
      <w:color w:val="auto"/>
      <w:sz w:val="28"/>
      <w:szCs w:val="28"/>
    </w:rPr>
  </w:style>
  <w:style w:type="paragraph" w:styleId="2f">
    <w:name w:val="List Number 2"/>
    <w:basedOn w:val="afffffc"/>
    <w:rsid w:val="005D0C4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c"/>
    <w:rsid w:val="005D0C40"/>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c"/>
    <w:rsid w:val="005D0C4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c"/>
    <w:rsid w:val="005D0C4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d">
    <w:name w:val="Message Header"/>
    <w:basedOn w:val="aff"/>
    <w:link w:val="afffffe"/>
    <w:rsid w:val="005D0C40"/>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e">
    <w:name w:val="Шапка Знак"/>
    <w:basedOn w:val="a7"/>
    <w:link w:val="afffffd"/>
    <w:rsid w:val="005D0C40"/>
    <w:rPr>
      <w:rFonts w:ascii="Arial" w:eastAsia="Times New Roman" w:hAnsi="Arial" w:cs="Times New Roman"/>
      <w:sz w:val="20"/>
      <w:szCs w:val="20"/>
      <w:lang w:val="en-US"/>
    </w:rPr>
  </w:style>
  <w:style w:type="paragraph" w:styleId="affffff">
    <w:name w:val="Normal Indent"/>
    <w:basedOn w:val="a6"/>
    <w:rsid w:val="005D0C40"/>
    <w:pPr>
      <w:widowControl/>
      <w:spacing w:line="360" w:lineRule="auto"/>
      <w:ind w:left="1440" w:firstLine="709"/>
      <w:jc w:val="both"/>
    </w:pPr>
    <w:rPr>
      <w:rFonts w:ascii="Arial" w:eastAsia="Times New Roman" w:hAnsi="Arial" w:cs="Arial"/>
      <w:color w:val="auto"/>
      <w:spacing w:val="-5"/>
      <w:sz w:val="20"/>
      <w:szCs w:val="20"/>
      <w:lang w:eastAsia="en-US"/>
    </w:rPr>
  </w:style>
  <w:style w:type="paragraph" w:styleId="HTML2">
    <w:name w:val="HTML Address"/>
    <w:basedOn w:val="a6"/>
    <w:link w:val="HTML3"/>
    <w:rsid w:val="005D0C40"/>
    <w:pPr>
      <w:widowControl/>
      <w:spacing w:line="360" w:lineRule="auto"/>
      <w:ind w:left="1080" w:firstLine="709"/>
      <w:jc w:val="both"/>
    </w:pPr>
    <w:rPr>
      <w:rFonts w:ascii="Arial" w:eastAsia="Times New Roman" w:hAnsi="Arial" w:cs="Times New Roman"/>
      <w:i/>
      <w:iCs/>
      <w:color w:val="auto"/>
      <w:spacing w:val="-5"/>
      <w:sz w:val="20"/>
      <w:szCs w:val="20"/>
    </w:rPr>
  </w:style>
  <w:style w:type="character" w:customStyle="1" w:styleId="HTML3">
    <w:name w:val="Адрес HTML Знак"/>
    <w:basedOn w:val="a7"/>
    <w:link w:val="HTML2"/>
    <w:rsid w:val="005D0C40"/>
    <w:rPr>
      <w:rFonts w:ascii="Arial" w:eastAsia="Times New Roman" w:hAnsi="Arial" w:cs="Times New Roman"/>
      <w:i/>
      <w:iCs/>
      <w:spacing w:val="-5"/>
      <w:sz w:val="20"/>
      <w:szCs w:val="20"/>
      <w:lang w:eastAsia="ru-RU"/>
    </w:rPr>
  </w:style>
  <w:style w:type="paragraph" w:styleId="affffff0">
    <w:name w:val="envelope address"/>
    <w:basedOn w:val="a6"/>
    <w:rsid w:val="005D0C40"/>
    <w:pPr>
      <w:framePr w:w="7920" w:h="1980" w:hRule="exact" w:hSpace="180" w:wrap="auto" w:hAnchor="page" w:xAlign="center" w:yAlign="bottom"/>
      <w:widowControl/>
      <w:spacing w:line="360" w:lineRule="auto"/>
      <w:ind w:left="2880" w:firstLine="709"/>
      <w:jc w:val="both"/>
    </w:pPr>
    <w:rPr>
      <w:rFonts w:ascii="Arial" w:eastAsia="Times New Roman" w:hAnsi="Arial" w:cs="Arial"/>
      <w:color w:val="auto"/>
      <w:spacing w:val="-5"/>
      <w:sz w:val="28"/>
      <w:szCs w:val="28"/>
      <w:lang w:eastAsia="en-US"/>
    </w:rPr>
  </w:style>
  <w:style w:type="character" w:styleId="HTML4">
    <w:name w:val="HTML Acronym"/>
    <w:rsid w:val="005D0C40"/>
    <w:rPr>
      <w:lang w:val="ru-RU"/>
    </w:rPr>
  </w:style>
  <w:style w:type="paragraph" w:styleId="affffff1">
    <w:name w:val="Date"/>
    <w:basedOn w:val="a6"/>
    <w:next w:val="a6"/>
    <w:link w:val="affffff2"/>
    <w:rsid w:val="005D0C40"/>
    <w:pPr>
      <w:widowControl/>
      <w:spacing w:line="360" w:lineRule="auto"/>
      <w:ind w:left="1080" w:firstLine="709"/>
      <w:jc w:val="both"/>
    </w:pPr>
    <w:rPr>
      <w:rFonts w:ascii="Arial" w:eastAsia="Times New Roman" w:hAnsi="Arial" w:cs="Times New Roman"/>
      <w:color w:val="auto"/>
      <w:spacing w:val="-5"/>
      <w:sz w:val="20"/>
      <w:szCs w:val="20"/>
    </w:rPr>
  </w:style>
  <w:style w:type="character" w:customStyle="1" w:styleId="affffff2">
    <w:name w:val="Дата Знак"/>
    <w:basedOn w:val="a7"/>
    <w:link w:val="affffff1"/>
    <w:rsid w:val="005D0C40"/>
    <w:rPr>
      <w:rFonts w:ascii="Arial" w:eastAsia="Times New Roman" w:hAnsi="Arial" w:cs="Times New Roman"/>
      <w:spacing w:val="-5"/>
      <w:sz w:val="20"/>
      <w:szCs w:val="20"/>
      <w:lang w:eastAsia="ru-RU"/>
    </w:rPr>
  </w:style>
  <w:style w:type="paragraph" w:styleId="affffff3">
    <w:name w:val="Note Heading"/>
    <w:basedOn w:val="a6"/>
    <w:next w:val="a6"/>
    <w:link w:val="affffff4"/>
    <w:rsid w:val="005D0C40"/>
    <w:pPr>
      <w:widowControl/>
      <w:spacing w:line="360" w:lineRule="auto"/>
      <w:ind w:left="1080" w:firstLine="709"/>
      <w:jc w:val="both"/>
    </w:pPr>
    <w:rPr>
      <w:rFonts w:ascii="Arial" w:eastAsia="Times New Roman" w:hAnsi="Arial" w:cs="Times New Roman"/>
      <w:color w:val="auto"/>
      <w:spacing w:val="-5"/>
      <w:sz w:val="20"/>
      <w:szCs w:val="20"/>
    </w:rPr>
  </w:style>
  <w:style w:type="character" w:customStyle="1" w:styleId="affffff4">
    <w:name w:val="Заголовок записки Знак"/>
    <w:basedOn w:val="a7"/>
    <w:link w:val="affffff3"/>
    <w:rsid w:val="005D0C40"/>
    <w:rPr>
      <w:rFonts w:ascii="Arial" w:eastAsia="Times New Roman" w:hAnsi="Arial" w:cs="Times New Roman"/>
      <w:spacing w:val="-5"/>
      <w:sz w:val="20"/>
      <w:szCs w:val="20"/>
      <w:lang w:eastAsia="ru-RU"/>
    </w:rPr>
  </w:style>
  <w:style w:type="character" w:styleId="HTML5">
    <w:name w:val="HTML Keyboard"/>
    <w:rsid w:val="005D0C40"/>
    <w:rPr>
      <w:rFonts w:ascii="Courier New" w:hAnsi="Courier New" w:cs="Courier New"/>
      <w:sz w:val="20"/>
      <w:szCs w:val="20"/>
      <w:lang w:val="ru-RU"/>
    </w:rPr>
  </w:style>
  <w:style w:type="character" w:styleId="HTML6">
    <w:name w:val="HTML Code"/>
    <w:rsid w:val="005D0C40"/>
    <w:rPr>
      <w:rFonts w:ascii="Courier New" w:hAnsi="Courier New" w:cs="Courier New"/>
      <w:sz w:val="20"/>
      <w:szCs w:val="20"/>
      <w:lang w:val="ru-RU"/>
    </w:rPr>
  </w:style>
  <w:style w:type="paragraph" w:styleId="2f0">
    <w:name w:val="Body Text First Indent 2"/>
    <w:basedOn w:val="afff6"/>
    <w:link w:val="2f1"/>
    <w:rsid w:val="005D0C40"/>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d"/>
    <w:link w:val="2f0"/>
    <w:rsid w:val="005D0C40"/>
    <w:rPr>
      <w:rFonts w:ascii="Arial" w:eastAsia="Times New Roman" w:hAnsi="Arial" w:cs="Times New Roman"/>
      <w:color w:val="000000"/>
      <w:spacing w:val="-5"/>
      <w:sz w:val="24"/>
      <w:szCs w:val="24"/>
      <w:lang w:val="en-US" w:eastAsia="ru-RU"/>
    </w:rPr>
  </w:style>
  <w:style w:type="character" w:styleId="HTML7">
    <w:name w:val="HTML Sample"/>
    <w:rsid w:val="005D0C40"/>
    <w:rPr>
      <w:rFonts w:ascii="Courier New" w:hAnsi="Courier New" w:cs="Courier New"/>
      <w:lang w:val="ru-RU"/>
    </w:rPr>
  </w:style>
  <w:style w:type="paragraph" w:styleId="2f2">
    <w:name w:val="envelope return"/>
    <w:basedOn w:val="a6"/>
    <w:rsid w:val="005D0C40"/>
    <w:pPr>
      <w:widowControl/>
      <w:spacing w:line="360" w:lineRule="auto"/>
      <w:ind w:left="1080" w:firstLine="709"/>
      <w:jc w:val="both"/>
    </w:pPr>
    <w:rPr>
      <w:rFonts w:ascii="Arial" w:eastAsia="Times New Roman" w:hAnsi="Arial" w:cs="Arial"/>
      <w:color w:val="auto"/>
      <w:spacing w:val="-5"/>
      <w:sz w:val="20"/>
      <w:szCs w:val="20"/>
      <w:lang w:eastAsia="en-US"/>
    </w:rPr>
  </w:style>
  <w:style w:type="character" w:styleId="HTML8">
    <w:name w:val="HTML Definition"/>
    <w:rsid w:val="005D0C40"/>
    <w:rPr>
      <w:i/>
      <w:iCs/>
      <w:lang w:val="ru-RU"/>
    </w:rPr>
  </w:style>
  <w:style w:type="character" w:styleId="HTML9">
    <w:name w:val="HTML Variable"/>
    <w:rsid w:val="005D0C40"/>
    <w:rPr>
      <w:i/>
      <w:iCs/>
      <w:lang w:val="ru-RU"/>
    </w:rPr>
  </w:style>
  <w:style w:type="character" w:styleId="HTMLa">
    <w:name w:val="HTML Typewriter"/>
    <w:rsid w:val="005D0C40"/>
    <w:rPr>
      <w:rFonts w:ascii="Courier New" w:hAnsi="Courier New" w:cs="Courier New"/>
      <w:sz w:val="20"/>
      <w:szCs w:val="20"/>
      <w:lang w:val="ru-RU"/>
    </w:rPr>
  </w:style>
  <w:style w:type="paragraph" w:styleId="affffff5">
    <w:name w:val="Signature"/>
    <w:basedOn w:val="a6"/>
    <w:link w:val="affffff6"/>
    <w:rsid w:val="005D0C40"/>
    <w:pPr>
      <w:widowControl/>
      <w:spacing w:line="360" w:lineRule="auto"/>
      <w:ind w:left="4252" w:firstLine="709"/>
      <w:jc w:val="both"/>
    </w:pPr>
    <w:rPr>
      <w:rFonts w:ascii="Arial" w:eastAsia="Times New Roman" w:hAnsi="Arial" w:cs="Times New Roman"/>
      <w:color w:val="auto"/>
      <w:spacing w:val="-5"/>
      <w:sz w:val="20"/>
      <w:szCs w:val="20"/>
    </w:rPr>
  </w:style>
  <w:style w:type="character" w:customStyle="1" w:styleId="affffff6">
    <w:name w:val="Подпись Знак"/>
    <w:basedOn w:val="a7"/>
    <w:link w:val="affffff5"/>
    <w:rsid w:val="005D0C40"/>
    <w:rPr>
      <w:rFonts w:ascii="Arial" w:eastAsia="Times New Roman" w:hAnsi="Arial" w:cs="Times New Roman"/>
      <w:spacing w:val="-5"/>
      <w:sz w:val="20"/>
      <w:szCs w:val="20"/>
      <w:lang w:eastAsia="ru-RU"/>
    </w:rPr>
  </w:style>
  <w:style w:type="paragraph" w:styleId="affffff7">
    <w:name w:val="Salutation"/>
    <w:basedOn w:val="a6"/>
    <w:next w:val="a6"/>
    <w:link w:val="affffff8"/>
    <w:rsid w:val="005D0C40"/>
    <w:pPr>
      <w:widowControl/>
      <w:spacing w:line="360" w:lineRule="auto"/>
      <w:ind w:left="1080" w:firstLine="709"/>
      <w:jc w:val="both"/>
    </w:pPr>
    <w:rPr>
      <w:rFonts w:ascii="Arial" w:eastAsia="Times New Roman" w:hAnsi="Arial" w:cs="Times New Roman"/>
      <w:color w:val="auto"/>
      <w:spacing w:val="-5"/>
      <w:sz w:val="20"/>
      <w:szCs w:val="20"/>
    </w:rPr>
  </w:style>
  <w:style w:type="character" w:customStyle="1" w:styleId="affffff8">
    <w:name w:val="Приветствие Знак"/>
    <w:basedOn w:val="a7"/>
    <w:link w:val="affffff7"/>
    <w:rsid w:val="005D0C40"/>
    <w:rPr>
      <w:rFonts w:ascii="Arial" w:eastAsia="Times New Roman" w:hAnsi="Arial" w:cs="Times New Roman"/>
      <w:spacing w:val="-5"/>
      <w:sz w:val="20"/>
      <w:szCs w:val="20"/>
      <w:lang w:eastAsia="ru-RU"/>
    </w:rPr>
  </w:style>
  <w:style w:type="paragraph" w:styleId="affffff9">
    <w:name w:val="Closing"/>
    <w:basedOn w:val="a6"/>
    <w:link w:val="affffffa"/>
    <w:rsid w:val="005D0C40"/>
    <w:pPr>
      <w:widowControl/>
      <w:spacing w:line="360" w:lineRule="auto"/>
      <w:ind w:left="4252" w:firstLine="709"/>
      <w:jc w:val="both"/>
    </w:pPr>
    <w:rPr>
      <w:rFonts w:ascii="Arial" w:eastAsia="Times New Roman" w:hAnsi="Arial" w:cs="Times New Roman"/>
      <w:color w:val="auto"/>
      <w:spacing w:val="-5"/>
      <w:sz w:val="20"/>
      <w:szCs w:val="20"/>
    </w:rPr>
  </w:style>
  <w:style w:type="character" w:customStyle="1" w:styleId="affffffa">
    <w:name w:val="Прощание Знак"/>
    <w:basedOn w:val="a7"/>
    <w:link w:val="affffff9"/>
    <w:rsid w:val="005D0C40"/>
    <w:rPr>
      <w:rFonts w:ascii="Arial" w:eastAsia="Times New Roman" w:hAnsi="Arial" w:cs="Times New Roman"/>
      <w:spacing w:val="-5"/>
      <w:sz w:val="20"/>
      <w:szCs w:val="20"/>
      <w:lang w:eastAsia="ru-RU"/>
    </w:rPr>
  </w:style>
  <w:style w:type="character" w:styleId="HTMLb">
    <w:name w:val="HTML Cite"/>
    <w:rsid w:val="005D0C40"/>
    <w:rPr>
      <w:i/>
      <w:iCs/>
      <w:lang w:val="ru-RU"/>
    </w:rPr>
  </w:style>
  <w:style w:type="paragraph" w:styleId="affffffb">
    <w:name w:val="E-mail Signature"/>
    <w:basedOn w:val="a6"/>
    <w:link w:val="affffffc"/>
    <w:rsid w:val="005D0C40"/>
    <w:pPr>
      <w:widowControl/>
      <w:spacing w:line="360" w:lineRule="auto"/>
      <w:ind w:left="1080" w:firstLine="709"/>
      <w:jc w:val="both"/>
    </w:pPr>
    <w:rPr>
      <w:rFonts w:ascii="Arial" w:eastAsia="Times New Roman" w:hAnsi="Arial" w:cs="Times New Roman"/>
      <w:color w:val="auto"/>
      <w:spacing w:val="-5"/>
      <w:sz w:val="20"/>
      <w:szCs w:val="20"/>
    </w:rPr>
  </w:style>
  <w:style w:type="character" w:customStyle="1" w:styleId="affffffc">
    <w:name w:val="Электронная подпись Знак"/>
    <w:basedOn w:val="a7"/>
    <w:link w:val="affffffb"/>
    <w:rsid w:val="005D0C40"/>
    <w:rPr>
      <w:rFonts w:ascii="Arial" w:eastAsia="Times New Roman" w:hAnsi="Arial" w:cs="Times New Roman"/>
      <w:spacing w:val="-5"/>
      <w:sz w:val="20"/>
      <w:szCs w:val="20"/>
      <w:lang w:eastAsia="ru-RU"/>
    </w:rPr>
  </w:style>
  <w:style w:type="table" w:styleId="-1">
    <w:name w:val="Table Web 1"/>
    <w:basedOn w:val="a8"/>
    <w:rsid w:val="005D0C40"/>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5D0C40"/>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5D0C40"/>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d">
    <w:name w:val="Table Elegant"/>
    <w:basedOn w:val="a8"/>
    <w:rsid w:val="005D0C40"/>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8"/>
    <w:rsid w:val="005D0C40"/>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8"/>
    <w:rsid w:val="005D0C40"/>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8"/>
    <w:rsid w:val="005D0C4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8"/>
    <w:rsid w:val="005D0C4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5D0C40"/>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5D0C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8"/>
    <w:rsid w:val="005D0C40"/>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8"/>
    <w:rsid w:val="005D0C40"/>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5D0C40"/>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8"/>
    <w:rsid w:val="005D0C40"/>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8"/>
    <w:rsid w:val="005D0C40"/>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5D0C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8"/>
    <w:rsid w:val="005D0C4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8"/>
    <w:rsid w:val="005D0C40"/>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5D0C4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5D0C40"/>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5D0C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5D0C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8"/>
    <w:rsid w:val="005D0C40"/>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5D0C40"/>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e">
    <w:name w:val="Table Contemporary"/>
    <w:basedOn w:val="a8"/>
    <w:rsid w:val="005D0C40"/>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
    <w:name w:val="Table Professional"/>
    <w:basedOn w:val="a8"/>
    <w:rsid w:val="005D0C4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0">
    <w:name w:val="Outline List 3"/>
    <w:basedOn w:val="a9"/>
    <w:rsid w:val="005D0C40"/>
  </w:style>
  <w:style w:type="table" w:styleId="1f8">
    <w:name w:val="Table Columns 1"/>
    <w:basedOn w:val="a8"/>
    <w:rsid w:val="005D0C40"/>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8"/>
    <w:rsid w:val="005D0C40"/>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5D0C40"/>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5D0C40"/>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5D0C40"/>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5D0C40"/>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5D0C40"/>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5D0C4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5D0C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5D0C4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5D0C40"/>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5D0C40"/>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5D0C40"/>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1">
    <w:name w:val="Table Theme"/>
    <w:basedOn w:val="a8"/>
    <w:rsid w:val="005D0C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8"/>
    <w:rsid w:val="005D0C40"/>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8"/>
    <w:rsid w:val="005D0C40"/>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5D0C40"/>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2">
    <w:name w:val="endnote reference"/>
    <w:rsid w:val="005D0C40"/>
    <w:rPr>
      <w:vertAlign w:val="superscript"/>
    </w:rPr>
  </w:style>
  <w:style w:type="table" w:styleId="2-5">
    <w:name w:val="Medium Shading 2 Accent 5"/>
    <w:basedOn w:val="a8"/>
    <w:uiPriority w:val="64"/>
    <w:rsid w:val="005D0C40"/>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3">
    <w:name w:val="Îáû÷íûé"/>
    <w:rsid w:val="005D0C40"/>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6"/>
    <w:rsid w:val="005D0C40"/>
    <w:pPr>
      <w:widowControl/>
      <w:spacing w:line="360" w:lineRule="auto"/>
      <w:ind w:left="3240"/>
      <w:jc w:val="right"/>
    </w:pPr>
    <w:rPr>
      <w:rFonts w:ascii="Times New Roman" w:eastAsia="Times New Roman" w:hAnsi="Times New Roman" w:cs="Times New Roman"/>
      <w:b/>
      <w:color w:val="auto"/>
      <w:sz w:val="32"/>
      <w:szCs w:val="32"/>
    </w:rPr>
  </w:style>
  <w:style w:type="paragraph" w:customStyle="1" w:styleId="afffffff4">
    <w:name w:val="ТЕКСТ ГРАД"/>
    <w:basedOn w:val="a6"/>
    <w:link w:val="afffffff5"/>
    <w:qFormat/>
    <w:rsid w:val="005D0C40"/>
    <w:pPr>
      <w:widowControl/>
      <w:spacing w:line="360" w:lineRule="auto"/>
      <w:ind w:firstLine="709"/>
      <w:jc w:val="both"/>
    </w:pPr>
    <w:rPr>
      <w:rFonts w:ascii="Times New Roman" w:eastAsia="Times New Roman" w:hAnsi="Times New Roman" w:cs="Times New Roman"/>
      <w:color w:val="auto"/>
    </w:rPr>
  </w:style>
  <w:style w:type="character" w:customStyle="1" w:styleId="afffffff5">
    <w:name w:val="ТЕКСТ ГРАД Знак"/>
    <w:link w:val="afffffff4"/>
    <w:rsid w:val="005D0C40"/>
    <w:rPr>
      <w:rFonts w:ascii="Times New Roman" w:eastAsia="Times New Roman" w:hAnsi="Times New Roman" w:cs="Times New Roman"/>
      <w:sz w:val="24"/>
      <w:szCs w:val="24"/>
      <w:lang w:eastAsia="ru-RU"/>
    </w:rPr>
  </w:style>
  <w:style w:type="paragraph" w:customStyle="1" w:styleId="afffffff6">
    <w:name w:val="ООО  «Институт Территориального Планирования"/>
    <w:basedOn w:val="a6"/>
    <w:link w:val="afffffff7"/>
    <w:qFormat/>
    <w:rsid w:val="005D0C40"/>
    <w:pPr>
      <w:widowControl/>
      <w:spacing w:line="360" w:lineRule="auto"/>
      <w:ind w:left="709"/>
      <w:jc w:val="right"/>
    </w:pPr>
    <w:rPr>
      <w:rFonts w:ascii="Times New Roman" w:eastAsia="Times New Roman" w:hAnsi="Times New Roman" w:cs="Times New Roman"/>
      <w:color w:val="auto"/>
    </w:rPr>
  </w:style>
  <w:style w:type="character" w:customStyle="1" w:styleId="afffffff7">
    <w:name w:val="ООО  «Институт Территориального Планирования Знак"/>
    <w:link w:val="afffffff6"/>
    <w:rsid w:val="005D0C40"/>
    <w:rPr>
      <w:rFonts w:ascii="Times New Roman" w:eastAsia="Times New Roman" w:hAnsi="Times New Roman" w:cs="Times New Roman"/>
      <w:sz w:val="24"/>
      <w:szCs w:val="24"/>
      <w:lang w:eastAsia="ru-RU"/>
    </w:rPr>
  </w:style>
  <w:style w:type="paragraph" w:customStyle="1" w:styleId="Sa">
    <w:name w:val="S_Обычный в таблице"/>
    <w:basedOn w:val="a6"/>
    <w:link w:val="Sb"/>
    <w:rsid w:val="005D0C40"/>
    <w:pPr>
      <w:widowControl/>
      <w:spacing w:line="360" w:lineRule="auto"/>
      <w:jc w:val="center"/>
    </w:pPr>
    <w:rPr>
      <w:rFonts w:ascii="Times New Roman" w:eastAsia="Times New Roman" w:hAnsi="Times New Roman" w:cs="Times New Roman"/>
      <w:color w:val="auto"/>
    </w:rPr>
  </w:style>
  <w:style w:type="character" w:customStyle="1" w:styleId="Sb">
    <w:name w:val="S_Обычный в таблице Знак"/>
    <w:link w:val="Sa"/>
    <w:rsid w:val="005D0C40"/>
    <w:rPr>
      <w:rFonts w:ascii="Times New Roman" w:eastAsia="Times New Roman" w:hAnsi="Times New Roman" w:cs="Times New Roman"/>
      <w:sz w:val="24"/>
      <w:szCs w:val="24"/>
      <w:lang w:eastAsia="ru-RU"/>
    </w:rPr>
  </w:style>
  <w:style w:type="character" w:styleId="afffffff8">
    <w:name w:val="Placeholder Text"/>
    <w:uiPriority w:val="99"/>
    <w:semiHidden/>
    <w:rsid w:val="005D0C40"/>
    <w:rPr>
      <w:color w:val="808080"/>
    </w:rPr>
  </w:style>
  <w:style w:type="paragraph" w:styleId="afffffff9">
    <w:name w:val="Revision"/>
    <w:hidden/>
    <w:uiPriority w:val="99"/>
    <w:semiHidden/>
    <w:rsid w:val="005D0C40"/>
    <w:pPr>
      <w:spacing w:after="0" w:line="240" w:lineRule="auto"/>
    </w:pPr>
    <w:rPr>
      <w:rFonts w:ascii="Times New Roman" w:eastAsia="Times New Roman" w:hAnsi="Times New Roman" w:cs="Times New Roman"/>
      <w:sz w:val="24"/>
      <w:szCs w:val="24"/>
      <w:lang w:eastAsia="ru-RU"/>
    </w:rPr>
  </w:style>
  <w:style w:type="paragraph" w:customStyle="1" w:styleId="Sc">
    <w:name w:val="S_Обложка_проект"/>
    <w:basedOn w:val="a6"/>
    <w:rsid w:val="005D0C40"/>
    <w:pPr>
      <w:widowControl/>
      <w:spacing w:line="360" w:lineRule="auto"/>
      <w:ind w:left="3240"/>
      <w:jc w:val="right"/>
    </w:pPr>
    <w:rPr>
      <w:rFonts w:ascii="Times New Roman" w:eastAsia="Times New Roman" w:hAnsi="Times New Roman" w:cs="Times New Roman"/>
      <w:caps/>
      <w:color w:val="auto"/>
    </w:rPr>
  </w:style>
  <w:style w:type="paragraph" w:customStyle="1" w:styleId="S20">
    <w:name w:val="S_Титульный 2"/>
    <w:basedOn w:val="a6"/>
    <w:rsid w:val="005D0C40"/>
    <w:pPr>
      <w:widowControl/>
      <w:shd w:val="clear" w:color="auto" w:fill="FFFFFF"/>
      <w:snapToGrid w:val="0"/>
      <w:jc w:val="center"/>
    </w:pPr>
    <w:rPr>
      <w:rFonts w:ascii="Times New Roman" w:eastAsia="Calibri" w:hAnsi="Times New Roman" w:cs="Times New Roman"/>
      <w:color w:val="auto"/>
      <w:lang w:eastAsia="ar-SA"/>
    </w:rPr>
  </w:style>
  <w:style w:type="paragraph" w:customStyle="1" w:styleId="S2">
    <w:name w:val="S_Заголовок 2"/>
    <w:basedOn w:val="20"/>
    <w:autoRedefine/>
    <w:rsid w:val="005D0C40"/>
    <w:pPr>
      <w:keepNext w:val="0"/>
      <w:keepLines w:val="0"/>
      <w:widowControl/>
      <w:numPr>
        <w:ilvl w:val="1"/>
        <w:numId w:val="14"/>
      </w:numPr>
      <w:spacing w:before="0" w:line="360" w:lineRule="auto"/>
      <w:jc w:val="both"/>
    </w:pPr>
    <w:rPr>
      <w:rFonts w:ascii="Times New Roman" w:eastAsia="Times New Roman" w:hAnsi="Times New Roman" w:cs="Times New Roman"/>
      <w:color w:val="auto"/>
      <w:sz w:val="24"/>
      <w:szCs w:val="24"/>
    </w:rPr>
  </w:style>
  <w:style w:type="paragraph" w:customStyle="1" w:styleId="S3">
    <w:name w:val="S_Заголовок 3"/>
    <w:basedOn w:val="3"/>
    <w:rsid w:val="005D0C40"/>
    <w:pPr>
      <w:keepNext w:val="0"/>
      <w:keepLines w:val="0"/>
      <w:numPr>
        <w:numId w:val="14"/>
      </w:numPr>
      <w:spacing w:before="0" w:line="360" w:lineRule="auto"/>
      <w:jc w:val="center"/>
    </w:pPr>
    <w:rPr>
      <w:rFonts w:ascii="Times New Roman" w:eastAsia="Times New Roman" w:hAnsi="Times New Roman" w:cs="Times New Roman"/>
      <w:b/>
      <w:color w:val="auto"/>
      <w:u w:val="single"/>
    </w:rPr>
  </w:style>
  <w:style w:type="paragraph" w:customStyle="1" w:styleId="S4">
    <w:name w:val="S_Заголовок 4"/>
    <w:basedOn w:val="4"/>
    <w:rsid w:val="005D0C40"/>
    <w:pPr>
      <w:keepNext w:val="0"/>
      <w:keepLines w:val="0"/>
      <w:numPr>
        <w:numId w:val="14"/>
      </w:numPr>
      <w:spacing w:before="0"/>
      <w:jc w:val="left"/>
    </w:pPr>
    <w:rPr>
      <w:rFonts w:ascii="Times New Roman" w:eastAsia="Times New Roman" w:hAnsi="Times New Roman" w:cs="Times New Roman"/>
      <w:iCs w:val="0"/>
      <w:color w:val="auto"/>
      <w:szCs w:val="24"/>
    </w:rPr>
  </w:style>
  <w:style w:type="paragraph" w:customStyle="1" w:styleId="S1">
    <w:name w:val="S_Заголовок 1"/>
    <w:basedOn w:val="a6"/>
    <w:qFormat/>
    <w:rsid w:val="005D0C40"/>
    <w:pPr>
      <w:widowControl/>
      <w:numPr>
        <w:numId w:val="14"/>
      </w:numPr>
      <w:jc w:val="center"/>
    </w:pPr>
    <w:rPr>
      <w:rFonts w:ascii="Times New Roman" w:eastAsia="Times New Roman" w:hAnsi="Times New Roman" w:cs="Times New Roman"/>
      <w:b/>
      <w:caps/>
      <w:color w:val="auto"/>
    </w:rPr>
  </w:style>
  <w:style w:type="paragraph" w:customStyle="1" w:styleId="afffffffa">
    <w:name w:val="ГРАД Основной текст"/>
    <w:basedOn w:val="a6"/>
    <w:link w:val="afffffffb"/>
    <w:autoRedefine/>
    <w:rsid w:val="005D0C40"/>
    <w:pPr>
      <w:widowControl/>
      <w:tabs>
        <w:tab w:val="left" w:pos="540"/>
        <w:tab w:val="left" w:pos="1260"/>
        <w:tab w:val="left" w:pos="1620"/>
      </w:tabs>
      <w:ind w:firstLine="709"/>
      <w:jc w:val="both"/>
    </w:pPr>
    <w:rPr>
      <w:rFonts w:ascii="Times New Roman" w:eastAsia="Calibri" w:hAnsi="Times New Roman" w:cs="Times New Roman"/>
      <w:bCs/>
      <w:color w:val="auto"/>
      <w:spacing w:val="4"/>
      <w:w w:val="109"/>
      <w:szCs w:val="28"/>
      <w:lang w:bidi="en-US"/>
    </w:rPr>
  </w:style>
  <w:style w:type="character" w:customStyle="1" w:styleId="afffffffb">
    <w:name w:val="ГРАД Основной текст Знак Знак"/>
    <w:link w:val="afffffffa"/>
    <w:rsid w:val="005D0C40"/>
    <w:rPr>
      <w:rFonts w:ascii="Times New Roman" w:eastAsia="Calibri" w:hAnsi="Times New Roman" w:cs="Times New Roman"/>
      <w:bCs/>
      <w:spacing w:val="4"/>
      <w:w w:val="109"/>
      <w:sz w:val="24"/>
      <w:szCs w:val="28"/>
      <w:lang w:eastAsia="ru-RU" w:bidi="en-US"/>
    </w:rPr>
  </w:style>
  <w:style w:type="paragraph" w:customStyle="1" w:styleId="afffffffc">
    <w:name w:val="ГРАД Список маркированный"/>
    <w:basedOn w:val="afffff7"/>
    <w:autoRedefine/>
    <w:rsid w:val="005D0C40"/>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d"/>
    <w:autoRedefine/>
    <w:rsid w:val="005D0C40"/>
    <w:pPr>
      <w:widowControl/>
      <w:numPr>
        <w:numId w:val="15"/>
      </w:numPr>
      <w:tabs>
        <w:tab w:val="left" w:pos="992"/>
      </w:tabs>
      <w:spacing w:line="360" w:lineRule="auto"/>
      <w:ind w:left="0" w:firstLine="709"/>
      <w:jc w:val="both"/>
    </w:pPr>
    <w:rPr>
      <w:rFonts w:ascii="Times New Roman" w:eastAsia="Times New Roman" w:hAnsi="Times New Roman" w:cs="Times New Roman"/>
      <w:color w:val="auto"/>
    </w:rPr>
  </w:style>
  <w:style w:type="paragraph" w:customStyle="1" w:styleId="ConsNormal">
    <w:name w:val="ConsNormal"/>
    <w:link w:val="ConsNormal0"/>
    <w:rsid w:val="005D0C40"/>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5D0C40"/>
  </w:style>
  <w:style w:type="character" w:customStyle="1" w:styleId="Sd">
    <w:name w:val="S_Нумерованный Знак Знак"/>
    <w:link w:val="S"/>
    <w:locked/>
    <w:rsid w:val="005D0C40"/>
    <w:rPr>
      <w:rFonts w:ascii="Times New Roman" w:eastAsia="Times New Roman" w:hAnsi="Times New Roman" w:cs="Times New Roman"/>
      <w:sz w:val="24"/>
      <w:szCs w:val="24"/>
      <w:lang w:eastAsia="ru-RU"/>
    </w:rPr>
  </w:style>
  <w:style w:type="character" w:customStyle="1" w:styleId="FontStyle20">
    <w:name w:val="Font Style20"/>
    <w:rsid w:val="005D0C40"/>
    <w:rPr>
      <w:rFonts w:ascii="Times New Roman" w:hAnsi="Times New Roman" w:cs="Times New Roman"/>
      <w:sz w:val="22"/>
      <w:szCs w:val="22"/>
    </w:rPr>
  </w:style>
  <w:style w:type="character" w:customStyle="1" w:styleId="afffffffd">
    <w:name w:val="Символ сноски"/>
    <w:rsid w:val="005D0C40"/>
  </w:style>
  <w:style w:type="paragraph" w:customStyle="1" w:styleId="afffffffe">
    <w:name w:val="Раздел МНГП"/>
    <w:basedOn w:val="11"/>
    <w:qFormat/>
    <w:rsid w:val="005D0C40"/>
    <w:pPr>
      <w:keepLines/>
      <w:spacing w:before="480"/>
      <w:jc w:val="center"/>
    </w:pPr>
    <w:rPr>
      <w:b/>
      <w:bCs/>
      <w:caps/>
      <w:szCs w:val="28"/>
      <w:lang w:eastAsia="en-US"/>
    </w:rPr>
  </w:style>
  <w:style w:type="paragraph" w:customStyle="1" w:styleId="affffffff">
    <w:name w:val="раздел МНГП"/>
    <w:basedOn w:val="11"/>
    <w:qFormat/>
    <w:rsid w:val="005D0C40"/>
    <w:pPr>
      <w:keepLines/>
      <w:spacing w:before="480"/>
      <w:jc w:val="center"/>
    </w:pPr>
    <w:rPr>
      <w:b/>
      <w:bCs/>
      <w:caps/>
      <w:color w:val="000000"/>
      <w:szCs w:val="28"/>
      <w:lang w:eastAsia="en-US"/>
    </w:rPr>
  </w:style>
  <w:style w:type="paragraph" w:customStyle="1" w:styleId="a3">
    <w:name w:val="глава МНГП"/>
    <w:basedOn w:val="20"/>
    <w:qFormat/>
    <w:rsid w:val="005D0C40"/>
    <w:pPr>
      <w:widowControl/>
      <w:numPr>
        <w:ilvl w:val="1"/>
        <w:numId w:val="16"/>
      </w:numPr>
      <w:spacing w:before="200" w:line="276" w:lineRule="auto"/>
      <w:jc w:val="both"/>
    </w:pPr>
    <w:rPr>
      <w:rFonts w:ascii="Times New Roman" w:eastAsia="Times New Roman" w:hAnsi="Times New Roman" w:cs="Times New Roman"/>
      <w:b/>
      <w:bCs/>
      <w:color w:val="auto"/>
      <w:sz w:val="24"/>
      <w:szCs w:val="24"/>
      <w:lang w:eastAsia="en-US"/>
    </w:rPr>
  </w:style>
  <w:style w:type="paragraph" w:customStyle="1" w:styleId="xl65">
    <w:name w:val="xl65"/>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xl66">
    <w:name w:val="xl66"/>
    <w:basedOn w:val="a6"/>
    <w:rsid w:val="005D0C40"/>
    <w:pPr>
      <w:widowControl/>
      <w:pBdr>
        <w:top w:val="single" w:sz="4" w:space="0" w:color="000000"/>
        <w:left w:val="single" w:sz="4" w:space="0" w:color="000000"/>
      </w:pBdr>
      <w:spacing w:before="100" w:beforeAutospacing="1" w:after="100" w:afterAutospacing="1"/>
      <w:jc w:val="center"/>
    </w:pPr>
    <w:rPr>
      <w:rFonts w:ascii="Times New Roman" w:eastAsia="Times New Roman" w:hAnsi="Times New Roman" w:cs="Times New Roman"/>
      <w:color w:val="auto"/>
    </w:rPr>
  </w:style>
  <w:style w:type="paragraph" w:customStyle="1" w:styleId="xl67">
    <w:name w:val="xl67"/>
    <w:basedOn w:val="a6"/>
    <w:rsid w:val="005D0C40"/>
    <w:pPr>
      <w:widowControl/>
      <w:pBdr>
        <w:top w:val="single" w:sz="4" w:space="0" w:color="000000"/>
        <w:left w:val="single" w:sz="4" w:space="0" w:color="000000"/>
      </w:pBdr>
      <w:spacing w:before="100" w:beforeAutospacing="1" w:after="100" w:afterAutospacing="1"/>
      <w:jc w:val="center"/>
    </w:pPr>
    <w:rPr>
      <w:rFonts w:ascii="Times New Roman" w:eastAsia="Times New Roman" w:hAnsi="Times New Roman" w:cs="Times New Roman"/>
      <w:color w:val="auto"/>
    </w:rPr>
  </w:style>
  <w:style w:type="paragraph" w:customStyle="1" w:styleId="xl68">
    <w:name w:val="xl68"/>
    <w:basedOn w:val="a6"/>
    <w:rsid w:val="005D0C40"/>
    <w:pPr>
      <w:widowControl/>
      <w:pBdr>
        <w:top w:val="single" w:sz="4" w:space="0" w:color="000000"/>
        <w:left w:val="single" w:sz="4" w:space="0" w:color="000000"/>
      </w:pBdr>
      <w:spacing w:before="100" w:beforeAutospacing="1" w:after="100" w:afterAutospacing="1"/>
    </w:pPr>
    <w:rPr>
      <w:rFonts w:ascii="Times New Roman" w:eastAsia="Times New Roman" w:hAnsi="Times New Roman" w:cs="Times New Roman"/>
      <w:color w:val="auto"/>
    </w:rPr>
  </w:style>
  <w:style w:type="paragraph" w:customStyle="1" w:styleId="xl69">
    <w:name w:val="xl69"/>
    <w:basedOn w:val="a6"/>
    <w:rsid w:val="005D0C40"/>
    <w:pPr>
      <w:widowControl/>
      <w:pBdr>
        <w:top w:val="single" w:sz="4" w:space="0" w:color="000000"/>
        <w:left w:val="single" w:sz="4" w:space="0" w:color="000000"/>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70">
    <w:name w:val="xl70"/>
    <w:basedOn w:val="a6"/>
    <w:rsid w:val="005D0C40"/>
    <w:pPr>
      <w:widowControl/>
      <w:pBdr>
        <w:left w:val="single" w:sz="4" w:space="0" w:color="000000"/>
      </w:pBdr>
      <w:spacing w:before="100" w:beforeAutospacing="1" w:after="100" w:afterAutospacing="1"/>
    </w:pPr>
    <w:rPr>
      <w:rFonts w:ascii="Times New Roman" w:eastAsia="Times New Roman" w:hAnsi="Times New Roman" w:cs="Times New Roman"/>
      <w:color w:val="auto"/>
    </w:rPr>
  </w:style>
  <w:style w:type="paragraph" w:customStyle="1" w:styleId="xl71">
    <w:name w:val="xl71"/>
    <w:basedOn w:val="a6"/>
    <w:rsid w:val="005D0C40"/>
    <w:pPr>
      <w:widowControl/>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72">
    <w:name w:val="xl72"/>
    <w:basedOn w:val="a6"/>
    <w:rsid w:val="005D0C40"/>
    <w:pPr>
      <w:widowControl/>
      <w:pBdr>
        <w:top w:val="single" w:sz="4" w:space="0" w:color="000000"/>
        <w:left w:val="single" w:sz="4" w:space="0" w:color="000000"/>
      </w:pBdr>
      <w:spacing w:before="100" w:beforeAutospacing="1" w:after="100" w:afterAutospacing="1"/>
      <w:jc w:val="center"/>
    </w:pPr>
    <w:rPr>
      <w:rFonts w:ascii="Times New Roman" w:eastAsia="Times New Roman" w:hAnsi="Times New Roman" w:cs="Times New Roman"/>
      <w:b/>
      <w:bCs/>
      <w:color w:val="auto"/>
    </w:rPr>
  </w:style>
  <w:style w:type="paragraph" w:customStyle="1" w:styleId="xl73">
    <w:name w:val="xl73"/>
    <w:basedOn w:val="a6"/>
    <w:rsid w:val="005D0C40"/>
    <w:pPr>
      <w:widowControl/>
      <w:pBdr>
        <w:top w:val="single" w:sz="4" w:space="0" w:color="000000"/>
        <w:left w:val="single" w:sz="4" w:space="0" w:color="000000"/>
      </w:pBdr>
      <w:spacing w:before="100" w:beforeAutospacing="1" w:after="100" w:afterAutospacing="1"/>
      <w:jc w:val="center"/>
    </w:pPr>
    <w:rPr>
      <w:rFonts w:ascii="Times New Roman" w:eastAsia="Times New Roman" w:hAnsi="Times New Roman" w:cs="Times New Roman"/>
      <w:b/>
      <w:bCs/>
      <w:color w:val="auto"/>
    </w:rPr>
  </w:style>
  <w:style w:type="paragraph" w:customStyle="1" w:styleId="xl74">
    <w:name w:val="xl74"/>
    <w:basedOn w:val="a6"/>
    <w:rsid w:val="005D0C40"/>
    <w:pPr>
      <w:widowControl/>
      <w:pBdr>
        <w:top w:val="single" w:sz="4" w:space="0" w:color="000000"/>
        <w:left w:val="single" w:sz="4" w:space="0" w:color="000000"/>
        <w:right w:val="single" w:sz="4" w:space="0" w:color="auto"/>
      </w:pBdr>
      <w:spacing w:before="100" w:beforeAutospacing="1" w:after="100" w:afterAutospacing="1"/>
      <w:jc w:val="center"/>
    </w:pPr>
    <w:rPr>
      <w:rFonts w:ascii="Times New Roman" w:eastAsia="Times New Roman" w:hAnsi="Times New Roman" w:cs="Times New Roman"/>
      <w:b/>
      <w:bCs/>
      <w:color w:val="auto"/>
    </w:rPr>
  </w:style>
  <w:style w:type="paragraph" w:customStyle="1" w:styleId="xl75">
    <w:name w:val="xl75"/>
    <w:basedOn w:val="a6"/>
    <w:rsid w:val="005D0C40"/>
    <w:pPr>
      <w:widowControl/>
      <w:pBdr>
        <w:left w:val="single" w:sz="4" w:space="0" w:color="000000"/>
      </w:pBdr>
      <w:spacing w:before="100" w:beforeAutospacing="1" w:after="100" w:afterAutospacing="1"/>
      <w:jc w:val="center"/>
    </w:pPr>
    <w:rPr>
      <w:rFonts w:ascii="Times New Roman" w:eastAsia="Times New Roman" w:hAnsi="Times New Roman" w:cs="Times New Roman"/>
      <w:color w:val="auto"/>
    </w:rPr>
  </w:style>
  <w:style w:type="paragraph" w:customStyle="1" w:styleId="xl76">
    <w:name w:val="xl76"/>
    <w:basedOn w:val="a6"/>
    <w:rsid w:val="005D0C40"/>
    <w:pPr>
      <w:widowControl/>
      <w:spacing w:before="100" w:beforeAutospacing="1" w:after="100" w:afterAutospacing="1"/>
      <w:jc w:val="center"/>
    </w:pPr>
    <w:rPr>
      <w:rFonts w:ascii="Times New Roman" w:eastAsia="Times New Roman" w:hAnsi="Times New Roman" w:cs="Times New Roman"/>
      <w:color w:val="auto"/>
    </w:rPr>
  </w:style>
  <w:style w:type="paragraph" w:customStyle="1" w:styleId="xl77">
    <w:name w:val="xl77"/>
    <w:basedOn w:val="a6"/>
    <w:rsid w:val="005D0C40"/>
    <w:pPr>
      <w:widowControl/>
      <w:pBdr>
        <w:left w:val="single" w:sz="4" w:space="0" w:color="000000"/>
      </w:pBdr>
      <w:spacing w:before="100" w:beforeAutospacing="1" w:after="100" w:afterAutospacing="1"/>
      <w:jc w:val="center"/>
    </w:pPr>
    <w:rPr>
      <w:rFonts w:ascii="Times New Roman" w:eastAsia="Times New Roman" w:hAnsi="Times New Roman" w:cs="Times New Roman"/>
      <w:color w:val="auto"/>
    </w:rPr>
  </w:style>
  <w:style w:type="paragraph" w:customStyle="1" w:styleId="xl78">
    <w:name w:val="xl78"/>
    <w:basedOn w:val="a6"/>
    <w:rsid w:val="005D0C40"/>
    <w:pPr>
      <w:widowControl/>
      <w:pBdr>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79">
    <w:name w:val="xl79"/>
    <w:basedOn w:val="a6"/>
    <w:rsid w:val="005D0C40"/>
    <w:pPr>
      <w:widowControl/>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80">
    <w:name w:val="xl80"/>
    <w:basedOn w:val="a6"/>
    <w:rsid w:val="005D0C4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rPr>
  </w:style>
  <w:style w:type="paragraph" w:customStyle="1" w:styleId="2fa">
    <w:name w:val="Стиль2"/>
    <w:basedOn w:val="6"/>
    <w:qFormat/>
    <w:rsid w:val="005D0C40"/>
    <w:pPr>
      <w:keepNext w:val="0"/>
      <w:keepLines w:val="0"/>
      <w:numPr>
        <w:ilvl w:val="0"/>
        <w:numId w:val="0"/>
      </w:numPr>
      <w:spacing w:before="240" w:after="60" w:line="276" w:lineRule="auto"/>
      <w:ind w:left="714" w:hanging="357"/>
      <w:jc w:val="left"/>
    </w:pPr>
    <w:rPr>
      <w:rFonts w:ascii="Times New Roman" w:eastAsia="Times New Roman" w:hAnsi="Times New Roman" w:cs="Times New Roman"/>
      <w:b/>
      <w:bCs/>
      <w:color w:val="auto"/>
      <w:szCs w:val="20"/>
      <w:lang w:val="en-US" w:eastAsia="en-US"/>
    </w:rPr>
  </w:style>
  <w:style w:type="numbering" w:customStyle="1" w:styleId="1fa">
    <w:name w:val="Нет списка1"/>
    <w:next w:val="a9"/>
    <w:semiHidden/>
    <w:unhideWhenUsed/>
    <w:rsid w:val="005D0C40"/>
  </w:style>
  <w:style w:type="numbering" w:customStyle="1" w:styleId="2fb">
    <w:name w:val="Нет списка2"/>
    <w:next w:val="a9"/>
    <w:semiHidden/>
    <w:unhideWhenUsed/>
    <w:rsid w:val="005D0C40"/>
  </w:style>
  <w:style w:type="character" w:customStyle="1" w:styleId="ConsPlusNormal0">
    <w:name w:val="ConsPlusNormal Знак"/>
    <w:link w:val="ConsPlusNormal"/>
    <w:locked/>
    <w:rsid w:val="005D0C40"/>
    <w:rPr>
      <w:rFonts w:ascii="Calibri" w:eastAsia="Times New Roman" w:hAnsi="Calibri" w:cs="Calibri"/>
      <w:szCs w:val="20"/>
      <w:lang w:eastAsia="ru-RU"/>
    </w:rPr>
  </w:style>
  <w:style w:type="paragraph" w:customStyle="1" w:styleId="1466">
    <w:name w:val="1466"/>
    <w:basedOn w:val="a6"/>
    <w:rsid w:val="005D0C40"/>
    <w:pPr>
      <w:widowControl/>
      <w:autoSpaceDE w:val="0"/>
      <w:autoSpaceDN w:val="0"/>
      <w:spacing w:before="120" w:after="120"/>
      <w:jc w:val="center"/>
    </w:pPr>
    <w:rPr>
      <w:rFonts w:ascii="Times New Roman" w:eastAsia="Times New Roman" w:hAnsi="Times New Roman" w:cs="Times New Roman"/>
      <w:b/>
      <w:bCs/>
      <w:color w:val="auto"/>
      <w:sz w:val="28"/>
      <w:szCs w:val="28"/>
    </w:rPr>
  </w:style>
  <w:style w:type="paragraph" w:customStyle="1" w:styleId="ConsPlusCell">
    <w:name w:val="ConsPlusCell"/>
    <w:rsid w:val="005D0C4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5D0C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5D0C40"/>
  </w:style>
  <w:style w:type="character" w:customStyle="1" w:styleId="affffffff0">
    <w:name w:val="Основной текст_"/>
    <w:link w:val="2fc"/>
    <w:rsid w:val="005D0C40"/>
    <w:rPr>
      <w:shd w:val="clear" w:color="auto" w:fill="FFFFFF"/>
    </w:rPr>
  </w:style>
  <w:style w:type="paragraph" w:customStyle="1" w:styleId="2fc">
    <w:name w:val="Основной текст2"/>
    <w:basedOn w:val="a6"/>
    <w:link w:val="affffffff0"/>
    <w:rsid w:val="005D0C40"/>
    <w:pPr>
      <w:widowControl/>
      <w:shd w:val="clear" w:color="auto" w:fill="FFFFFF"/>
      <w:spacing w:before="360" w:after="60" w:line="274" w:lineRule="exact"/>
      <w:jc w:val="both"/>
    </w:pPr>
    <w:rPr>
      <w:rFonts w:asciiTheme="minorHAnsi" w:eastAsiaTheme="minorHAnsi" w:hAnsiTheme="minorHAnsi" w:cstheme="minorBidi"/>
      <w:color w:val="auto"/>
      <w:sz w:val="22"/>
      <w:szCs w:val="22"/>
      <w:lang w:eastAsia="en-US"/>
    </w:rPr>
  </w:style>
  <w:style w:type="character" w:customStyle="1" w:styleId="130">
    <w:name w:val="Основной текст (13)_"/>
    <w:link w:val="131"/>
    <w:rsid w:val="005D0C40"/>
    <w:rPr>
      <w:sz w:val="17"/>
      <w:szCs w:val="17"/>
      <w:shd w:val="clear" w:color="auto" w:fill="FFFFFF"/>
    </w:rPr>
  </w:style>
  <w:style w:type="paragraph" w:customStyle="1" w:styleId="131">
    <w:name w:val="Основной текст (13)"/>
    <w:basedOn w:val="a6"/>
    <w:link w:val="130"/>
    <w:rsid w:val="005D0C40"/>
    <w:pPr>
      <w:widowControl/>
      <w:shd w:val="clear" w:color="auto" w:fill="FFFFFF"/>
      <w:spacing w:after="120" w:line="206" w:lineRule="exact"/>
      <w:ind w:hanging="260"/>
      <w:jc w:val="both"/>
    </w:pPr>
    <w:rPr>
      <w:rFonts w:asciiTheme="minorHAnsi" w:eastAsiaTheme="minorHAnsi" w:hAnsiTheme="minorHAnsi" w:cstheme="minorBidi"/>
      <w:color w:val="auto"/>
      <w:sz w:val="17"/>
      <w:szCs w:val="17"/>
      <w:lang w:eastAsia="en-US"/>
    </w:rPr>
  </w:style>
  <w:style w:type="character" w:customStyle="1" w:styleId="150">
    <w:name w:val="Основной текст (15)_"/>
    <w:link w:val="151"/>
    <w:rsid w:val="005D0C40"/>
    <w:rPr>
      <w:sz w:val="19"/>
      <w:szCs w:val="19"/>
      <w:shd w:val="clear" w:color="auto" w:fill="FFFFFF"/>
    </w:rPr>
  </w:style>
  <w:style w:type="character" w:customStyle="1" w:styleId="affffffff1">
    <w:name w:val="Оглавление_"/>
    <w:link w:val="affffffff2"/>
    <w:rsid w:val="005D0C40"/>
    <w:rPr>
      <w:sz w:val="19"/>
      <w:szCs w:val="19"/>
      <w:shd w:val="clear" w:color="auto" w:fill="FFFFFF"/>
    </w:rPr>
  </w:style>
  <w:style w:type="paragraph" w:customStyle="1" w:styleId="151">
    <w:name w:val="Основной текст (15)"/>
    <w:basedOn w:val="a6"/>
    <w:link w:val="150"/>
    <w:rsid w:val="005D0C40"/>
    <w:pPr>
      <w:widowControl/>
      <w:shd w:val="clear" w:color="auto" w:fill="FFFFFF"/>
      <w:spacing w:line="0" w:lineRule="atLeast"/>
      <w:ind w:hanging="520"/>
    </w:pPr>
    <w:rPr>
      <w:rFonts w:asciiTheme="minorHAnsi" w:eastAsiaTheme="minorHAnsi" w:hAnsiTheme="minorHAnsi" w:cstheme="minorBidi"/>
      <w:color w:val="auto"/>
      <w:sz w:val="19"/>
      <w:szCs w:val="19"/>
      <w:lang w:eastAsia="en-US"/>
    </w:rPr>
  </w:style>
  <w:style w:type="paragraph" w:customStyle="1" w:styleId="affffffff2">
    <w:name w:val="Оглавление"/>
    <w:basedOn w:val="a6"/>
    <w:link w:val="affffffff1"/>
    <w:rsid w:val="005D0C40"/>
    <w:pPr>
      <w:widowControl/>
      <w:shd w:val="clear" w:color="auto" w:fill="FFFFFF"/>
      <w:spacing w:before="120" w:line="230" w:lineRule="exact"/>
    </w:pPr>
    <w:rPr>
      <w:rFonts w:asciiTheme="minorHAnsi" w:eastAsiaTheme="minorHAnsi" w:hAnsiTheme="minorHAnsi" w:cstheme="minorBidi"/>
      <w:color w:val="auto"/>
      <w:sz w:val="19"/>
      <w:szCs w:val="19"/>
      <w:lang w:eastAsia="en-US"/>
    </w:rPr>
  </w:style>
  <w:style w:type="paragraph" w:customStyle="1" w:styleId="Se">
    <w:name w:val="S_Отступ"/>
    <w:basedOn w:val="a6"/>
    <w:rsid w:val="005D0C40"/>
    <w:pPr>
      <w:widowControl/>
      <w:spacing w:line="360" w:lineRule="auto"/>
      <w:ind w:firstLine="709"/>
      <w:jc w:val="both"/>
    </w:pPr>
    <w:rPr>
      <w:rFonts w:ascii="Times New Roman" w:eastAsia="Times New Roman" w:hAnsi="Times New Roman" w:cs="Times New Roman"/>
      <w:bCs/>
      <w:color w:val="auto"/>
      <w:szCs w:val="32"/>
      <w:lang w:eastAsia="ar-SA"/>
    </w:rPr>
  </w:style>
  <w:style w:type="paragraph" w:customStyle="1" w:styleId="ConsNonformat">
    <w:name w:val="ConsNonformat"/>
    <w:link w:val="ConsNonformat0"/>
    <w:rsid w:val="005D0C40"/>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5D0C40"/>
    <w:rPr>
      <w:rFonts w:ascii="Courier New" w:eastAsia="Arial" w:hAnsi="Courier New" w:cs="Times New Roman"/>
      <w:sz w:val="20"/>
      <w:szCs w:val="20"/>
      <w:lang w:eastAsia="ar-SA"/>
    </w:rPr>
  </w:style>
  <w:style w:type="paragraph" w:customStyle="1" w:styleId="BinomialTheorem">
    <w:name w:val="Binomial Theorem"/>
    <w:rsid w:val="005D0C40"/>
    <w:pPr>
      <w:spacing w:after="200" w:line="276" w:lineRule="auto"/>
    </w:pPr>
    <w:rPr>
      <w:rFonts w:ascii="Calibri" w:eastAsia="Times New Roman" w:hAnsi="Calibri" w:cs="Times New Roman"/>
      <w:lang w:eastAsia="ru-RU"/>
    </w:rPr>
  </w:style>
  <w:style w:type="paragraph" w:customStyle="1" w:styleId="font5">
    <w:name w:val="font5"/>
    <w:basedOn w:val="a6"/>
    <w:rsid w:val="005D0C40"/>
    <w:pPr>
      <w:widowControl/>
      <w:spacing w:before="100" w:beforeAutospacing="1" w:after="100" w:afterAutospacing="1"/>
    </w:pPr>
    <w:rPr>
      <w:rFonts w:ascii="Times New Roman" w:eastAsia="Times New Roman" w:hAnsi="Times New Roman" w:cs="Times New Roman"/>
    </w:rPr>
  </w:style>
  <w:style w:type="paragraph" w:customStyle="1" w:styleId="xl63">
    <w:name w:val="xl63"/>
    <w:basedOn w:val="a6"/>
    <w:rsid w:val="005D0C40"/>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64">
    <w:name w:val="xl64"/>
    <w:basedOn w:val="a6"/>
    <w:rsid w:val="005D0C40"/>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81">
    <w:name w:val="xl81"/>
    <w:basedOn w:val="a6"/>
    <w:rsid w:val="005D0C40"/>
    <w:pPr>
      <w:widowControl/>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82">
    <w:name w:val="xl82"/>
    <w:basedOn w:val="a6"/>
    <w:rsid w:val="005D0C40"/>
    <w:pPr>
      <w:widowControl/>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83">
    <w:name w:val="xl83"/>
    <w:basedOn w:val="a6"/>
    <w:rsid w:val="005D0C40"/>
    <w:pPr>
      <w:widowControl/>
      <w:pBdr>
        <w:top w:val="single" w:sz="4" w:space="0" w:color="auto"/>
        <w:lef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84">
    <w:name w:val="xl84"/>
    <w:basedOn w:val="a6"/>
    <w:rsid w:val="005D0C40"/>
    <w:pPr>
      <w:widowControl/>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i/>
      <w:iCs/>
      <w:sz w:val="20"/>
      <w:szCs w:val="20"/>
    </w:rPr>
  </w:style>
  <w:style w:type="paragraph" w:customStyle="1" w:styleId="xl85">
    <w:name w:val="xl85"/>
    <w:basedOn w:val="a6"/>
    <w:rsid w:val="005D0C40"/>
    <w:pPr>
      <w:widowControl/>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
      <w:bCs/>
      <w:color w:val="auto"/>
      <w:sz w:val="16"/>
      <w:szCs w:val="16"/>
    </w:rPr>
  </w:style>
  <w:style w:type="paragraph" w:customStyle="1" w:styleId="xl86">
    <w:name w:val="xl86"/>
    <w:basedOn w:val="a6"/>
    <w:rsid w:val="005D0C40"/>
    <w:pPr>
      <w:widowControl/>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6"/>
      <w:szCs w:val="16"/>
    </w:rPr>
  </w:style>
  <w:style w:type="paragraph" w:customStyle="1" w:styleId="xl87">
    <w:name w:val="xl87"/>
    <w:basedOn w:val="a6"/>
    <w:rsid w:val="005D0C40"/>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6"/>
      <w:szCs w:val="16"/>
    </w:rPr>
  </w:style>
  <w:style w:type="paragraph" w:customStyle="1" w:styleId="xl88">
    <w:name w:val="xl88"/>
    <w:basedOn w:val="a6"/>
    <w:rsid w:val="005D0C40"/>
    <w:pPr>
      <w:widowControl/>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auto"/>
      <w:sz w:val="16"/>
      <w:szCs w:val="16"/>
    </w:rPr>
  </w:style>
  <w:style w:type="paragraph" w:customStyle="1" w:styleId="HeaderOdd">
    <w:name w:val="Header Odd"/>
    <w:basedOn w:val="af4"/>
    <w:qFormat/>
    <w:rsid w:val="005D0C40"/>
    <w:pPr>
      <w:pBdr>
        <w:bottom w:val="single" w:sz="4" w:space="1" w:color="4F81BD"/>
      </w:pBdr>
      <w:suppressAutoHyphens w:val="0"/>
      <w:jc w:val="right"/>
    </w:pPr>
    <w:rPr>
      <w:rFonts w:ascii="Calibri" w:hAnsi="Calibri"/>
      <w:b/>
      <w:bCs/>
      <w:color w:val="1F497D"/>
      <w:sz w:val="20"/>
      <w:szCs w:val="23"/>
      <w:lang w:eastAsia="ja-JP"/>
    </w:rPr>
  </w:style>
  <w:style w:type="paragraph" w:customStyle="1" w:styleId="FooterOdd">
    <w:name w:val="Footer Odd"/>
    <w:basedOn w:val="a6"/>
    <w:qFormat/>
    <w:rsid w:val="005D0C40"/>
    <w:pPr>
      <w:widowControl/>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5D0C40"/>
    <w:rPr>
      <w:rFonts w:ascii="Arial" w:eastAsia="Times New Roman" w:hAnsi="Arial" w:cs="Times New Roman"/>
      <w:sz w:val="20"/>
      <w:szCs w:val="20"/>
      <w:lang w:eastAsia="ru-RU"/>
    </w:rPr>
  </w:style>
  <w:style w:type="paragraph" w:customStyle="1" w:styleId="Sf">
    <w:name w:val="S_Список литературы"/>
    <w:basedOn w:val="S7"/>
    <w:autoRedefine/>
    <w:rsid w:val="005D0C40"/>
    <w:pPr>
      <w:tabs>
        <w:tab w:val="clear" w:pos="1080"/>
      </w:tabs>
      <w:spacing w:line="240" w:lineRule="auto"/>
      <w:ind w:left="1418" w:firstLine="0"/>
    </w:pPr>
    <w:rPr>
      <w:rFonts w:eastAsia="Calibri" w:cs="Arial"/>
      <w:w w:val="100"/>
      <w:sz w:val="20"/>
      <w:lang w:eastAsia="en-US"/>
    </w:rPr>
  </w:style>
  <w:style w:type="table" w:customStyle="1" w:styleId="1fb">
    <w:name w:val="Сетка таблицы1"/>
    <w:basedOn w:val="a8"/>
    <w:next w:val="ab"/>
    <w:uiPriority w:val="59"/>
    <w:rsid w:val="005D0C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3">
    <w:name w:val="_абзац"/>
    <w:basedOn w:val="a6"/>
    <w:link w:val="affffffff4"/>
    <w:qFormat/>
    <w:rsid w:val="005D0C40"/>
    <w:pPr>
      <w:widowControl/>
      <w:spacing w:line="276" w:lineRule="auto"/>
      <w:ind w:firstLine="709"/>
      <w:jc w:val="both"/>
    </w:pPr>
    <w:rPr>
      <w:rFonts w:ascii="Times New Roman" w:eastAsia="Times New Roman" w:hAnsi="Times New Roman" w:cs="Times New Roman"/>
      <w:color w:val="auto"/>
    </w:rPr>
  </w:style>
  <w:style w:type="character" w:customStyle="1" w:styleId="affffffff4">
    <w:name w:val="_абзац Знак"/>
    <w:link w:val="affffffff3"/>
    <w:rsid w:val="005D0C40"/>
    <w:rPr>
      <w:rFonts w:ascii="Times New Roman" w:eastAsia="Times New Roman" w:hAnsi="Times New Roman" w:cs="Times New Roman"/>
      <w:sz w:val="24"/>
      <w:szCs w:val="24"/>
      <w:lang w:eastAsia="ru-RU"/>
    </w:rPr>
  </w:style>
  <w:style w:type="paragraph" w:customStyle="1" w:styleId="p2">
    <w:name w:val="p2"/>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8">
    <w:name w:val="p8"/>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9">
    <w:name w:val="p9"/>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10">
    <w:name w:val="p10"/>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11">
    <w:name w:val="p11"/>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12">
    <w:name w:val="p12"/>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13">
    <w:name w:val="p13"/>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7">
    <w:name w:val="p7"/>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14">
    <w:name w:val="p14"/>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5">
    <w:name w:val="p5"/>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15">
    <w:name w:val="p15"/>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4">
    <w:name w:val="p4"/>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16">
    <w:name w:val="p16"/>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17">
    <w:name w:val="p17"/>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18">
    <w:name w:val="p18"/>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19">
    <w:name w:val="p19"/>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20">
    <w:name w:val="p20"/>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21">
    <w:name w:val="p21"/>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22">
    <w:name w:val="p22"/>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23">
    <w:name w:val="p23"/>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24">
    <w:name w:val="p24"/>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25">
    <w:name w:val="p25"/>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26">
    <w:name w:val="p26"/>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27">
    <w:name w:val="p27"/>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28">
    <w:name w:val="p28"/>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29">
    <w:name w:val="p29"/>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30">
    <w:name w:val="p30"/>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31">
    <w:name w:val="p31"/>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32">
    <w:name w:val="p32"/>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33">
    <w:name w:val="p33"/>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34">
    <w:name w:val="p34"/>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35">
    <w:name w:val="p35"/>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36">
    <w:name w:val="p36"/>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37">
    <w:name w:val="p37"/>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38">
    <w:name w:val="p38"/>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39">
    <w:name w:val="p39"/>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40">
    <w:name w:val="p40"/>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41">
    <w:name w:val="p41"/>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affffffff5">
    <w:name w:val="Прижатый влево"/>
    <w:basedOn w:val="a6"/>
    <w:next w:val="a6"/>
    <w:uiPriority w:val="99"/>
    <w:rsid w:val="005D0C40"/>
    <w:pPr>
      <w:widowControl/>
      <w:autoSpaceDE w:val="0"/>
      <w:autoSpaceDN w:val="0"/>
      <w:adjustRightInd w:val="0"/>
    </w:pPr>
    <w:rPr>
      <w:rFonts w:ascii="Arial" w:eastAsia="Calibri" w:hAnsi="Arial" w:cs="Arial"/>
      <w:color w:val="auto"/>
      <w:lang w:eastAsia="en-US"/>
    </w:rPr>
  </w:style>
  <w:style w:type="character" w:customStyle="1" w:styleId="s21">
    <w:name w:val="s2"/>
    <w:rsid w:val="005D0C40"/>
  </w:style>
  <w:style w:type="character" w:customStyle="1" w:styleId="s10">
    <w:name w:val="s1"/>
    <w:rsid w:val="005D0C40"/>
  </w:style>
  <w:style w:type="character" w:customStyle="1" w:styleId="s40">
    <w:name w:val="s4"/>
    <w:rsid w:val="005D0C40"/>
  </w:style>
  <w:style w:type="character" w:customStyle="1" w:styleId="s50">
    <w:name w:val="s5"/>
    <w:rsid w:val="005D0C40"/>
  </w:style>
  <w:style w:type="character" w:customStyle="1" w:styleId="s60">
    <w:name w:val="s6"/>
    <w:rsid w:val="005D0C40"/>
  </w:style>
  <w:style w:type="character" w:customStyle="1" w:styleId="s70">
    <w:name w:val="s7"/>
    <w:rsid w:val="005D0C40"/>
  </w:style>
  <w:style w:type="character" w:customStyle="1" w:styleId="s80">
    <w:name w:val="s8"/>
    <w:rsid w:val="005D0C40"/>
  </w:style>
  <w:style w:type="character" w:customStyle="1" w:styleId="s90">
    <w:name w:val="s9"/>
    <w:rsid w:val="005D0C40"/>
  </w:style>
  <w:style w:type="character" w:customStyle="1" w:styleId="s100">
    <w:name w:val="s10"/>
    <w:rsid w:val="005D0C40"/>
  </w:style>
  <w:style w:type="character" w:customStyle="1" w:styleId="s30">
    <w:name w:val="s3"/>
    <w:rsid w:val="005D0C40"/>
  </w:style>
  <w:style w:type="character" w:customStyle="1" w:styleId="s11">
    <w:name w:val="s11"/>
    <w:rsid w:val="005D0C40"/>
  </w:style>
  <w:style w:type="character" w:customStyle="1" w:styleId="s12">
    <w:name w:val="s12"/>
    <w:rsid w:val="005D0C40"/>
  </w:style>
  <w:style w:type="character" w:customStyle="1" w:styleId="s13">
    <w:name w:val="s13"/>
    <w:rsid w:val="005D0C40"/>
  </w:style>
  <w:style w:type="character" w:customStyle="1" w:styleId="s14">
    <w:name w:val="s14"/>
    <w:rsid w:val="005D0C40"/>
  </w:style>
  <w:style w:type="character" w:customStyle="1" w:styleId="s15">
    <w:name w:val="s15"/>
    <w:rsid w:val="005D0C40"/>
  </w:style>
  <w:style w:type="character" w:customStyle="1" w:styleId="s160">
    <w:name w:val="s16"/>
    <w:rsid w:val="005D0C40"/>
  </w:style>
  <w:style w:type="character" w:customStyle="1" w:styleId="s17">
    <w:name w:val="s17"/>
    <w:rsid w:val="005D0C40"/>
  </w:style>
  <w:style w:type="character" w:customStyle="1" w:styleId="s18">
    <w:name w:val="s18"/>
    <w:rsid w:val="005D0C40"/>
  </w:style>
  <w:style w:type="character" w:customStyle="1" w:styleId="s19">
    <w:name w:val="s19"/>
    <w:rsid w:val="005D0C40"/>
  </w:style>
  <w:style w:type="character" w:customStyle="1" w:styleId="s200">
    <w:name w:val="s20"/>
    <w:rsid w:val="005D0C40"/>
  </w:style>
  <w:style w:type="character" w:customStyle="1" w:styleId="s210">
    <w:name w:val="s21"/>
    <w:rsid w:val="005D0C40"/>
  </w:style>
  <w:style w:type="character" w:customStyle="1" w:styleId="s22">
    <w:name w:val="s22"/>
    <w:rsid w:val="005D0C40"/>
  </w:style>
  <w:style w:type="character" w:customStyle="1" w:styleId="s23">
    <w:name w:val="s23"/>
    <w:rsid w:val="005D0C40"/>
  </w:style>
  <w:style w:type="character" w:customStyle="1" w:styleId="affffffff6">
    <w:name w:val="Гипертекстовая ссылка"/>
    <w:uiPriority w:val="99"/>
    <w:rsid w:val="005D0C40"/>
    <w:rPr>
      <w:color w:val="106BBE"/>
    </w:rPr>
  </w:style>
  <w:style w:type="paragraph" w:customStyle="1" w:styleId="affffffff7">
    <w:name w:val="Таблицы (моноширинный)"/>
    <w:basedOn w:val="a6"/>
    <w:next w:val="a6"/>
    <w:rsid w:val="005D0C40"/>
    <w:pPr>
      <w:widowControl/>
      <w:autoSpaceDE w:val="0"/>
      <w:autoSpaceDN w:val="0"/>
      <w:adjustRightInd w:val="0"/>
      <w:jc w:val="both"/>
    </w:pPr>
    <w:rPr>
      <w:rFonts w:ascii="Courier New" w:eastAsia="Calibri" w:hAnsi="Courier New" w:cs="Courier New"/>
      <w:color w:val="auto"/>
    </w:rPr>
  </w:style>
  <w:style w:type="paragraph" w:customStyle="1" w:styleId="headertext">
    <w:name w:val="headertext"/>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formattext0">
    <w:name w:val="formattext"/>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Style6">
    <w:name w:val="Style6"/>
    <w:basedOn w:val="a6"/>
    <w:rsid w:val="005D0C40"/>
    <w:pPr>
      <w:autoSpaceDE w:val="0"/>
      <w:autoSpaceDN w:val="0"/>
      <w:adjustRightInd w:val="0"/>
      <w:spacing w:line="670" w:lineRule="exact"/>
      <w:ind w:firstLine="1440"/>
      <w:jc w:val="both"/>
    </w:pPr>
    <w:rPr>
      <w:rFonts w:ascii="Times New Roman" w:eastAsia="Calibri" w:hAnsi="Times New Roman" w:cs="Times New Roman"/>
      <w:color w:val="auto"/>
    </w:rPr>
  </w:style>
  <w:style w:type="paragraph" w:customStyle="1" w:styleId="Style19">
    <w:name w:val="Style19"/>
    <w:basedOn w:val="a6"/>
    <w:rsid w:val="005D0C40"/>
    <w:pPr>
      <w:autoSpaceDE w:val="0"/>
      <w:autoSpaceDN w:val="0"/>
      <w:adjustRightInd w:val="0"/>
      <w:spacing w:line="672" w:lineRule="exact"/>
      <w:jc w:val="both"/>
    </w:pPr>
    <w:rPr>
      <w:rFonts w:ascii="Times New Roman" w:eastAsia="Calibri" w:hAnsi="Times New Roman" w:cs="Times New Roman"/>
      <w:color w:val="auto"/>
    </w:rPr>
  </w:style>
  <w:style w:type="paragraph" w:customStyle="1" w:styleId="000">
    <w:name w:val="000"/>
    <w:basedOn w:val="a6"/>
    <w:rsid w:val="005D0C40"/>
    <w:pPr>
      <w:widowControl/>
      <w:numPr>
        <w:numId w:val="20"/>
      </w:numPr>
      <w:tabs>
        <w:tab w:val="left" w:pos="0"/>
        <w:tab w:val="left" w:pos="1134"/>
      </w:tabs>
      <w:suppressAutoHyphens/>
      <w:autoSpaceDE w:val="0"/>
      <w:jc w:val="both"/>
    </w:pPr>
    <w:rPr>
      <w:rFonts w:ascii="Times New Roman" w:eastAsia="Arial" w:hAnsi="Times New Roman" w:cs="Times New Roman"/>
      <w:color w:val="auto"/>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5"/>
    <w:locked/>
    <w:rsid w:val="005D0C40"/>
    <w:rPr>
      <w:rFonts w:ascii="Calibri" w:eastAsia="Calibri" w:hAnsi="Calibri" w:cs="Times New Roman"/>
      <w:b/>
      <w:bCs/>
      <w:sz w:val="20"/>
      <w:szCs w:val="20"/>
    </w:rPr>
  </w:style>
  <w:style w:type="character" w:customStyle="1" w:styleId="headeraa">
    <w:name w:val="header_aa"/>
    <w:rsid w:val="005D0C40"/>
  </w:style>
  <w:style w:type="paragraph" w:customStyle="1" w:styleId="affffffff8">
    <w:name w:val="МОЕ"/>
    <w:basedOn w:val="a6"/>
    <w:rsid w:val="005D0C40"/>
    <w:pPr>
      <w:widowControl/>
      <w:ind w:firstLine="709"/>
      <w:jc w:val="both"/>
    </w:pPr>
    <w:rPr>
      <w:rFonts w:ascii="Times New Roman" w:eastAsia="Times New Roman" w:hAnsi="Times New Roman" w:cs="Times New Roman"/>
      <w:color w:val="auto"/>
      <w:spacing w:val="10"/>
      <w:sz w:val="28"/>
      <w:szCs w:val="28"/>
    </w:rPr>
  </w:style>
  <w:style w:type="paragraph" w:customStyle="1" w:styleId="p1">
    <w:name w:val="p1"/>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p3">
    <w:name w:val="p3"/>
    <w:basedOn w:val="a6"/>
    <w:rsid w:val="005D0C40"/>
    <w:pPr>
      <w:widowControl/>
      <w:spacing w:before="100" w:beforeAutospacing="1" w:after="100" w:afterAutospacing="1"/>
    </w:pPr>
    <w:rPr>
      <w:rFonts w:ascii="Times New Roman" w:eastAsia="Times New Roman" w:hAnsi="Times New Roman" w:cs="Times New Roman"/>
      <w:color w:val="auto"/>
    </w:rPr>
  </w:style>
  <w:style w:type="paragraph" w:customStyle="1" w:styleId="affffffff9">
    <w:name w:val="Заголовок к тексту"/>
    <w:basedOn w:val="a6"/>
    <w:next w:val="aff"/>
    <w:qFormat/>
    <w:rsid w:val="005D0C40"/>
    <w:pPr>
      <w:widowControl/>
      <w:suppressAutoHyphens/>
      <w:spacing w:after="480" w:line="240" w:lineRule="exact"/>
    </w:pPr>
    <w:rPr>
      <w:rFonts w:ascii="Times New Roman" w:eastAsia="Times New Roman" w:hAnsi="Times New Roman" w:cs="Times New Roman"/>
      <w:b/>
      <w:color w:val="auto"/>
      <w:sz w:val="28"/>
      <w:szCs w:val="20"/>
    </w:rPr>
  </w:style>
  <w:style w:type="character" w:customStyle="1" w:styleId="2fd">
    <w:name w:val="Основной текст (2)_"/>
    <w:link w:val="212"/>
    <w:uiPriority w:val="99"/>
    <w:locked/>
    <w:rsid w:val="005D0C40"/>
    <w:rPr>
      <w:shd w:val="clear" w:color="auto" w:fill="FFFFFF"/>
    </w:rPr>
  </w:style>
  <w:style w:type="paragraph" w:customStyle="1" w:styleId="212">
    <w:name w:val="Основной текст (2)1"/>
    <w:basedOn w:val="a6"/>
    <w:link w:val="2fd"/>
    <w:uiPriority w:val="99"/>
    <w:rsid w:val="005D0C40"/>
    <w:pPr>
      <w:shd w:val="clear" w:color="auto" w:fill="FFFFFF"/>
      <w:spacing w:before="540" w:after="4320" w:line="322" w:lineRule="exact"/>
      <w:jc w:val="right"/>
    </w:pPr>
    <w:rPr>
      <w:rFonts w:asciiTheme="minorHAnsi" w:eastAsiaTheme="minorHAnsi" w:hAnsiTheme="minorHAnsi" w:cstheme="minorBidi"/>
      <w:color w:val="auto"/>
      <w:sz w:val="22"/>
      <w:szCs w:val="22"/>
      <w:lang w:eastAsia="en-US"/>
    </w:rPr>
  </w:style>
  <w:style w:type="paragraph" w:customStyle="1" w:styleId="01">
    <w:name w:val="01 обычный текст"/>
    <w:link w:val="010"/>
    <w:qFormat/>
    <w:rsid w:val="005D0C40"/>
    <w:pPr>
      <w:spacing w:after="0" w:line="240" w:lineRule="auto"/>
      <w:ind w:firstLine="709"/>
      <w:jc w:val="both"/>
    </w:pPr>
    <w:rPr>
      <w:rFonts w:ascii="Times New Roman" w:hAnsi="Times New Roman" w:cs="Times New Roman"/>
      <w:bCs/>
      <w:iCs/>
      <w:sz w:val="24"/>
      <w:szCs w:val="24"/>
    </w:rPr>
  </w:style>
  <w:style w:type="character" w:customStyle="1" w:styleId="010">
    <w:name w:val="01 обычный текст Знак"/>
    <w:basedOn w:val="a7"/>
    <w:link w:val="01"/>
    <w:rsid w:val="005D0C40"/>
    <w:rPr>
      <w:rFonts w:ascii="Times New Roman" w:hAnsi="Times New Roman" w:cs="Times New Roman"/>
      <w:bCs/>
      <w:iCs/>
      <w:sz w:val="24"/>
      <w:szCs w:val="24"/>
    </w:rPr>
  </w:style>
  <w:style w:type="character" w:customStyle="1" w:styleId="105pt0pt">
    <w:name w:val="Основной текст + 10;5 pt;Интервал 0 pt"/>
    <w:basedOn w:val="a7"/>
    <w:rsid w:val="005D0C40"/>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7">
    <w:name w:val="7 нумерация"/>
    <w:basedOn w:val="af2"/>
    <w:link w:val="74"/>
    <w:qFormat/>
    <w:rsid w:val="005D0C40"/>
    <w:pPr>
      <w:widowControl/>
      <w:numPr>
        <w:numId w:val="22"/>
      </w:numPr>
      <w:spacing w:line="276" w:lineRule="auto"/>
      <w:jc w:val="both"/>
    </w:pPr>
    <w:rPr>
      <w:rFonts w:ascii="Times New Roman" w:eastAsiaTheme="majorEastAsia" w:hAnsi="Times New Roman" w:cs="Times New Roman"/>
      <w:iCs/>
      <w:color w:val="000000" w:themeColor="text1"/>
    </w:rPr>
  </w:style>
  <w:style w:type="character" w:customStyle="1" w:styleId="74">
    <w:name w:val="7 нумерация Знак"/>
    <w:basedOn w:val="a7"/>
    <w:link w:val="7"/>
    <w:rsid w:val="005D0C40"/>
    <w:rPr>
      <w:rFonts w:ascii="Times New Roman" w:eastAsiaTheme="majorEastAsia" w:hAnsi="Times New Roman" w:cs="Times New Roman"/>
      <w:iCs/>
      <w:color w:val="000000" w:themeColor="text1"/>
      <w:sz w:val="24"/>
      <w:szCs w:val="24"/>
      <w:lang w:eastAsia="ru-RU"/>
    </w:rPr>
  </w:style>
  <w:style w:type="paragraph" w:customStyle="1" w:styleId="affffffffa">
    <w:name w:val="приложения рнгп"/>
    <w:basedOn w:val="20"/>
    <w:autoRedefine/>
    <w:rsid w:val="005D0C40"/>
    <w:pPr>
      <w:keepNext w:val="0"/>
      <w:keepLines w:val="0"/>
      <w:tabs>
        <w:tab w:val="left" w:pos="992"/>
      </w:tabs>
      <w:suppressAutoHyphens/>
      <w:spacing w:before="0"/>
      <w:jc w:val="center"/>
    </w:pPr>
    <w:rPr>
      <w:rFonts w:ascii="Times New Roman" w:eastAsia="Times New Roman" w:hAnsi="Times New Roman" w:cs="Times New Roman"/>
      <w:b/>
      <w:color w:val="0000FF"/>
      <w:sz w:val="24"/>
      <w:szCs w:val="24"/>
      <w:lang w:eastAsia="en-US"/>
    </w:rPr>
  </w:style>
  <w:style w:type="paragraph" w:customStyle="1" w:styleId="Style5">
    <w:name w:val="Style5"/>
    <w:basedOn w:val="a6"/>
    <w:rsid w:val="005D0C40"/>
    <w:pPr>
      <w:autoSpaceDE w:val="0"/>
      <w:autoSpaceDN w:val="0"/>
      <w:adjustRightInd w:val="0"/>
      <w:spacing w:line="360" w:lineRule="exact"/>
      <w:ind w:firstLine="446"/>
    </w:pPr>
    <w:rPr>
      <w:rFonts w:ascii="Courier New" w:eastAsia="Times New Roman" w:hAnsi="Courier New" w:cs="Courier New"/>
      <w:bCs/>
      <w:color w:val="auto"/>
    </w:rPr>
  </w:style>
  <w:style w:type="paragraph" w:customStyle="1" w:styleId="213">
    <w:name w:val="Основной текст с отступом 21"/>
    <w:basedOn w:val="a6"/>
    <w:rsid w:val="005D0C40"/>
    <w:pPr>
      <w:widowControl/>
      <w:suppressAutoHyphens/>
      <w:spacing w:line="360" w:lineRule="auto"/>
      <w:ind w:firstLine="720"/>
      <w:jc w:val="both"/>
    </w:pPr>
    <w:rPr>
      <w:rFonts w:ascii="Times New Roman" w:eastAsia="Times New Roman" w:hAnsi="Times New Roman" w:cs="Times New Roman"/>
      <w:color w:val="auto"/>
      <w:sz w:val="20"/>
      <w:szCs w:val="20"/>
      <w:lang w:eastAsia="ar-SA"/>
    </w:rPr>
  </w:style>
  <w:style w:type="paragraph" w:customStyle="1" w:styleId="1fc">
    <w:name w:val="Текст примечания1"/>
    <w:basedOn w:val="a6"/>
    <w:rsid w:val="005D0C40"/>
    <w:pPr>
      <w:widowControl/>
      <w:suppressAutoHyphens/>
    </w:pPr>
    <w:rPr>
      <w:rFonts w:ascii="Times New Roman" w:eastAsia="Times New Roman" w:hAnsi="Times New Roman" w:cs="Times New Roman"/>
      <w:bCs/>
      <w:color w:val="auto"/>
      <w:sz w:val="20"/>
      <w:szCs w:val="20"/>
      <w:lang w:eastAsia="ar-SA"/>
    </w:rPr>
  </w:style>
  <w:style w:type="paragraph" w:customStyle="1" w:styleId="a1">
    <w:name w:val="Нумерованный"/>
    <w:basedOn w:val="a6"/>
    <w:qFormat/>
    <w:rsid w:val="005D0C40"/>
    <w:pPr>
      <w:widowControl/>
      <w:numPr>
        <w:numId w:val="24"/>
      </w:numPr>
      <w:spacing w:before="120" w:line="276" w:lineRule="auto"/>
      <w:ind w:left="1134" w:hanging="425"/>
      <w:contextualSpacing/>
      <w:jc w:val="both"/>
    </w:pPr>
    <w:rPr>
      <w:rFonts w:ascii="Tahoma" w:eastAsia="Calibri" w:hAnsi="Tahoma" w:cs="Tahoma"/>
      <w:snapToGrid w:val="0"/>
      <w:color w:val="auto"/>
    </w:rPr>
  </w:style>
  <w:style w:type="character" w:customStyle="1" w:styleId="Tablecaption">
    <w:name w:val="Table caption_"/>
    <w:basedOn w:val="a7"/>
    <w:link w:val="Tablecaption0"/>
    <w:rsid w:val="005D0C40"/>
    <w:rPr>
      <w:rFonts w:ascii="Times New Roman" w:eastAsia="Times New Roman" w:hAnsi="Times New Roman" w:cs="Times New Roman"/>
      <w:i/>
      <w:iCs/>
      <w:sz w:val="20"/>
      <w:szCs w:val="20"/>
      <w:u w:val="single"/>
    </w:rPr>
  </w:style>
  <w:style w:type="paragraph" w:customStyle="1" w:styleId="Tablecaption0">
    <w:name w:val="Table caption"/>
    <w:basedOn w:val="a6"/>
    <w:link w:val="Tablecaption"/>
    <w:rsid w:val="005D0C40"/>
    <w:rPr>
      <w:rFonts w:ascii="Times New Roman" w:eastAsia="Times New Roman" w:hAnsi="Times New Roman" w:cs="Times New Roman"/>
      <w:i/>
      <w:iCs/>
      <w:color w:val="auto"/>
      <w:sz w:val="20"/>
      <w:szCs w:val="20"/>
      <w:u w:val="single"/>
      <w:lang w:eastAsia="en-US"/>
    </w:rPr>
  </w:style>
  <w:style w:type="paragraph" w:customStyle="1" w:styleId="affffffffb">
    <w:name w:val="Основной ГП"/>
    <w:link w:val="affffffffc"/>
    <w:qFormat/>
    <w:rsid w:val="005D0C40"/>
    <w:pPr>
      <w:spacing w:before="120" w:after="0" w:line="276" w:lineRule="auto"/>
      <w:ind w:firstLine="709"/>
      <w:jc w:val="both"/>
    </w:pPr>
    <w:rPr>
      <w:rFonts w:ascii="Times New Roman" w:eastAsia="Times New Roman" w:hAnsi="Times New Roman" w:cs="Times New Roman"/>
      <w:sz w:val="28"/>
      <w:szCs w:val="24"/>
    </w:rPr>
  </w:style>
  <w:style w:type="character" w:customStyle="1" w:styleId="affffffffc">
    <w:name w:val="Основной ГП Знак"/>
    <w:link w:val="affffffffb"/>
    <w:locked/>
    <w:rsid w:val="005D0C40"/>
    <w:rPr>
      <w:rFonts w:ascii="Times New Roman" w:eastAsia="Times New Roman" w:hAnsi="Times New Roman" w:cs="Times New Roman"/>
      <w:sz w:val="28"/>
      <w:szCs w:val="24"/>
    </w:rPr>
  </w:style>
  <w:style w:type="paragraph" w:customStyle="1" w:styleId="affffffffd">
    <w:name w:val="ГП Основной"/>
    <w:qFormat/>
    <w:rsid w:val="005D0C40"/>
    <w:pPr>
      <w:spacing w:before="120" w:after="0" w:line="276" w:lineRule="auto"/>
      <w:ind w:firstLine="709"/>
      <w:jc w:val="both"/>
    </w:pPr>
    <w:rPr>
      <w:rFonts w:ascii="Tahoma" w:eastAsia="Times New Roman" w:hAnsi="Tahoma" w:cs="Tahoma"/>
      <w:sz w:val="24"/>
      <w:szCs w:val="24"/>
    </w:rPr>
  </w:style>
  <w:style w:type="paragraph" w:customStyle="1" w:styleId="08">
    <w:name w:val="08 Примечания пункты"/>
    <w:basedOn w:val="07"/>
    <w:link w:val="080"/>
    <w:qFormat/>
    <w:rsid w:val="005D0C40"/>
    <w:pPr>
      <w:spacing w:before="0"/>
      <w:ind w:firstLine="284"/>
    </w:pPr>
  </w:style>
  <w:style w:type="character" w:customStyle="1" w:styleId="080">
    <w:name w:val="08 Примечания пункты Знак"/>
    <w:basedOn w:val="070"/>
    <w:link w:val="08"/>
    <w:rsid w:val="005D0C40"/>
    <w:rPr>
      <w:rFonts w:ascii="Times New Roman" w:eastAsia="Times New Roman" w:hAnsi="Times New Roman" w:cs="Times New Roman"/>
      <w:bCs/>
      <w:iCs/>
      <w:sz w:val="20"/>
      <w:szCs w:val="24"/>
    </w:rPr>
  </w:style>
  <w:style w:type="paragraph" w:customStyle="1" w:styleId="510">
    <w:name w:val="5 Т1_Таб"/>
    <w:basedOn w:val="a6"/>
    <w:link w:val="511"/>
    <w:qFormat/>
    <w:rsid w:val="005D0C40"/>
    <w:pPr>
      <w:widowControl/>
    </w:pPr>
    <w:rPr>
      <w:rFonts w:ascii="Times New Roman" w:eastAsiaTheme="minorHAnsi" w:hAnsi="Times New Roman" w:cs="Times New Roman"/>
      <w:color w:val="auto"/>
      <w:sz w:val="20"/>
      <w:szCs w:val="20"/>
    </w:rPr>
  </w:style>
  <w:style w:type="character" w:customStyle="1" w:styleId="511">
    <w:name w:val="5 Т1_Таб Знак"/>
    <w:basedOn w:val="a7"/>
    <w:link w:val="510"/>
    <w:rsid w:val="005D0C40"/>
    <w:rPr>
      <w:rFonts w:ascii="Times New Roman" w:hAnsi="Times New Roman" w:cs="Times New Roman"/>
      <w:sz w:val="20"/>
      <w:szCs w:val="20"/>
      <w:lang w:eastAsia="ru-RU"/>
    </w:rPr>
  </w:style>
  <w:style w:type="paragraph" w:customStyle="1" w:styleId="05">
    <w:name w:val="05 таблицы название"/>
    <w:next w:val="01"/>
    <w:link w:val="050"/>
    <w:qFormat/>
    <w:rsid w:val="005D0C40"/>
    <w:pPr>
      <w:spacing w:before="240" w:after="120" w:line="240" w:lineRule="auto"/>
      <w:jc w:val="right"/>
    </w:pPr>
    <w:rPr>
      <w:rFonts w:ascii="Times New Roman" w:hAnsi="Times New Roman" w:cs="Times New Roman"/>
      <w:sz w:val="24"/>
      <w:szCs w:val="24"/>
    </w:rPr>
  </w:style>
  <w:style w:type="character" w:customStyle="1" w:styleId="050">
    <w:name w:val="05 таблицы название Знак"/>
    <w:basedOn w:val="010"/>
    <w:link w:val="05"/>
    <w:rsid w:val="005D0C40"/>
    <w:rPr>
      <w:rFonts w:ascii="Times New Roman" w:hAnsi="Times New Roman" w:cs="Times New Roman"/>
      <w:bCs w:val="0"/>
      <w:iCs w:val="0"/>
      <w:sz w:val="24"/>
      <w:szCs w:val="24"/>
    </w:rPr>
  </w:style>
  <w:style w:type="paragraph" w:customStyle="1" w:styleId="49">
    <w:name w:val="4 Заг_Таблицы"/>
    <w:basedOn w:val="a6"/>
    <w:link w:val="4a"/>
    <w:qFormat/>
    <w:rsid w:val="005D0C40"/>
    <w:pPr>
      <w:widowControl/>
      <w:jc w:val="center"/>
    </w:pPr>
    <w:rPr>
      <w:rFonts w:ascii="Times New Roman" w:eastAsiaTheme="minorHAnsi" w:hAnsi="Times New Roman" w:cs="Times New Roman"/>
      <w:b/>
      <w:color w:val="auto"/>
    </w:rPr>
  </w:style>
  <w:style w:type="character" w:customStyle="1" w:styleId="4a">
    <w:name w:val="4 Заг_Таблицы Знак"/>
    <w:basedOn w:val="a7"/>
    <w:link w:val="49"/>
    <w:rsid w:val="005D0C40"/>
    <w:rPr>
      <w:rFonts w:ascii="Times New Roman" w:hAnsi="Times New Roman" w:cs="Times New Roman"/>
      <w:b/>
      <w:sz w:val="24"/>
      <w:szCs w:val="24"/>
      <w:lang w:eastAsia="ru-RU"/>
    </w:rPr>
  </w:style>
  <w:style w:type="paragraph" w:customStyle="1" w:styleId="512">
    <w:name w:val="5.1 Т2_Таб"/>
    <w:basedOn w:val="510"/>
    <w:link w:val="5120"/>
    <w:qFormat/>
    <w:rsid w:val="005D0C40"/>
    <w:pPr>
      <w:jc w:val="center"/>
    </w:pPr>
  </w:style>
  <w:style w:type="character" w:customStyle="1" w:styleId="5120">
    <w:name w:val="5.1 Т2_Таб Знак"/>
    <w:basedOn w:val="511"/>
    <w:link w:val="512"/>
    <w:rsid w:val="005D0C40"/>
    <w:rPr>
      <w:rFonts w:ascii="Times New Roman" w:hAnsi="Times New Roman" w:cs="Times New Roman"/>
      <w:sz w:val="20"/>
      <w:szCs w:val="20"/>
      <w:lang w:eastAsia="ru-RU"/>
    </w:rPr>
  </w:style>
  <w:style w:type="character" w:customStyle="1" w:styleId="Other">
    <w:name w:val="Other_"/>
    <w:basedOn w:val="a7"/>
    <w:link w:val="Other0"/>
    <w:rsid w:val="005D0C40"/>
    <w:rPr>
      <w:rFonts w:ascii="Times New Roman" w:eastAsia="Times New Roman" w:hAnsi="Times New Roman" w:cs="Times New Roman"/>
      <w:sz w:val="26"/>
      <w:szCs w:val="26"/>
    </w:rPr>
  </w:style>
  <w:style w:type="paragraph" w:customStyle="1" w:styleId="Other0">
    <w:name w:val="Other"/>
    <w:basedOn w:val="a6"/>
    <w:link w:val="Other"/>
    <w:rsid w:val="005D0C40"/>
    <w:pPr>
      <w:spacing w:after="320" w:line="257" w:lineRule="auto"/>
      <w:ind w:firstLine="400"/>
    </w:pPr>
    <w:rPr>
      <w:rFonts w:ascii="Times New Roman" w:eastAsia="Times New Roman" w:hAnsi="Times New Roman" w:cs="Times New Roman"/>
      <w:color w:val="auto"/>
      <w:sz w:val="26"/>
      <w:szCs w:val="26"/>
      <w:lang w:eastAsia="en-US"/>
    </w:rPr>
  </w:style>
  <w:style w:type="character" w:customStyle="1" w:styleId="affffffffe">
    <w:name w:val="Подпись к картинке_"/>
    <w:basedOn w:val="a7"/>
    <w:link w:val="afffffffff"/>
    <w:rsid w:val="005D0C40"/>
    <w:rPr>
      <w:rFonts w:ascii="Times New Roman" w:eastAsia="Times New Roman" w:hAnsi="Times New Roman" w:cs="Times New Roman"/>
    </w:rPr>
  </w:style>
  <w:style w:type="paragraph" w:customStyle="1" w:styleId="afffffffff">
    <w:name w:val="Подпись к картинке"/>
    <w:basedOn w:val="a6"/>
    <w:link w:val="affffffffe"/>
    <w:rsid w:val="005D0C40"/>
    <w:pPr>
      <w:ind w:firstLine="170"/>
    </w:pPr>
    <w:rPr>
      <w:rFonts w:ascii="Times New Roman" w:eastAsia="Times New Roman" w:hAnsi="Times New Roman" w:cs="Times New Roman"/>
      <w:color w:val="auto"/>
      <w:sz w:val="22"/>
      <w:szCs w:val="22"/>
      <w:lang w:eastAsia="en-US"/>
    </w:rPr>
  </w:style>
  <w:style w:type="character" w:customStyle="1" w:styleId="afffffffff0">
    <w:name w:val="Подпись к таблице_"/>
    <w:basedOn w:val="a7"/>
    <w:link w:val="afffffffff1"/>
    <w:rsid w:val="005D0C40"/>
    <w:rPr>
      <w:rFonts w:ascii="Times New Roman" w:eastAsia="Times New Roman" w:hAnsi="Times New Roman" w:cs="Times New Roman"/>
      <w:b/>
      <w:bCs/>
      <w:u w:val="single"/>
    </w:rPr>
  </w:style>
  <w:style w:type="paragraph" w:customStyle="1" w:styleId="afffffffff1">
    <w:name w:val="Подпись к таблице"/>
    <w:basedOn w:val="a6"/>
    <w:link w:val="afffffffff0"/>
    <w:rsid w:val="005D0C40"/>
    <w:rPr>
      <w:rFonts w:ascii="Times New Roman" w:eastAsia="Times New Roman" w:hAnsi="Times New Roman" w:cs="Times New Roman"/>
      <w:b/>
      <w:bCs/>
      <w:color w:val="auto"/>
      <w:sz w:val="22"/>
      <w:szCs w:val="22"/>
      <w:u w:val="single"/>
      <w:lang w:eastAsia="en-US"/>
    </w:rPr>
  </w:style>
  <w:style w:type="character" w:customStyle="1" w:styleId="3f1">
    <w:name w:val="Заголовок №3_"/>
    <w:basedOn w:val="a7"/>
    <w:link w:val="3f2"/>
    <w:rsid w:val="005D0C40"/>
    <w:rPr>
      <w:rFonts w:ascii="Times New Roman" w:eastAsia="Times New Roman" w:hAnsi="Times New Roman" w:cs="Times New Roman"/>
      <w:b/>
      <w:bCs/>
      <w:sz w:val="26"/>
      <w:szCs w:val="26"/>
    </w:rPr>
  </w:style>
  <w:style w:type="paragraph" w:customStyle="1" w:styleId="3f2">
    <w:name w:val="Заголовок №3"/>
    <w:basedOn w:val="a6"/>
    <w:link w:val="3f1"/>
    <w:rsid w:val="005D0C40"/>
    <w:pPr>
      <w:spacing w:before="100" w:after="140" w:line="221" w:lineRule="auto"/>
      <w:ind w:firstLine="720"/>
      <w:outlineLvl w:val="2"/>
    </w:pPr>
    <w:rPr>
      <w:rFonts w:ascii="Times New Roman" w:eastAsia="Times New Roman" w:hAnsi="Times New Roman" w:cs="Times New Roman"/>
      <w:b/>
      <w:bCs/>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486518">
      <w:bodyDiv w:val="1"/>
      <w:marLeft w:val="0"/>
      <w:marRight w:val="0"/>
      <w:marTop w:val="0"/>
      <w:marBottom w:val="0"/>
      <w:divBdr>
        <w:top w:val="none" w:sz="0" w:space="0" w:color="auto"/>
        <w:left w:val="none" w:sz="0" w:space="0" w:color="auto"/>
        <w:bottom w:val="none" w:sz="0" w:space="0" w:color="auto"/>
        <w:right w:val="none" w:sz="0" w:space="0" w:color="auto"/>
      </w:divBdr>
    </w:div>
    <w:div w:id="1264142576">
      <w:bodyDiv w:val="1"/>
      <w:marLeft w:val="0"/>
      <w:marRight w:val="0"/>
      <w:marTop w:val="0"/>
      <w:marBottom w:val="0"/>
      <w:divBdr>
        <w:top w:val="none" w:sz="0" w:space="0" w:color="auto"/>
        <w:left w:val="none" w:sz="0" w:space="0" w:color="auto"/>
        <w:bottom w:val="none" w:sz="0" w:space="0" w:color="auto"/>
        <w:right w:val="none" w:sz="0" w:space="0" w:color="auto"/>
      </w:divBdr>
    </w:div>
    <w:div w:id="205993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http://www.consultant.ru/document/cons_doc_LAW_215687/" TargetMode="External"/><Relationship Id="rId18" Type="http://schemas.openxmlformats.org/officeDocument/2006/relationships/hyperlink" Target="http://internet.garant.ru/document/redirect/74660494/0" TargetMode="External"/><Relationship Id="rId26" Type="http://schemas.openxmlformats.org/officeDocument/2006/relationships/hyperlink" Target="http://economy.gov.ru/minec" TargetMode="External"/><Relationship Id="rId3" Type="http://schemas.openxmlformats.org/officeDocument/2006/relationships/styles" Target="styles.xml"/><Relationship Id="rId21" Type="http://schemas.openxmlformats.org/officeDocument/2006/relationships/hyperlink" Target="http://docs.cntd.ru/document/557245385" TargetMode="External"/><Relationship Id="rId7" Type="http://schemas.openxmlformats.org/officeDocument/2006/relationships/endnotes" Target="endnotes.xml"/><Relationship Id="rId12" Type="http://schemas.openxmlformats.org/officeDocument/2006/relationships/hyperlink" Target="http://www.consultant.ru/document/cons_doc_LAW_51040/45926bdcd26b5d759ce39a6705a6e1f98c749010/" TargetMode="External"/><Relationship Id="rId17" Type="http://schemas.openxmlformats.org/officeDocument/2006/relationships/hyperlink" Target="consultantplus://offline/ref=271347353FDC882BC875DA59FCBBE32307C6DA4B599E52F0ABDA918FB4BB26EECAl1Z4D" TargetMode="External"/><Relationship Id="rId25" Type="http://schemas.openxmlformats.org/officeDocument/2006/relationships/hyperlink" Target="http://gks.ru" TargetMode="External"/><Relationship Id="rId2" Type="http://schemas.openxmlformats.org/officeDocument/2006/relationships/numbering" Target="numbering.xml"/><Relationship Id="rId16" Type="http://schemas.openxmlformats.org/officeDocument/2006/relationships/hyperlink" Target="consultantplus://offline/ref=271347353FDC882BC875DA59FCBBE32307C6DA4B599E52F0ABDA918FB4BB26EECAl1Z4D" TargetMode="External"/><Relationship Id="rId20" Type="http://schemas.openxmlformats.org/officeDocument/2006/relationships/hyperlink" Target="http://docs.cntd.ru/document/45600654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919338" TargetMode="External"/><Relationship Id="rId24" Type="http://schemas.openxmlformats.org/officeDocument/2006/relationships/hyperlink" Target="http://fgis.economy.gov.ru" TargetMode="External"/><Relationship Id="rId5" Type="http://schemas.openxmlformats.org/officeDocument/2006/relationships/webSettings" Target="webSettings.xml"/><Relationship Id="rId15" Type="http://schemas.openxmlformats.org/officeDocument/2006/relationships/hyperlink" Target="http://docs.cntd.ru/document/557245385" TargetMode="External"/><Relationship Id="rId23" Type="http://schemas.openxmlformats.org/officeDocument/2006/relationships/hyperlink" Target="consultantplus://offline/ref=477C7C4847D77C7A86A0D62199387AF2ED0FC26D8FB5CF135634D5DD1AE2BD746158D361AFE2A12F5F453930E407E55148BBc5K" TargetMode="External"/><Relationship Id="rId28" Type="http://schemas.openxmlformats.org/officeDocument/2006/relationships/header" Target="header1.xml"/><Relationship Id="rId10" Type="http://schemas.openxmlformats.org/officeDocument/2006/relationships/hyperlink" Target="https://docs.cntd.ru/document/901919338" TargetMode="External"/><Relationship Id="rId19" Type="http://schemas.openxmlformats.org/officeDocument/2006/relationships/hyperlink" Target="consultantplus://offline/ref=271347353FDC882BC875DA59FCBBE32307C6DA4B599E52F0ABDA918FB4BB26EECAl1Z4D" TargetMode="Externa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14" Type="http://schemas.openxmlformats.org/officeDocument/2006/relationships/hyperlink" Target="http://www.consultant.ru/document/cons_doc_LAW_72386/d1fff908c2d37e4a021fca66e5cb54074d8c66e3/" TargetMode="External"/><Relationship Id="rId22" Type="http://schemas.openxmlformats.org/officeDocument/2006/relationships/hyperlink" Target="http://internet.garant.ru/document/redirect/74660494/0" TargetMode="External"/><Relationship Id="rId27" Type="http://schemas.openxmlformats.org/officeDocument/2006/relationships/hyperlink" Target="http://midura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532A7-864F-4B3A-AD6F-CDC59C4D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22097</Words>
  <Characters>125955</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Чиглинцева Елена Анатольевна</dc:creator>
  <cp:keywords/>
  <dc:description/>
  <cp:lastModifiedBy>Васильева Елена Геннадьевна</cp:lastModifiedBy>
  <cp:revision>32</cp:revision>
  <cp:lastPrinted>2024-03-18T03:53:00Z</cp:lastPrinted>
  <dcterms:created xsi:type="dcterms:W3CDTF">2022-09-29T10:45:00Z</dcterms:created>
  <dcterms:modified xsi:type="dcterms:W3CDTF">2024-03-18T03:54:00Z</dcterms:modified>
</cp:coreProperties>
</file>