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3C0CD4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3C0CD4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3C0CD4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3C0CD4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3C0CD4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3C0CD4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3C0CD4">
              <w:rPr>
                <w:u w:val="single"/>
              </w:rPr>
              <w:t>1412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3C0CD4" w:rsidRPr="003C0CD4" w:rsidRDefault="003C0CD4" w:rsidP="003C0CD4">
      <w:pPr>
        <w:suppressAutoHyphens/>
        <w:autoSpaceDE/>
        <w:autoSpaceDN/>
        <w:ind w:right="-144"/>
        <w:jc w:val="center"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b/>
          <w:szCs w:val="20"/>
          <w:lang w:eastAsia="ar-SA"/>
        </w:rPr>
        <w:t>Об итогах социально</w:t>
      </w:r>
      <w:r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b/>
          <w:szCs w:val="20"/>
          <w:lang w:eastAsia="ar-SA"/>
        </w:rPr>
        <w:t>-</w:t>
      </w:r>
      <w:r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b/>
          <w:szCs w:val="20"/>
          <w:lang w:eastAsia="ar-SA"/>
        </w:rPr>
        <w:t>экономического развития</w:t>
      </w:r>
    </w:p>
    <w:p w:rsidR="003C0CD4" w:rsidRDefault="003C0CD4" w:rsidP="003C0CD4">
      <w:pPr>
        <w:suppressAutoHyphens/>
        <w:autoSpaceDE/>
        <w:autoSpaceDN/>
        <w:ind w:right="-144"/>
        <w:jc w:val="center"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b/>
          <w:szCs w:val="20"/>
          <w:lang w:eastAsia="ar-SA"/>
        </w:rPr>
        <w:t>Североуральского городского округа за 9 месяцев 2019 года</w:t>
      </w:r>
    </w:p>
    <w:p w:rsidR="003C0CD4" w:rsidRDefault="003C0CD4" w:rsidP="003C0CD4">
      <w:pPr>
        <w:suppressAutoHyphens/>
        <w:autoSpaceDE/>
        <w:autoSpaceDN/>
        <w:ind w:right="-144"/>
        <w:jc w:val="center"/>
        <w:rPr>
          <w:rFonts w:eastAsia="Times New Roman"/>
          <w:b/>
          <w:szCs w:val="20"/>
          <w:lang w:eastAsia="ar-SA"/>
        </w:rPr>
      </w:pPr>
    </w:p>
    <w:p w:rsidR="003C0CD4" w:rsidRPr="003C0CD4" w:rsidRDefault="003C0CD4" w:rsidP="003C0CD4">
      <w:pPr>
        <w:suppressAutoHyphens/>
        <w:autoSpaceDE/>
        <w:autoSpaceDN/>
        <w:ind w:right="-144"/>
        <w:jc w:val="center"/>
        <w:rPr>
          <w:rFonts w:eastAsia="Times New Roman"/>
          <w:b/>
          <w:szCs w:val="20"/>
          <w:lang w:eastAsia="ar-SA"/>
        </w:rPr>
      </w:pP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Руководствуясь Федеральным законом от 06 октября 2003 года № 131-ФЗ «Об общих принципах организации местного с</w:t>
      </w:r>
      <w:r>
        <w:rPr>
          <w:rFonts w:eastAsia="Times New Roman"/>
          <w:szCs w:val="20"/>
          <w:lang w:eastAsia="ar-SA"/>
        </w:rPr>
        <w:t>амоуправления в Российской Феде</w:t>
      </w:r>
      <w:r w:rsidRPr="003C0CD4">
        <w:rPr>
          <w:rFonts w:eastAsia="Times New Roman"/>
          <w:szCs w:val="20"/>
          <w:lang w:eastAsia="ar-SA"/>
        </w:rPr>
        <w:t xml:space="preserve">рации», </w:t>
      </w:r>
      <w:r w:rsidRPr="003C0CD4">
        <w:rPr>
          <w:rFonts w:eastAsia="Times New Roman"/>
          <w:szCs w:val="28"/>
          <w:lang w:eastAsia="ar-SA"/>
        </w:rPr>
        <w:t>Уставом Североуральского городского округа</w:t>
      </w:r>
      <w:r w:rsidRPr="003C0CD4">
        <w:rPr>
          <w:rFonts w:eastAsia="Times New Roman"/>
          <w:szCs w:val="20"/>
          <w:lang w:eastAsia="ar-SA"/>
        </w:rPr>
        <w:t>, в целях закрепления позитивных тенденций в экономике и социальной сфере и создания благоприятных условий для дальнейшего социально</w:t>
      </w:r>
      <w:r>
        <w:rPr>
          <w:rFonts w:eastAsia="Times New Roman"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-</w:t>
      </w:r>
      <w:r>
        <w:rPr>
          <w:rFonts w:eastAsia="Times New Roman"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экономического развития Североуральского городского округа, Администрация Североуральского городского округа</w:t>
      </w:r>
    </w:p>
    <w:p w:rsidR="003C0CD4" w:rsidRPr="003C0CD4" w:rsidRDefault="003C0CD4" w:rsidP="003C0CD4">
      <w:pPr>
        <w:rPr>
          <w:rFonts w:eastAsia="Times New Roman"/>
          <w:b/>
          <w:szCs w:val="28"/>
          <w:lang w:eastAsia="ru-RU"/>
        </w:rPr>
      </w:pPr>
      <w:r w:rsidRPr="003C0CD4">
        <w:rPr>
          <w:rFonts w:eastAsia="Times New Roman"/>
          <w:b/>
          <w:szCs w:val="28"/>
          <w:lang w:eastAsia="ru-RU"/>
        </w:rPr>
        <w:t>ПОСТАНОВЛЯЕТ: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1. Утвердить итоги социально-экономического развития Североуральского городского округа за 9 месяцев 2019 года (прилагаются).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2. Считать важнейшей задачей Североуральского городского округа исполнение мероприятий по реализации Указов Президента Российской Федерации от 07 мая 2012 года № 596 «О долгосрочной государственной экономической политике», от 07 мая 201</w:t>
      </w:r>
      <w:r>
        <w:rPr>
          <w:rFonts w:eastAsia="Times New Roman"/>
          <w:szCs w:val="20"/>
          <w:lang w:eastAsia="ar-SA"/>
        </w:rPr>
        <w:t>2 года № 597 «О мероприятиях по </w:t>
      </w:r>
      <w:r w:rsidRPr="003C0CD4">
        <w:rPr>
          <w:rFonts w:eastAsia="Times New Roman"/>
          <w:szCs w:val="20"/>
          <w:lang w:eastAsia="ar-SA"/>
        </w:rPr>
        <w:t>реализации государственной социальной политики», от 07 мая 2012 года №</w:t>
      </w:r>
      <w:r>
        <w:rPr>
          <w:rFonts w:eastAsia="Times New Roman"/>
          <w:szCs w:val="20"/>
          <w:lang w:eastAsia="ar-SA"/>
        </w:rPr>
        <w:t> </w:t>
      </w:r>
      <w:r w:rsidRPr="003C0CD4">
        <w:rPr>
          <w:rFonts w:eastAsia="Times New Roman"/>
          <w:szCs w:val="20"/>
          <w:lang w:eastAsia="ar-SA"/>
        </w:rPr>
        <w:t>598 «О совершенствовании государственной политики в сфере здравоохранения», от 07 мая 2012 года № 599 «О мерах по реализации государственной политики в области образования и науки», от 07 мая 2012 года № 600 «О мерах по обеспечению граждан Р</w:t>
      </w:r>
      <w:r>
        <w:rPr>
          <w:rFonts w:eastAsia="Times New Roman"/>
          <w:szCs w:val="20"/>
          <w:lang w:eastAsia="ar-SA"/>
        </w:rPr>
        <w:t>оссийской Федерации доступным и </w:t>
      </w:r>
      <w:r w:rsidRPr="003C0CD4">
        <w:rPr>
          <w:rFonts w:eastAsia="Times New Roman"/>
          <w:szCs w:val="20"/>
          <w:lang w:eastAsia="ar-SA"/>
        </w:rPr>
        <w:t>комфортным жильем и повышению качества жилищно-коммунальных услуг», от 07 мая 2012 года № 601 «Об основных направлениях совершенствования систем государственного управления», от 07 мая 2012 года № 602 «Об</w:t>
      </w:r>
      <w:r>
        <w:rPr>
          <w:rFonts w:eastAsia="Times New Roman"/>
          <w:szCs w:val="20"/>
          <w:lang w:eastAsia="ar-SA"/>
        </w:rPr>
        <w:t> </w:t>
      </w:r>
      <w:r w:rsidRPr="003C0CD4">
        <w:rPr>
          <w:rFonts w:eastAsia="Times New Roman"/>
          <w:szCs w:val="20"/>
          <w:lang w:eastAsia="ar-SA"/>
        </w:rPr>
        <w:t>обеспечении межнационального согласия</w:t>
      </w:r>
      <w:r>
        <w:rPr>
          <w:rFonts w:eastAsia="Times New Roman"/>
          <w:szCs w:val="20"/>
          <w:lang w:eastAsia="ar-SA"/>
        </w:rPr>
        <w:t>», от 07 мая 2012 года № 606 «О </w:t>
      </w:r>
      <w:r w:rsidRPr="003C0CD4">
        <w:rPr>
          <w:rFonts w:eastAsia="Times New Roman"/>
          <w:szCs w:val="20"/>
          <w:lang w:eastAsia="ar-SA"/>
        </w:rPr>
        <w:t xml:space="preserve">мерах по реализации демографической политики Российской Федерации», </w:t>
      </w:r>
      <w:r w:rsidRPr="003C0CD4">
        <w:rPr>
          <w:rFonts w:eastAsia="Times New Roman"/>
          <w:bCs/>
          <w:color w:val="020C22"/>
          <w:szCs w:val="28"/>
          <w:lang w:eastAsia="ru-RU"/>
        </w:rPr>
        <w:t>от 07 мая 2018 года №  204 «</w:t>
      </w:r>
      <w:r w:rsidRPr="003C0CD4">
        <w:rPr>
          <w:rFonts w:eastAsia="Times New Roman"/>
          <w:color w:val="020C22"/>
          <w:szCs w:val="28"/>
          <w:lang w:eastAsia="ru-RU"/>
        </w:rPr>
        <w:t>О национальных целях и стратегических задачах развития Российской Федерации на период до 2024 года», Стратегии социально</w:t>
      </w:r>
      <w:r>
        <w:rPr>
          <w:rFonts w:eastAsia="Times New Roman"/>
          <w:color w:val="020C22"/>
          <w:szCs w:val="28"/>
          <w:lang w:eastAsia="ru-RU"/>
        </w:rPr>
        <w:t xml:space="preserve"> </w:t>
      </w:r>
      <w:r w:rsidRPr="003C0CD4">
        <w:rPr>
          <w:rFonts w:eastAsia="Times New Roman"/>
          <w:color w:val="020C22"/>
          <w:szCs w:val="28"/>
          <w:lang w:eastAsia="ru-RU"/>
        </w:rPr>
        <w:t>-экономического развития Североуральского городского округа на период до 2030 года, утвержденной решением Думы Северо</w:t>
      </w:r>
      <w:r>
        <w:rPr>
          <w:rFonts w:eastAsia="Times New Roman"/>
          <w:color w:val="020C22"/>
          <w:szCs w:val="28"/>
          <w:lang w:eastAsia="ru-RU"/>
        </w:rPr>
        <w:t>уральского городского округа от </w:t>
      </w:r>
      <w:r w:rsidRPr="003C0CD4">
        <w:rPr>
          <w:rFonts w:eastAsia="Times New Roman"/>
          <w:color w:val="020C22"/>
          <w:szCs w:val="28"/>
          <w:lang w:eastAsia="ru-RU"/>
        </w:rPr>
        <w:t>26.12. 2018 № 85</w:t>
      </w:r>
      <w:r w:rsidRPr="003C0CD4">
        <w:rPr>
          <w:rFonts w:eastAsia="Times New Roman"/>
          <w:szCs w:val="20"/>
          <w:lang w:eastAsia="ar-SA"/>
        </w:rPr>
        <w:t>.</w:t>
      </w:r>
    </w:p>
    <w:p w:rsidR="003C0CD4" w:rsidRPr="003C0CD4" w:rsidRDefault="003C0CD4" w:rsidP="003C0CD4">
      <w:pPr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0"/>
          <w:lang w:eastAsia="ar-SA"/>
        </w:rPr>
        <w:lastRenderedPageBreak/>
        <w:t>3. Разместить настоящее постановление на официальном сайте Администрации Североуральского городского округа.</w:t>
      </w:r>
    </w:p>
    <w:p w:rsidR="003C0CD4" w:rsidRPr="003C0CD4" w:rsidRDefault="003C0CD4" w:rsidP="003C0CD4">
      <w:pPr>
        <w:rPr>
          <w:rFonts w:eastAsia="Times New Roman"/>
          <w:szCs w:val="28"/>
          <w:lang w:eastAsia="ru-RU"/>
        </w:rPr>
      </w:pPr>
    </w:p>
    <w:p w:rsidR="003C0CD4" w:rsidRPr="003C0CD4" w:rsidRDefault="003C0CD4" w:rsidP="003C0CD4">
      <w:pPr>
        <w:rPr>
          <w:rFonts w:eastAsia="Times New Roman"/>
          <w:szCs w:val="28"/>
          <w:lang w:eastAsia="ru-RU"/>
        </w:rPr>
      </w:pPr>
    </w:p>
    <w:p w:rsidR="003C0CD4" w:rsidRPr="003C0CD4" w:rsidRDefault="003C0CD4" w:rsidP="003C0CD4">
      <w:pPr>
        <w:autoSpaceDE/>
        <w:autoSpaceDN/>
        <w:rPr>
          <w:rFonts w:eastAsia="Calibri"/>
        </w:rPr>
      </w:pPr>
      <w:r w:rsidRPr="003C0CD4">
        <w:rPr>
          <w:rFonts w:eastAsia="Calibri"/>
        </w:rPr>
        <w:t xml:space="preserve">Глава </w:t>
      </w:r>
    </w:p>
    <w:p w:rsidR="003C0CD4" w:rsidRDefault="003C0CD4" w:rsidP="003C0CD4">
      <w:pPr>
        <w:autoSpaceDE/>
        <w:autoSpaceDN/>
        <w:rPr>
          <w:rFonts w:eastAsia="Calibri"/>
        </w:rPr>
      </w:pPr>
      <w:r w:rsidRPr="003C0CD4">
        <w:rPr>
          <w:rFonts w:eastAsia="Calibri"/>
        </w:rPr>
        <w:t>Североуральского городского округа</w:t>
      </w:r>
      <w:r w:rsidRPr="003C0CD4">
        <w:rPr>
          <w:rFonts w:eastAsia="Calibri"/>
        </w:rPr>
        <w:tab/>
      </w:r>
      <w:r w:rsidRPr="003C0CD4">
        <w:rPr>
          <w:rFonts w:eastAsia="Calibri"/>
        </w:rPr>
        <w:tab/>
      </w:r>
      <w:r w:rsidRPr="003C0CD4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 </w:t>
      </w:r>
      <w:r w:rsidR="00BE5CD6">
        <w:rPr>
          <w:rFonts w:eastAsia="Calibri"/>
        </w:rPr>
        <w:t xml:space="preserve">      </w:t>
      </w:r>
      <w:bookmarkStart w:id="0" w:name="_GoBack"/>
      <w:bookmarkEnd w:id="0"/>
      <w:r w:rsidRPr="003C0CD4">
        <w:rPr>
          <w:rFonts w:eastAsia="Calibri"/>
        </w:rPr>
        <w:t xml:space="preserve">  В.П. Матюшенко</w:t>
      </w:r>
    </w:p>
    <w:p w:rsidR="003C0CD4" w:rsidRDefault="003C0CD4">
      <w:pPr>
        <w:autoSpaceDE/>
        <w:autoSpaceDN/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3C0CD4" w:rsidRPr="003C0CD4" w:rsidRDefault="00BE5CD6" w:rsidP="003C0CD4">
      <w:pPr>
        <w:keepNext/>
        <w:numPr>
          <w:ilvl w:val="4"/>
          <w:numId w:val="0"/>
        </w:numPr>
        <w:suppressAutoHyphens/>
        <w:autoSpaceDE/>
        <w:autoSpaceDN/>
        <w:ind w:left="5245"/>
        <w:outlineLvl w:val="4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lastRenderedPageBreak/>
        <w:t>УТВЕРЖДЕНЫ</w:t>
      </w:r>
    </w:p>
    <w:p w:rsidR="003C0CD4" w:rsidRPr="003C0CD4" w:rsidRDefault="003C0CD4" w:rsidP="003C0CD4">
      <w:pPr>
        <w:suppressAutoHyphens/>
        <w:autoSpaceDE/>
        <w:autoSpaceDN/>
        <w:ind w:left="5245"/>
        <w:rPr>
          <w:rFonts w:eastAsia="Times New Roman"/>
          <w:sz w:val="24"/>
          <w:szCs w:val="24"/>
          <w:lang w:eastAsia="ar-SA"/>
        </w:rPr>
      </w:pPr>
      <w:r w:rsidRPr="003C0CD4">
        <w:rPr>
          <w:rFonts w:eastAsia="Times New Roman"/>
          <w:sz w:val="24"/>
          <w:szCs w:val="24"/>
          <w:lang w:eastAsia="ar-SA"/>
        </w:rPr>
        <w:t>постановлением Администрации</w:t>
      </w:r>
    </w:p>
    <w:p w:rsidR="003C0CD4" w:rsidRPr="003C0CD4" w:rsidRDefault="003C0CD4" w:rsidP="003C0CD4">
      <w:pPr>
        <w:suppressAutoHyphens/>
        <w:autoSpaceDE/>
        <w:autoSpaceDN/>
        <w:ind w:left="5245"/>
        <w:rPr>
          <w:rFonts w:eastAsia="Times New Roman"/>
          <w:sz w:val="24"/>
          <w:szCs w:val="24"/>
          <w:lang w:eastAsia="ar-SA"/>
        </w:rPr>
      </w:pPr>
      <w:r w:rsidRPr="003C0CD4">
        <w:rPr>
          <w:rFonts w:eastAsia="Times New Roman"/>
          <w:sz w:val="24"/>
          <w:szCs w:val="24"/>
          <w:lang w:eastAsia="ar-SA"/>
        </w:rPr>
        <w:t>Североуральского городского округа</w:t>
      </w:r>
    </w:p>
    <w:p w:rsidR="003C0CD4" w:rsidRPr="003C0CD4" w:rsidRDefault="003C0CD4" w:rsidP="003C0CD4">
      <w:pPr>
        <w:suppressAutoHyphens/>
        <w:autoSpaceDE/>
        <w:autoSpaceDN/>
        <w:ind w:left="5245"/>
        <w:rPr>
          <w:rFonts w:eastAsia="Times New Roman"/>
          <w:sz w:val="24"/>
          <w:szCs w:val="24"/>
          <w:lang w:eastAsia="ar-SA"/>
        </w:rPr>
      </w:pPr>
      <w:r w:rsidRPr="003C0CD4">
        <w:rPr>
          <w:rFonts w:eastAsia="Times New Roman"/>
          <w:sz w:val="24"/>
          <w:szCs w:val="24"/>
          <w:lang w:eastAsia="ar-SA"/>
        </w:rPr>
        <w:t xml:space="preserve">от </w:t>
      </w:r>
      <w:r w:rsidR="00BE5CD6" w:rsidRPr="00BE5CD6">
        <w:rPr>
          <w:rFonts w:eastAsia="Times New Roman"/>
          <w:sz w:val="24"/>
          <w:szCs w:val="24"/>
          <w:u w:val="single"/>
          <w:lang w:eastAsia="ar-SA"/>
        </w:rPr>
        <w:t>30.12.2019</w:t>
      </w:r>
      <w:r w:rsidR="00BE5CD6">
        <w:rPr>
          <w:rFonts w:eastAsia="Times New Roman"/>
          <w:sz w:val="24"/>
          <w:szCs w:val="24"/>
          <w:lang w:eastAsia="ar-SA"/>
        </w:rPr>
        <w:t xml:space="preserve"> № </w:t>
      </w:r>
      <w:r w:rsidR="00BE5CD6" w:rsidRPr="00BE5CD6">
        <w:rPr>
          <w:rFonts w:eastAsia="Times New Roman"/>
          <w:sz w:val="24"/>
          <w:szCs w:val="24"/>
          <w:u w:val="single"/>
          <w:lang w:eastAsia="ar-SA"/>
        </w:rPr>
        <w:t>1412</w:t>
      </w:r>
    </w:p>
    <w:p w:rsidR="003C0CD4" w:rsidRPr="003C0CD4" w:rsidRDefault="003C0CD4" w:rsidP="003C0CD4">
      <w:pPr>
        <w:suppressAutoHyphens/>
        <w:autoSpaceDE/>
        <w:autoSpaceDN/>
        <w:ind w:left="5245"/>
        <w:rPr>
          <w:rFonts w:eastAsia="Times New Roman"/>
          <w:sz w:val="24"/>
          <w:szCs w:val="24"/>
          <w:lang w:eastAsia="ar-SA"/>
        </w:rPr>
      </w:pPr>
      <w:r w:rsidRPr="003C0CD4">
        <w:rPr>
          <w:rFonts w:eastAsia="Times New Roman"/>
          <w:sz w:val="24"/>
          <w:szCs w:val="24"/>
          <w:lang w:eastAsia="ar-SA"/>
        </w:rPr>
        <w:t>«Об итогах социально</w:t>
      </w:r>
      <w:r w:rsidR="00BE5CD6">
        <w:rPr>
          <w:rFonts w:eastAsia="Times New Roman"/>
          <w:sz w:val="24"/>
          <w:szCs w:val="24"/>
          <w:lang w:eastAsia="ar-SA"/>
        </w:rPr>
        <w:t xml:space="preserve"> </w:t>
      </w:r>
      <w:r w:rsidRPr="003C0CD4">
        <w:rPr>
          <w:rFonts w:eastAsia="Times New Roman"/>
          <w:sz w:val="24"/>
          <w:szCs w:val="24"/>
          <w:lang w:eastAsia="ar-SA"/>
        </w:rPr>
        <w:t>-</w:t>
      </w:r>
      <w:r w:rsidR="00BE5CD6">
        <w:rPr>
          <w:rFonts w:eastAsia="Times New Roman"/>
          <w:sz w:val="24"/>
          <w:szCs w:val="24"/>
          <w:lang w:eastAsia="ar-SA"/>
        </w:rPr>
        <w:t xml:space="preserve"> </w:t>
      </w:r>
      <w:r w:rsidRPr="003C0CD4">
        <w:rPr>
          <w:rFonts w:eastAsia="Times New Roman"/>
          <w:sz w:val="24"/>
          <w:szCs w:val="24"/>
          <w:lang w:eastAsia="ar-SA"/>
        </w:rPr>
        <w:t>экономического развития Североуральского городского округа за 9 месяцев 2019 года»</w:t>
      </w:r>
    </w:p>
    <w:p w:rsidR="003C0CD4" w:rsidRPr="003C0CD4" w:rsidRDefault="003C0CD4" w:rsidP="003C0CD4">
      <w:pPr>
        <w:suppressAutoHyphens/>
        <w:autoSpaceDE/>
        <w:autoSpaceDN/>
        <w:jc w:val="right"/>
        <w:rPr>
          <w:rFonts w:eastAsia="Times New Roman" w:cs="MS Sans Serif"/>
          <w:b/>
          <w:color w:val="FF0000"/>
          <w:szCs w:val="20"/>
          <w:lang w:eastAsia="ar-SA"/>
        </w:rPr>
      </w:pPr>
    </w:p>
    <w:p w:rsidR="003C0CD4" w:rsidRPr="003C0CD4" w:rsidRDefault="003C0CD4" w:rsidP="00BE5CD6">
      <w:pPr>
        <w:keepNext/>
        <w:numPr>
          <w:ilvl w:val="4"/>
          <w:numId w:val="0"/>
        </w:numPr>
        <w:tabs>
          <w:tab w:val="num" w:pos="-3544"/>
          <w:tab w:val="left" w:pos="5812"/>
          <w:tab w:val="left" w:pos="7230"/>
        </w:tabs>
        <w:suppressAutoHyphens/>
        <w:autoSpaceDE/>
        <w:autoSpaceDN/>
        <w:jc w:val="center"/>
        <w:outlineLvl w:val="4"/>
        <w:rPr>
          <w:rFonts w:eastAsia="Times New Roman"/>
          <w:b/>
          <w:szCs w:val="28"/>
          <w:lang w:eastAsia="ar-SA"/>
        </w:rPr>
      </w:pPr>
      <w:r w:rsidRPr="003C0CD4">
        <w:rPr>
          <w:rFonts w:eastAsia="Times New Roman"/>
          <w:b/>
          <w:szCs w:val="28"/>
          <w:lang w:eastAsia="ar-SA"/>
        </w:rPr>
        <w:t>Итоги социально</w:t>
      </w:r>
      <w:r w:rsidR="00BE5CD6">
        <w:rPr>
          <w:rFonts w:eastAsia="Times New Roman"/>
          <w:b/>
          <w:szCs w:val="28"/>
          <w:lang w:eastAsia="ar-SA"/>
        </w:rPr>
        <w:t xml:space="preserve"> </w:t>
      </w:r>
      <w:r w:rsidRPr="003C0CD4">
        <w:rPr>
          <w:rFonts w:eastAsia="Times New Roman"/>
          <w:b/>
          <w:szCs w:val="28"/>
          <w:lang w:eastAsia="ar-SA"/>
        </w:rPr>
        <w:t>-</w:t>
      </w:r>
      <w:r w:rsidR="00BE5CD6">
        <w:rPr>
          <w:rFonts w:eastAsia="Times New Roman"/>
          <w:b/>
          <w:szCs w:val="28"/>
          <w:lang w:eastAsia="ar-SA"/>
        </w:rPr>
        <w:t xml:space="preserve"> </w:t>
      </w:r>
      <w:r w:rsidRPr="003C0CD4">
        <w:rPr>
          <w:rFonts w:eastAsia="Times New Roman"/>
          <w:b/>
          <w:szCs w:val="28"/>
          <w:lang w:eastAsia="ar-SA"/>
        </w:rPr>
        <w:t>экономического развития</w:t>
      </w:r>
    </w:p>
    <w:p w:rsidR="003C0CD4" w:rsidRPr="003C0CD4" w:rsidRDefault="003C0CD4" w:rsidP="003C0CD4">
      <w:pPr>
        <w:keepNext/>
        <w:numPr>
          <w:ilvl w:val="4"/>
          <w:numId w:val="0"/>
        </w:numPr>
        <w:tabs>
          <w:tab w:val="num" w:pos="-3544"/>
        </w:tabs>
        <w:suppressAutoHyphens/>
        <w:autoSpaceDE/>
        <w:autoSpaceDN/>
        <w:jc w:val="center"/>
        <w:outlineLvl w:val="4"/>
        <w:rPr>
          <w:rFonts w:eastAsia="Times New Roman"/>
          <w:b/>
          <w:szCs w:val="28"/>
          <w:lang w:eastAsia="ar-SA"/>
        </w:rPr>
      </w:pPr>
      <w:r w:rsidRPr="003C0CD4">
        <w:rPr>
          <w:rFonts w:eastAsia="Times New Roman"/>
          <w:b/>
          <w:szCs w:val="28"/>
          <w:lang w:eastAsia="ar-SA"/>
        </w:rPr>
        <w:t>Североуральского городского округа за 9 месяцев 2019 года</w:t>
      </w:r>
    </w:p>
    <w:p w:rsidR="003C0CD4" w:rsidRPr="003C0CD4" w:rsidRDefault="003C0CD4" w:rsidP="003C0CD4">
      <w:pPr>
        <w:suppressAutoHyphens/>
        <w:autoSpaceDE/>
        <w:autoSpaceDN/>
        <w:ind w:right="3838" w:firstLine="567"/>
        <w:jc w:val="both"/>
        <w:rPr>
          <w:rFonts w:eastAsia="Times New Roman" w:cs="MS Sans Serif"/>
          <w:szCs w:val="20"/>
          <w:lang w:eastAsia="ar-SA"/>
        </w:rPr>
      </w:pP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В течение 9 месяцев 2019 года в экономике Североуральского городского округа сохранялась стабильная ситуация, характеризуемая следующими макроэкономическими показателями.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szCs w:val="28"/>
          <w:lang w:eastAsia="ar-SA"/>
        </w:rPr>
        <w:t>Объем отгруженных товаров собственного производства, выполненных работ (услуг) по кругу крупных и средних организаций промышленного производства, составил</w:t>
      </w:r>
      <w:r w:rsidRPr="003C0CD4">
        <w:rPr>
          <w:rFonts w:eastAsia="Times New Roman"/>
          <w:b/>
          <w:szCs w:val="28"/>
          <w:lang w:eastAsia="ar-SA"/>
        </w:rPr>
        <w:t xml:space="preserve"> </w:t>
      </w:r>
      <w:r w:rsidRPr="003C0CD4">
        <w:rPr>
          <w:rFonts w:eastAsia="Times New Roman"/>
          <w:szCs w:val="28"/>
          <w:lang w:eastAsia="ar-SA"/>
        </w:rPr>
        <w:t>18 383,250 млн. рублей, что составляет 103,8%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 xml:space="preserve">к аналогичному периоду 2018 года </w:t>
      </w:r>
      <w:r w:rsidRPr="003C0CD4">
        <w:rPr>
          <w:rFonts w:eastAsia="Times New Roman"/>
          <w:szCs w:val="28"/>
          <w:lang w:eastAsia="ar-SA"/>
        </w:rPr>
        <w:t>в</w:t>
      </w:r>
      <w:r w:rsidRPr="003C0CD4">
        <w:rPr>
          <w:rFonts w:eastAsia="Times New Roman"/>
          <w:szCs w:val="20"/>
          <w:lang w:eastAsia="ar-SA"/>
        </w:rPr>
        <w:t xml:space="preserve"> том числе:</w:t>
      </w:r>
    </w:p>
    <w:p w:rsidR="003C0CD4" w:rsidRPr="003C0CD4" w:rsidRDefault="003C0CD4" w:rsidP="003C0CD4">
      <w:pPr>
        <w:suppressAutoHyphens/>
        <w:autoSpaceDE/>
        <w:autoSpaceDN/>
        <w:ind w:firstLine="708"/>
        <w:jc w:val="both"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в обрабатывающих производствах –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8"/>
          <w:lang w:eastAsia="ar-SA"/>
        </w:rPr>
        <w:t xml:space="preserve">16 928,2 </w:t>
      </w:r>
      <w:r w:rsidRPr="003C0CD4">
        <w:rPr>
          <w:rFonts w:eastAsia="Times New Roman"/>
          <w:szCs w:val="20"/>
          <w:lang w:eastAsia="ar-SA"/>
        </w:rPr>
        <w:t>млн. рублей, что составляет 103,4% к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аналогичному периоду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2018 года;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</w:p>
    <w:p w:rsidR="003C0CD4" w:rsidRPr="003C0CD4" w:rsidRDefault="003C0CD4" w:rsidP="003C0CD4">
      <w:pPr>
        <w:suppressAutoHyphens/>
        <w:autoSpaceDE/>
        <w:autoSpaceDN/>
        <w:ind w:firstLine="708"/>
        <w:jc w:val="both"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по обеспечению электроэнергией, газом и паром, кондиционирование воздуха –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662,541 млн. рублей (темп роста – 101,9%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к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аналогичному периоду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2018 года).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Объем инвестиций в основной капитал за счет всех источников финансирования за 9 месяцев 2019 года составил 842,069 млн. рублей (103,9</w:t>
      </w:r>
      <w:r w:rsidRPr="003C0CD4">
        <w:rPr>
          <w:rFonts w:eastAsia="Times New Roman"/>
          <w:szCs w:val="28"/>
          <w:lang w:eastAsia="ar-SA"/>
        </w:rPr>
        <w:t xml:space="preserve">% </w:t>
      </w:r>
      <w:r w:rsidRPr="003C0CD4">
        <w:rPr>
          <w:rFonts w:eastAsia="Times New Roman"/>
          <w:szCs w:val="20"/>
          <w:lang w:eastAsia="ar-SA"/>
        </w:rPr>
        <w:t>к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аналогичному периоду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2018 года), в том числе: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собственные средства предприятий –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805,747 млн. рублей (104,7</w:t>
      </w:r>
      <w:r w:rsidRPr="003C0CD4">
        <w:rPr>
          <w:rFonts w:eastAsia="Times New Roman"/>
          <w:szCs w:val="28"/>
          <w:lang w:eastAsia="ar-SA"/>
        </w:rPr>
        <w:t>%</w:t>
      </w:r>
      <w:r w:rsidRPr="003C0CD4">
        <w:rPr>
          <w:rFonts w:eastAsia="Times New Roman"/>
          <w:szCs w:val="20"/>
          <w:lang w:eastAsia="ar-SA"/>
        </w:rPr>
        <w:t xml:space="preserve"> к аналогичному периоду 2018 года);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привлеченные средства –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36,322 млн. рублей (87,5%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к аналогичному периоду 2018 года).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Количество инвестиций в основной капитал на душу населения составило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21 032,3 рубля.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Наибольший объем инвестиций освоен по основным объектам нового строительства, реконструкции и технического перевооружения предприятием АО «</w:t>
      </w:r>
      <w:proofErr w:type="spellStart"/>
      <w:r w:rsidRPr="003C0CD4">
        <w:rPr>
          <w:rFonts w:eastAsia="Times New Roman"/>
          <w:szCs w:val="20"/>
          <w:lang w:eastAsia="ar-SA"/>
        </w:rPr>
        <w:t>Севуралбокситруда</w:t>
      </w:r>
      <w:proofErr w:type="spellEnd"/>
      <w:r w:rsidRPr="003C0CD4">
        <w:rPr>
          <w:rFonts w:eastAsia="Times New Roman"/>
          <w:szCs w:val="20"/>
          <w:lang w:eastAsia="ar-SA"/>
        </w:rPr>
        <w:t xml:space="preserve">», в том числе 249,8 млн. рублей на реализацию инвестиционного проекта «Строительство шахты </w:t>
      </w:r>
      <w:proofErr w:type="spellStart"/>
      <w:r w:rsidRPr="003C0CD4">
        <w:rPr>
          <w:rFonts w:eastAsia="Times New Roman"/>
          <w:szCs w:val="20"/>
          <w:lang w:eastAsia="ar-SA"/>
        </w:rPr>
        <w:t>Черёмуховская</w:t>
      </w:r>
      <w:proofErr w:type="spellEnd"/>
      <w:r w:rsidRPr="003C0CD4">
        <w:rPr>
          <w:rFonts w:eastAsia="Times New Roman"/>
          <w:szCs w:val="20"/>
          <w:lang w:eastAsia="ar-SA"/>
        </w:rPr>
        <w:t xml:space="preserve"> - Глубокая». 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За 9 месяцев 2019 года по учитываемому кругу организаций финансовый результат деятельности, прибыль за минусом полученных убытков до налогообложения, составил 735,196 млн. рублей, что </w:t>
      </w:r>
      <w:r w:rsidRPr="003C0CD4">
        <w:rPr>
          <w:rFonts w:eastAsia="Times New Roman"/>
          <w:szCs w:val="20"/>
          <w:lang w:eastAsia="ru-RU"/>
        </w:rPr>
        <w:t>составляет 100,1% к аналогичному периоду 2018 года (734,125 млн. рублей).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color w:val="FF0000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Кредиторская задолженность предприятий на 01.10.2019 года составила 2 833,039 млн. рублей (111,2%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к аналогичному периоду 2018 года),</w:t>
      </w:r>
      <w:r w:rsidRPr="003C0CD4">
        <w:rPr>
          <w:rFonts w:eastAsia="Times New Roman"/>
          <w:color w:val="FF0000"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в том числе просроченная задолженность составила 35,192 рублей.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Дебиторская задолженность предприятий на 01.10.2019 года составила 3 666,209 млн. рублей (123,2% к уровню 9 месяцев 2018 года) в том числе просроченная задолженность составила 48,436 млн. рублей.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ar-SA"/>
        </w:rPr>
      </w:pPr>
      <w:r w:rsidRPr="003C0CD4">
        <w:rPr>
          <w:rFonts w:eastAsia="Times New Roman"/>
          <w:szCs w:val="28"/>
          <w:lang w:eastAsia="ar-SA"/>
        </w:rPr>
        <w:lastRenderedPageBreak/>
        <w:t>За период с января по сентябрь 2019 года среднемесячная начисленная заработная плата 1 работника в ведущих отраслях промышленности Североуральского городского округа составила:</w:t>
      </w:r>
    </w:p>
    <w:p w:rsidR="003C0CD4" w:rsidRPr="003C0CD4" w:rsidRDefault="003C0CD4" w:rsidP="003C0CD4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8"/>
          <w:lang w:eastAsia="ar-SA"/>
        </w:rPr>
        <w:t xml:space="preserve">по добывающим производствам – 48 797,9 рублей </w:t>
      </w:r>
      <w:r w:rsidRPr="003C0CD4">
        <w:rPr>
          <w:rFonts w:eastAsia="Times New Roman"/>
          <w:szCs w:val="20"/>
          <w:lang w:eastAsia="ar-SA"/>
        </w:rPr>
        <w:t>(темп роста – 110,7 % к аналогичному периоду 2018 года);</w:t>
      </w:r>
    </w:p>
    <w:p w:rsidR="003C0CD4" w:rsidRPr="003C0CD4" w:rsidRDefault="003C0CD4" w:rsidP="003C0CD4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8"/>
          <w:lang w:eastAsia="ar-SA"/>
        </w:rPr>
        <w:t>по обрабатывающим производствам</w:t>
      </w:r>
      <w:r w:rsidRPr="003C0CD4">
        <w:rPr>
          <w:rFonts w:eastAsia="Times New Roman"/>
          <w:szCs w:val="20"/>
          <w:lang w:eastAsia="ar-SA"/>
        </w:rPr>
        <w:t xml:space="preserve"> – 42 873,6 рублей (темп роста – 109,7 % к аналогичному периоду 2018 года);</w:t>
      </w:r>
    </w:p>
    <w:p w:rsidR="003C0CD4" w:rsidRPr="003C0CD4" w:rsidRDefault="003C0CD4" w:rsidP="003C0CD4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по обеспечению электроэнергией, газом и паром, кондиционирование воздуха – 24 846,1 рублей (темп роста – 104,5% к аналогичному периоду 2018 года).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На территории Североуральского городского округа находятся 3 организации, имеющие задолженность по выплате заработной платы. По состоянию на 01.10.2019 года задолженность перед 469 работниками составила 19 244,631 тыс. рублей (ООО «</w:t>
      </w:r>
      <w:proofErr w:type="spellStart"/>
      <w:r w:rsidRPr="003C0CD4">
        <w:rPr>
          <w:rFonts w:eastAsia="Times New Roman"/>
          <w:szCs w:val="20"/>
          <w:lang w:eastAsia="ar-SA"/>
        </w:rPr>
        <w:t>Нордвуд</w:t>
      </w:r>
      <w:proofErr w:type="spellEnd"/>
      <w:r w:rsidRPr="003C0CD4">
        <w:rPr>
          <w:rFonts w:eastAsia="Times New Roman"/>
          <w:szCs w:val="20"/>
          <w:lang w:eastAsia="ar-SA"/>
        </w:rPr>
        <w:t>» - 14 290,67 тыс. рублей, 371 человек; ООО «Стелла-</w:t>
      </w:r>
      <w:proofErr w:type="spellStart"/>
      <w:r w:rsidRPr="003C0CD4">
        <w:rPr>
          <w:rFonts w:eastAsia="Times New Roman"/>
          <w:szCs w:val="20"/>
          <w:lang w:eastAsia="ar-SA"/>
        </w:rPr>
        <w:t>Маркет</w:t>
      </w:r>
      <w:proofErr w:type="spellEnd"/>
      <w:r w:rsidRPr="003C0CD4">
        <w:rPr>
          <w:rFonts w:eastAsia="Times New Roman"/>
          <w:szCs w:val="20"/>
          <w:lang w:eastAsia="ar-SA"/>
        </w:rPr>
        <w:t>» - 4 039,897 тыс. рублей, 62 человека; ООО «УК «Олимп» - 914,064 тыс. рублей, 36 человек). Вопрос по ликвидации задолженности по выплате заработной платы находится на контроле прокуратуры города Североуральска.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По данным Управления по размещению муниципальных заказов Администрации Североуральского городского округа за 9 месяцев 2019 года проведено 133 процедуры торгов и других способов закупки товаров работ и услуг, по результатам которых заключены контракты на сумму 242 406,5 тыс. рублей, экономия бюджетных средств составила </w:t>
      </w:r>
      <w:r w:rsidRPr="003C0CD4">
        <w:rPr>
          <w:rFonts w:eastAsia="Times New Roman"/>
          <w:szCs w:val="28"/>
          <w:lang w:eastAsia="ar-SA"/>
        </w:rPr>
        <w:t>10 939,5</w:t>
      </w:r>
      <w:r w:rsidRPr="003C0CD4">
        <w:rPr>
          <w:rFonts w:eastAsia="Times New Roman"/>
          <w:szCs w:val="20"/>
          <w:lang w:eastAsia="ar-SA"/>
        </w:rPr>
        <w:t xml:space="preserve"> тыс. рублей. В том числе за 9 месяцев 2019 года проведено 99 аукционов в электронной форме, по итогам которых заключены контракты на сумму 215 887,2 тыс. рублей, экономия бюджетных средств составила 9 452,4 тыс. рублей.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color w:val="FF0000"/>
          <w:szCs w:val="20"/>
          <w:lang w:eastAsia="ar-SA"/>
        </w:rPr>
      </w:pPr>
    </w:p>
    <w:p w:rsidR="003C0CD4" w:rsidRPr="003C0CD4" w:rsidRDefault="003C0CD4" w:rsidP="003C0CD4">
      <w:pPr>
        <w:suppressAutoHyphens/>
        <w:autoSpaceDE/>
        <w:autoSpaceDN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b/>
          <w:szCs w:val="20"/>
          <w:lang w:eastAsia="ar-SA"/>
        </w:rPr>
        <w:t>Жилищно-коммунальное хозяйство</w:t>
      </w:r>
    </w:p>
    <w:p w:rsidR="003C0CD4" w:rsidRPr="003C0CD4" w:rsidRDefault="003C0CD4" w:rsidP="003C0CD4">
      <w:pPr>
        <w:suppressAutoHyphens/>
        <w:autoSpaceDE/>
        <w:autoSpaceDN/>
        <w:ind w:firstLine="709"/>
        <w:jc w:val="center"/>
        <w:rPr>
          <w:rFonts w:eastAsia="Times New Roman"/>
          <w:color w:val="FF0000"/>
          <w:szCs w:val="28"/>
          <w:lang w:eastAsia="ar-SA"/>
        </w:rPr>
      </w:pP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На благоустройство территории округа за 9 месяцев 2019 года направлено бюджетных средств в сумме 31 865,9 тыс. рублей.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color w:val="FF0000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На дорожное хозяйство за период с января по сентябрь 2019 года направлено бюджетных средств – 25 838,45 тыс. рублей в том числе на ремонт автомобильных дорог и содержание автомобильных дорог и искусственных инженерных сооружений на них и прочие мероприятия</w:t>
      </w:r>
      <w:r w:rsidRPr="003C0CD4">
        <w:rPr>
          <w:rFonts w:eastAsia="Times New Roman"/>
          <w:color w:val="FF0000"/>
          <w:szCs w:val="20"/>
          <w:lang w:eastAsia="ar-SA"/>
        </w:rPr>
        <w:t>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За 9 месяцев 2019 года в Североуральском городском округе произведен ямочный ремонт автомобильных дорог струйно-инъекционным методом: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- в полном объеме исполнен муниципальный контракт №32 на сумму 1 499 914 </w:t>
      </w:r>
      <w:proofErr w:type="spellStart"/>
      <w:r w:rsidRPr="003C0CD4">
        <w:rPr>
          <w:rFonts w:eastAsia="Times New Roman"/>
          <w:szCs w:val="20"/>
          <w:lang w:eastAsia="ar-SA"/>
        </w:rPr>
        <w:t>руб</w:t>
      </w:r>
      <w:proofErr w:type="spellEnd"/>
      <w:r w:rsidRPr="003C0CD4">
        <w:rPr>
          <w:rFonts w:eastAsia="Times New Roman"/>
          <w:szCs w:val="20"/>
          <w:lang w:eastAsia="ar-SA"/>
        </w:rPr>
        <w:t xml:space="preserve">, с МУП «Управление ЖКХ», предусматривающий ямочный ремонт струйно-инъекционным методом 1378 </w:t>
      </w:r>
      <w:proofErr w:type="spellStart"/>
      <w:r w:rsidRPr="003C0CD4">
        <w:rPr>
          <w:rFonts w:eastAsia="Times New Roman"/>
          <w:szCs w:val="20"/>
          <w:lang w:eastAsia="ar-SA"/>
        </w:rPr>
        <w:t>кв.м</w:t>
      </w:r>
      <w:proofErr w:type="spellEnd"/>
      <w:r w:rsidRPr="003C0CD4">
        <w:rPr>
          <w:rFonts w:eastAsia="Times New Roman"/>
          <w:szCs w:val="20"/>
          <w:lang w:eastAsia="ar-SA"/>
        </w:rPr>
        <w:t xml:space="preserve">. асфальтобетонного покрытия. 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- в соответствии с муниципальным контрактом №28 по содержанию автодорог в городе проведен ямочный ремонт струйно-инъекционным методом. Отремонтировано 162 </w:t>
      </w:r>
      <w:proofErr w:type="spellStart"/>
      <w:r w:rsidRPr="003C0CD4">
        <w:rPr>
          <w:rFonts w:eastAsia="Times New Roman"/>
          <w:szCs w:val="20"/>
          <w:lang w:eastAsia="ar-SA"/>
        </w:rPr>
        <w:t>кв.м</w:t>
      </w:r>
      <w:proofErr w:type="spellEnd"/>
      <w:r w:rsidRPr="003C0CD4">
        <w:rPr>
          <w:rFonts w:eastAsia="Times New Roman"/>
          <w:szCs w:val="20"/>
          <w:lang w:eastAsia="ar-SA"/>
        </w:rPr>
        <w:t>. на сумму 171 720 рублей.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lastRenderedPageBreak/>
        <w:t>За 9 месяцев 2019 года МУП «</w:t>
      </w:r>
      <w:proofErr w:type="spellStart"/>
      <w:r w:rsidRPr="003C0CD4">
        <w:rPr>
          <w:rFonts w:eastAsia="Times New Roman"/>
          <w:szCs w:val="20"/>
          <w:lang w:eastAsia="ar-SA"/>
        </w:rPr>
        <w:t>Комэнергоресурс</w:t>
      </w:r>
      <w:proofErr w:type="spellEnd"/>
      <w:r w:rsidRPr="003C0CD4">
        <w:rPr>
          <w:rFonts w:eastAsia="Times New Roman"/>
          <w:szCs w:val="20"/>
          <w:lang w:eastAsia="ar-SA"/>
        </w:rPr>
        <w:t>» реализовало коммунальных услуг в следующем натуральном выражении:</w:t>
      </w:r>
    </w:p>
    <w:p w:rsidR="003C0CD4" w:rsidRPr="003C0CD4" w:rsidRDefault="00BE5CD6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отпущено воды – 5 403,279 </w:t>
      </w:r>
      <w:r w:rsidR="003C0CD4" w:rsidRPr="003C0CD4">
        <w:rPr>
          <w:rFonts w:eastAsia="Times New Roman"/>
          <w:szCs w:val="20"/>
          <w:lang w:eastAsia="ar-SA"/>
        </w:rPr>
        <w:t>тыс. куб. м.;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пропущено сточных вод – 4 271,699 тыс. куб. м.;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отпущено </w:t>
      </w:r>
      <w:proofErr w:type="spellStart"/>
      <w:r w:rsidRPr="003C0CD4">
        <w:rPr>
          <w:rFonts w:eastAsia="Times New Roman"/>
          <w:szCs w:val="20"/>
          <w:lang w:eastAsia="ar-SA"/>
        </w:rPr>
        <w:t>теплоэнергии</w:t>
      </w:r>
      <w:proofErr w:type="spellEnd"/>
      <w:r w:rsidRPr="003C0CD4">
        <w:rPr>
          <w:rFonts w:eastAsia="Times New Roman"/>
          <w:szCs w:val="20"/>
          <w:lang w:eastAsia="ar-SA"/>
        </w:rPr>
        <w:t xml:space="preserve"> – 322, 986 тыс. Гкал;</w:t>
      </w:r>
    </w:p>
    <w:p w:rsidR="003C0CD4" w:rsidRPr="003C0CD4" w:rsidRDefault="003C0CD4" w:rsidP="003C0CD4">
      <w:pPr>
        <w:suppressAutoHyphens/>
        <w:autoSpaceDE/>
        <w:autoSpaceDN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8"/>
          <w:lang w:eastAsia="ar-SA"/>
        </w:rPr>
        <w:t>проведена ежегодная замена:</w:t>
      </w:r>
      <w:r w:rsidRPr="003C0CD4">
        <w:rPr>
          <w:rFonts w:eastAsia="Times New Roman"/>
          <w:szCs w:val="20"/>
          <w:lang w:eastAsia="ar-SA"/>
        </w:rPr>
        <w:t xml:space="preserve"> 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водопроводных сетей – 0,186 км в микрорайоне Крутой</w:t>
      </w:r>
      <w:r w:rsidR="00BE5CD6">
        <w:rPr>
          <w:rFonts w:eastAsia="Times New Roman"/>
          <w:szCs w:val="20"/>
          <w:lang w:eastAsia="ar-SA"/>
        </w:rPr>
        <w:t xml:space="preserve"> Лог, п. Калья, п. Черемухово и</w:t>
      </w:r>
      <w:r w:rsidRPr="003C0CD4">
        <w:rPr>
          <w:rFonts w:eastAsia="Times New Roman"/>
          <w:szCs w:val="20"/>
          <w:lang w:eastAsia="ar-SA"/>
        </w:rPr>
        <w:t xml:space="preserve"> города Североуральск;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тепловых сетей – 0,552 км (в 2-х трубном исчислении) в городе Североуральск, п. Калья, п. Покровск-Уральский, п. Черемухово и п. Третий Северный.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За период с января по октябрь 2019 года 847 семей получили субсидию на оплату жилого помещения и коммунальных услуг. Сумма </w:t>
      </w:r>
      <w:r w:rsidRPr="003C0CD4">
        <w:rPr>
          <w:rFonts w:ascii="Times New Roman" w:eastAsia="Times New Roman" w:hAnsi="Times New Roman"/>
          <w:szCs w:val="20"/>
          <w:lang w:eastAsia="ar-SA"/>
        </w:rPr>
        <w:t>расходов бюджета по</w:t>
      </w:r>
      <w:r w:rsidRPr="003C0CD4">
        <w:rPr>
          <w:rFonts w:eastAsia="Times New Roman"/>
          <w:szCs w:val="20"/>
          <w:lang w:eastAsia="ar-SA"/>
        </w:rPr>
        <w:t xml:space="preserve"> оплате субсидии жилого помещения и коммунальных услуг населению составила 15 279,14 тыс. рублей.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color w:val="FF0000"/>
          <w:szCs w:val="20"/>
          <w:lang w:eastAsia="ar-SA"/>
        </w:rPr>
      </w:pPr>
    </w:p>
    <w:p w:rsidR="003C0CD4" w:rsidRPr="003C0CD4" w:rsidRDefault="003C0CD4" w:rsidP="003C0CD4">
      <w:pPr>
        <w:keepNext/>
        <w:suppressAutoHyphens/>
        <w:autoSpaceDE/>
        <w:autoSpaceDN/>
        <w:ind w:right="49"/>
        <w:outlineLvl w:val="2"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b/>
          <w:szCs w:val="20"/>
          <w:lang w:eastAsia="ar-SA"/>
        </w:rPr>
        <w:t xml:space="preserve">Жилищное строительство </w:t>
      </w:r>
    </w:p>
    <w:p w:rsidR="003C0CD4" w:rsidRPr="003C0CD4" w:rsidRDefault="003C0CD4" w:rsidP="003C0CD4">
      <w:pPr>
        <w:keepNext/>
        <w:suppressAutoHyphens/>
        <w:autoSpaceDE/>
        <w:autoSpaceDN/>
        <w:ind w:right="49"/>
        <w:outlineLvl w:val="2"/>
        <w:rPr>
          <w:rFonts w:eastAsia="Times New Roman"/>
          <w:b/>
          <w:color w:val="FF0000"/>
          <w:szCs w:val="28"/>
          <w:lang w:eastAsia="ar-SA"/>
        </w:rPr>
      </w:pP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color w:val="FF0000"/>
          <w:szCs w:val="28"/>
          <w:lang w:eastAsia="ar-SA"/>
        </w:rPr>
      </w:pPr>
      <w:r w:rsidRPr="003C0CD4">
        <w:rPr>
          <w:rFonts w:eastAsia="Times New Roman"/>
          <w:szCs w:val="28"/>
          <w:lang w:eastAsia="ar-SA"/>
        </w:rPr>
        <w:t>За 9 месяцев 2019 года на территории Североуральского городского округа за счет индивидуального жилищного строительства введено в эксплуатацию 1 246,7</w:t>
      </w:r>
      <w:r w:rsidRPr="003C0CD4">
        <w:rPr>
          <w:rFonts w:eastAsia="Times New Roman"/>
          <w:b/>
          <w:szCs w:val="28"/>
          <w:lang w:eastAsia="ru-RU"/>
        </w:rPr>
        <w:t xml:space="preserve"> </w:t>
      </w:r>
      <w:r w:rsidRPr="003C0CD4">
        <w:rPr>
          <w:rFonts w:eastAsia="Times New Roman"/>
          <w:szCs w:val="28"/>
          <w:lang w:eastAsia="ar-SA"/>
        </w:rPr>
        <w:t>кв. м. жилья.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ar-SA"/>
        </w:rPr>
      </w:pPr>
      <w:r w:rsidRPr="003C0CD4">
        <w:rPr>
          <w:rFonts w:eastAsia="Times New Roman"/>
          <w:szCs w:val="28"/>
          <w:lang w:eastAsia="ar-SA"/>
        </w:rPr>
        <w:t>На территории Североуральского городского округа реализуется муниципальная программа 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 на 2014-2021 годы. Одной из подпрограмм данной программы является подпрограмма «Переселение граждан на территории Североуральского городского округа из аварийного жилищного фонда». В соответствии с данной подпрограммой планируемые расходы в 2019 году составили 904,948 тыс. рублей (в том числе на обследование жилищного фонда на предмет признания его аварийным 105,0 тыс. рублей, на снос аварийных домов 799,948 тыс. рублей).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ar-SA"/>
        </w:rPr>
      </w:pPr>
      <w:r w:rsidRPr="003C0CD4">
        <w:rPr>
          <w:rFonts w:eastAsia="Times New Roman"/>
          <w:szCs w:val="28"/>
          <w:lang w:eastAsia="ar-SA"/>
        </w:rPr>
        <w:t>Площадь жилищного фонда по состоянию на 01.01.2019 года составила 1233,4 тыс. кв. м. (в том числе ветхое жилье - 74,9 тыс. кв. м., аварийное - 3,8 тыс. кв. м).</w:t>
      </w:r>
    </w:p>
    <w:p w:rsidR="003C0CD4" w:rsidRPr="003C0CD4" w:rsidRDefault="003C0CD4" w:rsidP="003C0CD4">
      <w:pPr>
        <w:keepNext/>
        <w:tabs>
          <w:tab w:val="left" w:pos="6660"/>
        </w:tabs>
        <w:suppressAutoHyphens/>
        <w:autoSpaceDE/>
        <w:autoSpaceDN/>
        <w:ind w:right="49" w:firstLine="709"/>
        <w:jc w:val="both"/>
        <w:outlineLvl w:val="3"/>
        <w:rPr>
          <w:rFonts w:eastAsia="Times New Roman"/>
          <w:b/>
          <w:color w:val="FF0000"/>
          <w:szCs w:val="20"/>
          <w:lang w:eastAsia="ar-SA"/>
        </w:rPr>
      </w:pPr>
      <w:r w:rsidRPr="003C0CD4">
        <w:rPr>
          <w:rFonts w:eastAsia="Times New Roman"/>
          <w:color w:val="FF0000"/>
          <w:szCs w:val="20"/>
          <w:lang w:eastAsia="ar-SA"/>
        </w:rPr>
        <w:tab/>
      </w:r>
    </w:p>
    <w:p w:rsidR="003C0CD4" w:rsidRPr="003C0CD4" w:rsidRDefault="003C0CD4" w:rsidP="003C0CD4">
      <w:pPr>
        <w:keepNext/>
        <w:suppressAutoHyphens/>
        <w:autoSpaceDE/>
        <w:autoSpaceDN/>
        <w:ind w:right="49"/>
        <w:jc w:val="both"/>
        <w:outlineLvl w:val="3"/>
        <w:rPr>
          <w:rFonts w:eastAsia="Times New Roman"/>
          <w:b/>
          <w:sz w:val="16"/>
          <w:szCs w:val="19"/>
          <w:lang w:eastAsia="ar-SA"/>
        </w:rPr>
      </w:pPr>
      <w:r w:rsidRPr="003C0CD4">
        <w:rPr>
          <w:rFonts w:eastAsia="Times New Roman"/>
          <w:b/>
          <w:szCs w:val="20"/>
          <w:lang w:eastAsia="ar-SA"/>
        </w:rPr>
        <w:t>Доходы</w:t>
      </w:r>
    </w:p>
    <w:p w:rsidR="003C0CD4" w:rsidRPr="003C0CD4" w:rsidRDefault="003C0CD4" w:rsidP="003C0CD4">
      <w:pPr>
        <w:suppressAutoHyphens/>
        <w:autoSpaceDE/>
        <w:autoSpaceDN/>
        <w:jc w:val="center"/>
        <w:rPr>
          <w:rFonts w:eastAsia="Times New Roman" w:cs="MS Sans Serif"/>
          <w:color w:val="FF0000"/>
          <w:szCs w:val="28"/>
          <w:lang w:eastAsia="ar-SA"/>
        </w:rPr>
      </w:pP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Собственная доходная часть (налоговые и неналоговые доходы) бюджета Североуральского городского округа за 9 месяцев 2019 года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исполнена на 67,5% (факт – 319 128,1 тыс. рублей, план 2019 года – 472 783,0 тыс. рублей).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ar-SA"/>
        </w:rPr>
      </w:pPr>
      <w:r w:rsidRPr="003C0CD4">
        <w:rPr>
          <w:rFonts w:eastAsia="Times New Roman"/>
          <w:szCs w:val="28"/>
          <w:lang w:eastAsia="ar-SA"/>
        </w:rPr>
        <w:t>Налоговые поступления составили 268 908,1 тыс. рублей, что составляет 66,9</w:t>
      </w:r>
      <w:r w:rsidRPr="003C0CD4">
        <w:rPr>
          <w:rFonts w:eastAsia="Times New Roman"/>
          <w:szCs w:val="20"/>
          <w:lang w:eastAsia="ar-SA"/>
        </w:rPr>
        <w:t>%</w:t>
      </w:r>
      <w:r w:rsidRPr="003C0CD4">
        <w:rPr>
          <w:rFonts w:eastAsia="Times New Roman"/>
          <w:szCs w:val="28"/>
          <w:lang w:eastAsia="ar-SA"/>
        </w:rPr>
        <w:t xml:space="preserve"> плана 2019 года (401 960,0 тыс. рублей) и 84,3% от собственной доходной части бюджета. Наибольший удельный вес в объеме налоговых доходов </w:t>
      </w:r>
      <w:r w:rsidRPr="003C0CD4">
        <w:rPr>
          <w:rFonts w:eastAsia="Times New Roman"/>
          <w:szCs w:val="28"/>
          <w:lang w:eastAsia="ar-SA"/>
        </w:rPr>
        <w:lastRenderedPageBreak/>
        <w:t>составляет налог на доходы физических лиц – 81,9</w:t>
      </w:r>
      <w:r w:rsidRPr="003C0CD4">
        <w:rPr>
          <w:rFonts w:eastAsia="Times New Roman"/>
          <w:szCs w:val="20"/>
          <w:lang w:eastAsia="ar-SA"/>
        </w:rPr>
        <w:t>%</w:t>
      </w:r>
      <w:r w:rsidRPr="003C0CD4">
        <w:rPr>
          <w:rFonts w:eastAsia="Times New Roman"/>
          <w:szCs w:val="28"/>
          <w:lang w:eastAsia="ar-SA"/>
        </w:rPr>
        <w:t xml:space="preserve"> (факт – 220 210,3 тыс. рублей, план 2019 года – 332 894,0 тыс. рублей). 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ar-SA"/>
        </w:rPr>
      </w:pPr>
      <w:r w:rsidRPr="003C0CD4">
        <w:rPr>
          <w:rFonts w:eastAsia="Times New Roman"/>
          <w:szCs w:val="28"/>
          <w:lang w:eastAsia="ar-SA"/>
        </w:rPr>
        <w:t>Неналоговые доходы составили 50 220,0 тыс. рублей – 70,9</w:t>
      </w:r>
      <w:r w:rsidRPr="003C0CD4">
        <w:rPr>
          <w:rFonts w:eastAsia="Times New Roman"/>
          <w:szCs w:val="20"/>
          <w:lang w:eastAsia="ar-SA"/>
        </w:rPr>
        <w:t xml:space="preserve">% </w:t>
      </w:r>
      <w:r w:rsidRPr="003C0CD4">
        <w:rPr>
          <w:rFonts w:eastAsia="Times New Roman"/>
          <w:szCs w:val="28"/>
          <w:lang w:eastAsia="ar-SA"/>
        </w:rPr>
        <w:t>плана 2019 года (70 823,0 тыс. рублей) и 15,7% от собственной доходной части бюджета. Наибольший удельный вес в объеме неналоговых доходов составляет доход от использования имущества, находящегося в государственной и муниципальной собственности – 72,0% (факт – 36 170,5 тыс. рублей, план 2019 года - 49 719,0 тыс. рублей).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ar-SA"/>
        </w:rPr>
      </w:pPr>
      <w:r w:rsidRPr="003C0CD4">
        <w:rPr>
          <w:rFonts w:eastAsia="Times New Roman"/>
          <w:szCs w:val="28"/>
          <w:lang w:eastAsia="ar-SA"/>
        </w:rPr>
        <w:t>Перечислено из областного бюджета в качестве субсидий, дотаций и субвенций с учетом возврата остатков субсидий, субвенций и иных межбюджетных трансфертов, имеющих целевое назначение, прошлых лет 806 038,1 тыс. рублей, что составляет 68,0</w:t>
      </w:r>
      <w:r w:rsidRPr="003C0CD4">
        <w:rPr>
          <w:rFonts w:eastAsia="Times New Roman"/>
          <w:szCs w:val="20"/>
          <w:lang w:eastAsia="ar-SA"/>
        </w:rPr>
        <w:t xml:space="preserve">% </w:t>
      </w:r>
      <w:r w:rsidRPr="003C0CD4">
        <w:rPr>
          <w:rFonts w:eastAsia="Times New Roman"/>
          <w:szCs w:val="28"/>
          <w:lang w:eastAsia="ar-SA"/>
        </w:rPr>
        <w:t xml:space="preserve">плана 2019 года (1 184 753,9 тыс. рублей). 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b/>
          <w:szCs w:val="28"/>
          <w:lang w:eastAsia="ar-SA"/>
        </w:rPr>
      </w:pPr>
      <w:r w:rsidRPr="003C0CD4">
        <w:rPr>
          <w:rFonts w:eastAsia="Times New Roman"/>
          <w:szCs w:val="28"/>
          <w:lang w:eastAsia="ar-SA"/>
        </w:rPr>
        <w:t>Итого, доходы бюджета Североуральского городского округа за 9 месяцев 2019 года составили 1 125 166,2 тыс. рублей – 67,9</w:t>
      </w:r>
      <w:r w:rsidRPr="003C0CD4">
        <w:rPr>
          <w:rFonts w:eastAsia="Times New Roman"/>
          <w:szCs w:val="20"/>
          <w:lang w:eastAsia="ar-SA"/>
        </w:rPr>
        <w:t>%</w:t>
      </w:r>
      <w:r w:rsidRPr="003C0CD4">
        <w:rPr>
          <w:rFonts w:eastAsia="Times New Roman"/>
          <w:szCs w:val="28"/>
          <w:lang w:eastAsia="ar-SA"/>
        </w:rPr>
        <w:t xml:space="preserve"> плана 2019 года (1 657 536,9 тыс. рублей)</w:t>
      </w:r>
      <w:r w:rsidRPr="003C0CD4">
        <w:rPr>
          <w:rFonts w:eastAsia="Times New Roman"/>
          <w:b/>
          <w:szCs w:val="28"/>
          <w:lang w:eastAsia="ar-SA"/>
        </w:rPr>
        <w:t>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ar-SA"/>
        </w:rPr>
      </w:pPr>
    </w:p>
    <w:p w:rsidR="003C0CD4" w:rsidRPr="003C0CD4" w:rsidRDefault="003C0CD4" w:rsidP="003C0CD4">
      <w:pPr>
        <w:suppressAutoHyphens/>
        <w:autoSpaceDE/>
        <w:autoSpaceDN/>
        <w:rPr>
          <w:rFonts w:eastAsia="Times New Roman"/>
          <w:b/>
          <w:szCs w:val="28"/>
          <w:lang w:eastAsia="ar-SA"/>
        </w:rPr>
      </w:pPr>
      <w:r w:rsidRPr="003C0CD4">
        <w:rPr>
          <w:rFonts w:eastAsia="Times New Roman"/>
          <w:b/>
          <w:szCs w:val="28"/>
          <w:lang w:eastAsia="ar-SA"/>
        </w:rPr>
        <w:t>Уровень жизни и доходы населения</w:t>
      </w:r>
    </w:p>
    <w:p w:rsidR="003C0CD4" w:rsidRPr="003C0CD4" w:rsidRDefault="003C0CD4" w:rsidP="003C0CD4">
      <w:pPr>
        <w:suppressAutoHyphens/>
        <w:autoSpaceDE/>
        <w:autoSpaceDN/>
        <w:rPr>
          <w:rFonts w:eastAsia="Times New Roman"/>
          <w:b/>
          <w:color w:val="FF0000"/>
          <w:szCs w:val="28"/>
          <w:lang w:eastAsia="ar-SA"/>
        </w:rPr>
      </w:pP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Размер среднемесячной начисленной заработной платы по Североуральскому городскому округу на 1 работающего по состоянию на 01.10.2019 года составил 37 122,9 рублей (рост на 7,9% к аналогичному периоду 2018 года).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b/>
          <w:sz w:val="22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Установлена величина прожиточного минимума за 9 месяцев 2019 года в расчете на душу населения Свердловской области – </w:t>
      </w:r>
      <w:r w:rsidRPr="003C0CD4">
        <w:rPr>
          <w:rFonts w:eastAsia="Times New Roman"/>
          <w:szCs w:val="28"/>
          <w:lang w:eastAsia="ar-SA"/>
        </w:rPr>
        <w:t xml:space="preserve">10 811 рублей </w:t>
      </w:r>
      <w:r w:rsidRPr="003C0CD4">
        <w:rPr>
          <w:rFonts w:eastAsia="Times New Roman"/>
          <w:szCs w:val="20"/>
          <w:lang w:eastAsia="ar-SA"/>
        </w:rPr>
        <w:t>в месяц.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Численность экономически активного населения города составляет 20,2 тыс. человек.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За январь - сентябрь 2019 года в службу занятости населения г. Североуральска за содействием в поисках подходящей работы обратились – 2 275 человек, трудоустроено – 1 304 человек, на общественные работы направлено – 142 человека, </w:t>
      </w:r>
      <w:r w:rsidRPr="003C0CD4">
        <w:rPr>
          <w:rFonts w:eastAsia="Times New Roman"/>
          <w:szCs w:val="28"/>
          <w:lang w:eastAsia="ar-SA"/>
        </w:rPr>
        <w:t xml:space="preserve">прошли профессиональное обучение - 183 человека. 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Официально были признаны безработными гражданами из числа обратившихся в службу занятости – 1 052 человек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 xml:space="preserve">(за аналогичный период 2018 года – 1055 человек, снижение на 0,3%). </w:t>
      </w:r>
      <w:r w:rsidRPr="003C0CD4">
        <w:rPr>
          <w:rFonts w:eastAsia="Times New Roman"/>
          <w:szCs w:val="28"/>
          <w:lang w:eastAsia="ar-SA"/>
        </w:rPr>
        <w:t>Число безработных на 01.10.2019 года - 427 человек</w:t>
      </w:r>
      <w:r w:rsidRPr="003C0CD4">
        <w:rPr>
          <w:rFonts w:eastAsia="Times New Roman"/>
          <w:color w:val="FF0000"/>
          <w:szCs w:val="28"/>
          <w:lang w:eastAsia="ar-SA"/>
        </w:rPr>
        <w:t>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Уровень регистрируемой безработицы на 01.10.2019 года составил 2,11% (на 01.10.2018 года – </w:t>
      </w:r>
      <w:r w:rsidRPr="003C0CD4">
        <w:rPr>
          <w:rFonts w:eastAsia="Times New Roman"/>
          <w:szCs w:val="20"/>
          <w:lang w:eastAsia="ru-RU"/>
        </w:rPr>
        <w:t>2,58</w:t>
      </w:r>
      <w:r w:rsidRPr="003C0CD4">
        <w:rPr>
          <w:rFonts w:eastAsia="Times New Roman"/>
          <w:szCs w:val="20"/>
          <w:lang w:eastAsia="ar-SA"/>
        </w:rPr>
        <w:t>%).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Потребность в работниках, заявленная работодателями в центр занятости на 01.10.2019 – 307 вакансии.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В рамках мероприятия по содействию трудоустройства незанятых инвалидов на оборудованные (оснащенные) для них рабочие места за 9 месяцев 2019 года трудоустроено 31 человек. </w:t>
      </w:r>
    </w:p>
    <w:p w:rsidR="003C0CD4" w:rsidRDefault="003C0CD4" w:rsidP="003C0CD4">
      <w:pPr>
        <w:suppressAutoHyphens/>
        <w:autoSpaceDE/>
        <w:autoSpaceDN/>
        <w:jc w:val="both"/>
        <w:rPr>
          <w:rFonts w:eastAsia="Times New Roman"/>
          <w:b/>
          <w:color w:val="FF0000"/>
          <w:szCs w:val="20"/>
          <w:lang w:eastAsia="ar-SA"/>
        </w:rPr>
      </w:pPr>
    </w:p>
    <w:p w:rsidR="00BE5CD6" w:rsidRDefault="00BE5CD6" w:rsidP="003C0CD4">
      <w:pPr>
        <w:suppressAutoHyphens/>
        <w:autoSpaceDE/>
        <w:autoSpaceDN/>
        <w:jc w:val="both"/>
        <w:rPr>
          <w:rFonts w:eastAsia="Times New Roman"/>
          <w:b/>
          <w:color w:val="FF0000"/>
          <w:szCs w:val="20"/>
          <w:lang w:eastAsia="ar-SA"/>
        </w:rPr>
      </w:pPr>
    </w:p>
    <w:p w:rsidR="00BE5CD6" w:rsidRPr="003C0CD4" w:rsidRDefault="00BE5CD6" w:rsidP="003C0CD4">
      <w:pPr>
        <w:suppressAutoHyphens/>
        <w:autoSpaceDE/>
        <w:autoSpaceDN/>
        <w:jc w:val="both"/>
        <w:rPr>
          <w:rFonts w:eastAsia="Times New Roman"/>
          <w:b/>
          <w:color w:val="FF0000"/>
          <w:szCs w:val="20"/>
          <w:lang w:eastAsia="ar-SA"/>
        </w:rPr>
      </w:pPr>
    </w:p>
    <w:p w:rsidR="003C0CD4" w:rsidRPr="003C0CD4" w:rsidRDefault="003C0CD4" w:rsidP="003C0CD4">
      <w:pPr>
        <w:suppressAutoHyphens/>
        <w:autoSpaceDE/>
        <w:autoSpaceDN/>
        <w:jc w:val="both"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b/>
          <w:szCs w:val="20"/>
          <w:lang w:eastAsia="ar-SA"/>
        </w:rPr>
        <w:lastRenderedPageBreak/>
        <w:t xml:space="preserve">Потребительский рынок </w:t>
      </w:r>
    </w:p>
    <w:p w:rsidR="003C0CD4" w:rsidRPr="003C0CD4" w:rsidRDefault="003C0CD4" w:rsidP="003C0CD4">
      <w:pPr>
        <w:suppressAutoHyphens/>
        <w:autoSpaceDE/>
        <w:autoSpaceDN/>
        <w:jc w:val="both"/>
        <w:rPr>
          <w:rFonts w:eastAsia="Times New Roman"/>
          <w:b/>
          <w:szCs w:val="20"/>
          <w:lang w:eastAsia="ar-SA"/>
        </w:rPr>
      </w:pPr>
    </w:p>
    <w:p w:rsidR="003C0CD4" w:rsidRPr="003C0CD4" w:rsidRDefault="003C0CD4" w:rsidP="003C0CD4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Потребительский рынок Североуральского городского округа характеризуется следующими показателями.</w:t>
      </w:r>
    </w:p>
    <w:p w:rsidR="003C0CD4" w:rsidRPr="003C0CD4" w:rsidRDefault="003C0CD4" w:rsidP="003C0CD4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Оборот розничной торговли за 2018 год составил 4 853,2 млн. рублей, что составляет 105% к уровню 2017 года (4 623,4 млн. рублей).</w:t>
      </w:r>
    </w:p>
    <w:p w:rsidR="003C0CD4" w:rsidRPr="003C0CD4" w:rsidRDefault="003C0CD4" w:rsidP="003C0CD4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Оборот общественного питания за 2018 год составил 301,1 млн. рублей, что составляет 101,0% к уровню 2017 года (298,2 млн. рублей). </w:t>
      </w:r>
    </w:p>
    <w:p w:rsidR="003C0CD4" w:rsidRPr="003C0CD4" w:rsidRDefault="003C0CD4" w:rsidP="003C0CD4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Количество объектов розничной торговли - 424 единицы (в том числе 379 магазинов из них 5 торговых центров; 38 объектов нестационарной торговли), что на 13 объектов больше, чем за 2018 год (411 объекта).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Торговая площадь объектов составляет 27 785,10 кв. м. (за 2018 год – 26 297,5 кв. м., темп роста 105,7%).</w:t>
      </w:r>
    </w:p>
    <w:p w:rsidR="003C0CD4" w:rsidRPr="003C0CD4" w:rsidRDefault="003C0CD4" w:rsidP="003C0CD4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Обеспеченность населения Североуральского городского округа торговыми площадями на тысячу жителей за 2019 год составила 694,0 кв. м., (+48,1 кв. м., темп роста составил 107,4%). </w:t>
      </w:r>
    </w:p>
    <w:p w:rsidR="003C0CD4" w:rsidRPr="003C0CD4" w:rsidRDefault="003C0CD4" w:rsidP="003C0CD4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Представители 42 торговых сетей осуществляют розничную торговлю в 118 магазинах, что составляет 32,0 % в структуре розничной торговой сети (ИП Арсланов Р.Г., ИП Першин С.И., ООО «</w:t>
      </w:r>
      <w:proofErr w:type="spellStart"/>
      <w:r w:rsidRPr="003C0CD4">
        <w:rPr>
          <w:rFonts w:eastAsia="Times New Roman"/>
          <w:szCs w:val="20"/>
          <w:lang w:eastAsia="ar-SA"/>
        </w:rPr>
        <w:t>Сельта</w:t>
      </w:r>
      <w:proofErr w:type="spellEnd"/>
      <w:r w:rsidRPr="003C0CD4">
        <w:rPr>
          <w:rFonts w:eastAsia="Times New Roman"/>
          <w:szCs w:val="20"/>
          <w:lang w:eastAsia="ar-SA"/>
        </w:rPr>
        <w:t>» (ОАО «Магнит»), ООО «Элемент-Трейд» (Торговая сеть «Монетка»), ОАО «Мегафон», ЗАО «Связной», «Парфюм-Лидер», «Красное &amp; Белое», «Сказка», «</w:t>
      </w:r>
      <w:proofErr w:type="spellStart"/>
      <w:r w:rsidRPr="003C0CD4">
        <w:rPr>
          <w:rFonts w:eastAsia="Times New Roman"/>
          <w:szCs w:val="20"/>
          <w:lang w:eastAsia="ar-SA"/>
        </w:rPr>
        <w:t>Fix</w:t>
      </w:r>
      <w:proofErr w:type="spellEnd"/>
      <w:r w:rsidRPr="003C0CD4">
        <w:rPr>
          <w:rFonts w:eastAsia="Times New Roman"/>
          <w:szCs w:val="20"/>
          <w:lang w:eastAsia="ar-SA"/>
        </w:rPr>
        <w:t xml:space="preserve"> </w:t>
      </w:r>
      <w:proofErr w:type="spellStart"/>
      <w:r w:rsidRPr="003C0CD4">
        <w:rPr>
          <w:rFonts w:eastAsia="Times New Roman"/>
          <w:szCs w:val="20"/>
          <w:lang w:eastAsia="ar-SA"/>
        </w:rPr>
        <w:t>Price</w:t>
      </w:r>
      <w:proofErr w:type="spellEnd"/>
      <w:r w:rsidRPr="003C0CD4">
        <w:rPr>
          <w:rFonts w:eastAsia="Times New Roman"/>
          <w:szCs w:val="20"/>
          <w:lang w:eastAsia="ar-SA"/>
        </w:rPr>
        <w:t>», ООО «Пятерочка» и др.).</w:t>
      </w:r>
    </w:p>
    <w:p w:rsidR="003C0CD4" w:rsidRPr="003C0CD4" w:rsidRDefault="003C0CD4" w:rsidP="003C0CD4">
      <w:pPr>
        <w:suppressAutoHyphens/>
        <w:autoSpaceDE/>
        <w:autoSpaceDN/>
        <w:ind w:firstLine="708"/>
        <w:jc w:val="both"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Численность работающих в сфере оптовой и розничной торговли (без учета субъектов малого предпринимательства) 302 человека</w:t>
      </w:r>
      <w:r w:rsidRPr="003C0CD4">
        <w:rPr>
          <w:rFonts w:eastAsia="Times New Roman"/>
          <w:b/>
          <w:szCs w:val="20"/>
          <w:lang w:eastAsia="ar-SA"/>
        </w:rPr>
        <w:t>.</w:t>
      </w:r>
    </w:p>
    <w:p w:rsidR="003C0CD4" w:rsidRPr="003C0CD4" w:rsidRDefault="003C0CD4" w:rsidP="003C0CD4">
      <w:pPr>
        <w:suppressAutoHyphens/>
        <w:autoSpaceDE/>
        <w:autoSpaceDN/>
        <w:ind w:firstLine="708"/>
        <w:jc w:val="both"/>
        <w:rPr>
          <w:rFonts w:eastAsia="Times New Roman"/>
          <w:color w:val="FF0000"/>
          <w:szCs w:val="28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Сеть предприятий общественного питания представлена 63 объектами, на 3 272 посадочных места, включая рабочее, школьное питание и буфеты, </w:t>
      </w:r>
      <w:r w:rsidRPr="003C0CD4">
        <w:rPr>
          <w:rFonts w:eastAsia="Times New Roman"/>
          <w:szCs w:val="28"/>
          <w:lang w:eastAsia="ru-RU"/>
        </w:rPr>
        <w:t>из них общедоступные столовые и закусочные – 6 объектов, ресторанов, кафе, баров - 12 объектов.</w:t>
      </w:r>
    </w:p>
    <w:p w:rsidR="003C0CD4" w:rsidRPr="003C0CD4" w:rsidRDefault="003C0CD4" w:rsidP="003C0CD4">
      <w:pPr>
        <w:suppressAutoHyphens/>
        <w:autoSpaceDE/>
        <w:autoSpaceDN/>
        <w:ind w:firstLine="708"/>
        <w:jc w:val="both"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Численность работающих в сфере общественного питания (без учета субъектов малого предпринимательства) 152 человек</w:t>
      </w:r>
      <w:r w:rsidRPr="003C0CD4">
        <w:rPr>
          <w:rFonts w:eastAsia="Times New Roman"/>
          <w:b/>
          <w:szCs w:val="20"/>
          <w:lang w:eastAsia="ar-SA"/>
        </w:rPr>
        <w:t>.</w:t>
      </w:r>
    </w:p>
    <w:p w:rsidR="003C0CD4" w:rsidRPr="003C0CD4" w:rsidRDefault="003C0CD4" w:rsidP="003C0CD4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Количество предприятий сферы услуг - 85,</w:t>
      </w:r>
      <w:r w:rsidRPr="003C0CD4">
        <w:rPr>
          <w:rFonts w:eastAsia="Times New Roman"/>
          <w:sz w:val="20"/>
          <w:szCs w:val="20"/>
          <w:lang w:eastAsia="ru-RU"/>
        </w:rPr>
        <w:t xml:space="preserve"> </w:t>
      </w:r>
      <w:r w:rsidRPr="003C0CD4">
        <w:rPr>
          <w:rFonts w:eastAsia="Times New Roman"/>
          <w:szCs w:val="20"/>
          <w:lang w:eastAsia="ar-SA"/>
        </w:rPr>
        <w:t xml:space="preserve">что на 14 объектов больше, чем за 2018 год (71 объект). В сфере оказания услуг работает более 216 человек. </w:t>
      </w:r>
    </w:p>
    <w:p w:rsidR="003C0CD4" w:rsidRDefault="003C0CD4" w:rsidP="003C0CD4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За период с января по сентябрь 2019 года среднемесячная начисленная заработная плата 1 работника в Североуральском городском округе (без учета субъектов малого предпринимательства) в сфере общественного питания составила – 24 314,7 рублей, в сфере торговли (оптовой и розничной) – 25 529,9 рублей, в сфере услуг – 13 919,0 рублей.</w:t>
      </w:r>
    </w:p>
    <w:p w:rsidR="00BE5CD6" w:rsidRPr="003C0CD4" w:rsidRDefault="00BE5CD6" w:rsidP="003C0CD4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</w:p>
    <w:p w:rsidR="003C0CD4" w:rsidRPr="003C0CD4" w:rsidRDefault="003C0CD4" w:rsidP="003C0CD4">
      <w:pPr>
        <w:keepNext/>
        <w:tabs>
          <w:tab w:val="num" w:pos="-3402"/>
        </w:tabs>
        <w:suppressAutoHyphens/>
        <w:autoSpaceDE/>
        <w:autoSpaceDN/>
        <w:outlineLvl w:val="0"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b/>
          <w:szCs w:val="20"/>
          <w:lang w:eastAsia="ar-SA"/>
        </w:rPr>
        <w:t>Предпринимательство</w:t>
      </w:r>
    </w:p>
    <w:p w:rsidR="003C0CD4" w:rsidRPr="003C0CD4" w:rsidRDefault="003C0CD4" w:rsidP="003C0CD4">
      <w:pPr>
        <w:tabs>
          <w:tab w:val="num" w:pos="-3402"/>
        </w:tabs>
        <w:suppressAutoHyphens/>
        <w:autoSpaceDE/>
        <w:autoSpaceDN/>
        <w:ind w:firstLine="709"/>
        <w:rPr>
          <w:rFonts w:eastAsia="Times New Roman" w:cs="MS Sans Serif"/>
          <w:color w:val="FF0000"/>
          <w:szCs w:val="28"/>
          <w:lang w:eastAsia="ar-SA"/>
        </w:rPr>
      </w:pPr>
    </w:p>
    <w:p w:rsidR="003C0CD4" w:rsidRPr="003C0CD4" w:rsidRDefault="003C0CD4" w:rsidP="003C0CD4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На территории Североуральского городского округа на 01.10.2019 года осуществляют деятельность 809 субъектов малого предпринимательства, из них малых предприятий - 140, индивидуальных предпринимателей - 669. </w:t>
      </w:r>
    </w:p>
    <w:p w:rsidR="003C0CD4" w:rsidRPr="003C0CD4" w:rsidRDefault="003C0CD4" w:rsidP="003C0CD4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На 1000 жителей городского округа приходится 20,2 субъекта малого предпринимательства.</w:t>
      </w:r>
    </w:p>
    <w:p w:rsidR="003C0CD4" w:rsidRPr="003C0CD4" w:rsidRDefault="003C0CD4" w:rsidP="003C0CD4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lastRenderedPageBreak/>
        <w:t>Численность занятых в малом предпринимательстве составляет 2 616 человек.</w:t>
      </w:r>
    </w:p>
    <w:p w:rsidR="003C0CD4" w:rsidRPr="003C0CD4" w:rsidRDefault="003C0CD4" w:rsidP="003C0CD4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Поступление налогов в бюджет городского округа от субъектов малого предпринимательства за 9 месяцев 2019 года составляет 28951,2 тыс. рублей.</w:t>
      </w:r>
    </w:p>
    <w:p w:rsidR="003C0CD4" w:rsidRPr="003C0CD4" w:rsidRDefault="003C0CD4" w:rsidP="003C0CD4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Доля малого предпринимательства в экономике округа по численности работающих составляет 16,1%,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по поступлению налогов (ЕНВД, НДФЛ, аренда имущества, земли, налог, взимаемый в связи с применением патентной системы налогообложения) в бюджет в общем объеме доходов – 9,96%.</w:t>
      </w:r>
    </w:p>
    <w:p w:rsidR="003C0CD4" w:rsidRPr="003C0CD4" w:rsidRDefault="003C0CD4" w:rsidP="003C0CD4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Средняя заработная плата в данной сфере экономики составляет </w:t>
      </w:r>
      <w:r w:rsidRPr="003C0CD4">
        <w:rPr>
          <w:rFonts w:eastAsia="Times New Roman"/>
          <w:szCs w:val="28"/>
          <w:lang w:eastAsia="ar-SA"/>
        </w:rPr>
        <w:t>17673,2</w:t>
      </w:r>
      <w:r w:rsidRPr="003C0CD4">
        <w:rPr>
          <w:rFonts w:eastAsia="Times New Roman"/>
          <w:b/>
          <w:sz w:val="36"/>
          <w:szCs w:val="36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рублей.</w:t>
      </w:r>
    </w:p>
    <w:p w:rsidR="003C0CD4" w:rsidRPr="003C0CD4" w:rsidRDefault="003C0CD4" w:rsidP="003C0CD4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На территории городского округа работает созданный на штатной основе «Муниципальный фонд поддержки малого предпринимательства города Североуральска».</w:t>
      </w:r>
    </w:p>
    <w:p w:rsidR="003C0CD4" w:rsidRPr="003C0CD4" w:rsidRDefault="003C0CD4" w:rsidP="003C0CD4">
      <w:pPr>
        <w:suppressAutoHyphens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За период с января по октябрь 2019 года фондом оказано услуг: консультационных услуг - 305, юридических - 145, бухгалтерских – 316. Количество клиентов, получивших услуги за отчетный период составило 450.</w:t>
      </w:r>
    </w:p>
    <w:p w:rsidR="003C0CD4" w:rsidRPr="003C0CD4" w:rsidRDefault="003C0CD4" w:rsidP="003C0CD4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8"/>
          <w:lang w:eastAsia="ar-SA"/>
        </w:rPr>
      </w:pPr>
      <w:r w:rsidRPr="003C0CD4">
        <w:rPr>
          <w:rFonts w:eastAsia="Times New Roman"/>
          <w:szCs w:val="28"/>
          <w:lang w:eastAsia="ar-SA"/>
        </w:rPr>
        <w:t>Муниципальным фондом поддержки малого предпринимательства города Североуральска в отчетном периоде проведены мероприятия:</w:t>
      </w:r>
    </w:p>
    <w:p w:rsidR="003C0CD4" w:rsidRPr="003C0CD4" w:rsidRDefault="003C0CD4" w:rsidP="003C0CD4">
      <w:pPr>
        <w:tabs>
          <w:tab w:val="num" w:pos="-3402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>по оказанию информационной поддержки субъектам малого и среднего предпринимательства Североуральского городского округа;</w:t>
      </w:r>
    </w:p>
    <w:p w:rsidR="003C0CD4" w:rsidRPr="003C0CD4" w:rsidRDefault="003C0CD4" w:rsidP="003C0CD4">
      <w:pPr>
        <w:tabs>
          <w:tab w:val="num" w:pos="-3402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 xml:space="preserve">направленные на пропаганду и популяризацию предпринимательской деятельности в Североуральском городском округе. </w:t>
      </w:r>
    </w:p>
    <w:p w:rsidR="003C0CD4" w:rsidRPr="003C0CD4" w:rsidRDefault="003C0CD4" w:rsidP="003C0CD4">
      <w:pPr>
        <w:suppressAutoHyphens/>
        <w:ind w:firstLine="709"/>
        <w:jc w:val="both"/>
        <w:rPr>
          <w:rFonts w:eastAsia="Times New Roman"/>
          <w:szCs w:val="28"/>
          <w:lang w:eastAsia="ar-SA"/>
        </w:rPr>
      </w:pPr>
      <w:r w:rsidRPr="003C0CD4">
        <w:rPr>
          <w:rFonts w:eastAsia="Times New Roman"/>
          <w:szCs w:val="28"/>
          <w:lang w:eastAsia="ar-SA"/>
        </w:rPr>
        <w:t xml:space="preserve">Постановлением Администрации Североуральского городского округа от 30.10.2013 года № 1536 утверждена и реализуется муниципальная программа «Совершенствование социально-экономической политики в Североуральском городском округе» на 2014-2021 годы. Одной из подпрограмм данной муниципальной программы является подпрограмма </w:t>
      </w:r>
      <w:r w:rsidRPr="003C0CD4">
        <w:rPr>
          <w:rFonts w:eastAsia="Times New Roman"/>
          <w:szCs w:val="28"/>
          <w:lang w:eastAsia="ru-RU"/>
        </w:rPr>
        <w:t>«Развитие и поддержка малого и среднего предпринимательства в Североуральском городском округе», в соответствии с которой в 2019 году объемы финансирования мероприятий</w:t>
      </w:r>
      <w:r w:rsidRPr="003C0CD4">
        <w:rPr>
          <w:rFonts w:eastAsia="Times New Roman"/>
          <w:b/>
          <w:szCs w:val="28"/>
          <w:lang w:eastAsia="ru-RU"/>
        </w:rPr>
        <w:t xml:space="preserve"> </w:t>
      </w:r>
      <w:r w:rsidRPr="003C0CD4">
        <w:rPr>
          <w:rFonts w:eastAsia="Times New Roman"/>
          <w:szCs w:val="28"/>
          <w:lang w:eastAsia="ru-RU"/>
        </w:rPr>
        <w:t xml:space="preserve">по формированию инфраструктуры поддержки субъектов малого и среднего предпринимательства Североуральского городского округа, и обеспечение ее деятельности запланированы </w:t>
      </w:r>
      <w:r w:rsidRPr="003C0CD4">
        <w:rPr>
          <w:rFonts w:eastAsia="Times New Roman"/>
          <w:szCs w:val="28"/>
          <w:lang w:eastAsia="ar-SA"/>
        </w:rPr>
        <w:t>в сумме 219,8 тыс. рублей.</w:t>
      </w:r>
    </w:p>
    <w:p w:rsidR="003C0CD4" w:rsidRPr="003C0CD4" w:rsidRDefault="003C0CD4" w:rsidP="003C0CD4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color w:val="FF0000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В 2019 году в рамках реализации Федерального закона от 22.07.2008г. № 159-ФЗ</w:t>
      </w:r>
      <w:r w:rsidRPr="003C0CD4">
        <w:rPr>
          <w:rFonts w:eastAsia="Calibri"/>
          <w:sz w:val="24"/>
          <w:szCs w:val="24"/>
          <w:lang w:eastAsia="ru-RU"/>
        </w:rPr>
        <w:t xml:space="preserve"> «</w:t>
      </w:r>
      <w:r w:rsidRPr="003C0CD4">
        <w:rPr>
          <w:rFonts w:eastAsia="Times New Roman"/>
          <w:szCs w:val="20"/>
          <w:lang w:eastAsia="ar-SA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действуют 52 договора купли-продажи арендуемого имущества субъектами малого и среднего предпринимательства, в том числе с оплатой в рассрочку 46 договоров, максимальный срок рассрочки - 7 лет.</w:t>
      </w:r>
    </w:p>
    <w:p w:rsidR="003C0CD4" w:rsidRPr="003C0CD4" w:rsidRDefault="003C0CD4" w:rsidP="003C0CD4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Поступило средств в бюджет городского округа за 9 месяцев 2019 года от субъектов малого предпринимательства всего 3 101,64 тыс. рублей в том числе:</w:t>
      </w:r>
    </w:p>
    <w:p w:rsidR="003C0CD4" w:rsidRPr="003C0CD4" w:rsidRDefault="003C0CD4" w:rsidP="003C0CD4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от продажи муниципального имущества – 1 953,62 тыс. рублей,</w:t>
      </w:r>
    </w:p>
    <w:p w:rsidR="003C0CD4" w:rsidRPr="003C0CD4" w:rsidRDefault="003C0CD4" w:rsidP="003C0CD4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от сдачи в аренду недвижимого муниципального имущества – 1 148,02 тыс. рублей.</w:t>
      </w:r>
    </w:p>
    <w:p w:rsidR="003C0CD4" w:rsidRPr="003C0CD4" w:rsidRDefault="003C0CD4" w:rsidP="003C0CD4">
      <w:pPr>
        <w:tabs>
          <w:tab w:val="num" w:pos="-3402"/>
        </w:tabs>
        <w:suppressAutoHyphens/>
        <w:autoSpaceDE/>
        <w:autoSpaceDN/>
        <w:ind w:firstLine="709"/>
        <w:jc w:val="both"/>
        <w:rPr>
          <w:rFonts w:eastAsia="Times New Roman"/>
          <w:b/>
          <w:szCs w:val="20"/>
          <w:lang w:eastAsia="ar-SA"/>
        </w:rPr>
      </w:pPr>
    </w:p>
    <w:p w:rsidR="003C0CD4" w:rsidRPr="003C0CD4" w:rsidRDefault="003C0CD4" w:rsidP="003C0CD4">
      <w:pPr>
        <w:suppressAutoHyphens/>
        <w:autoSpaceDE/>
        <w:autoSpaceDN/>
        <w:jc w:val="both"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b/>
          <w:szCs w:val="20"/>
          <w:lang w:eastAsia="ar-SA"/>
        </w:rPr>
        <w:lastRenderedPageBreak/>
        <w:t xml:space="preserve">Социальная политика </w:t>
      </w:r>
    </w:p>
    <w:p w:rsidR="003C0CD4" w:rsidRPr="003C0CD4" w:rsidRDefault="003C0CD4" w:rsidP="003C0CD4">
      <w:pPr>
        <w:suppressAutoHyphens/>
        <w:autoSpaceDE/>
        <w:autoSpaceDN/>
        <w:jc w:val="both"/>
        <w:rPr>
          <w:rFonts w:eastAsia="Times New Roman"/>
          <w:b/>
          <w:szCs w:val="20"/>
          <w:lang w:eastAsia="ar-SA"/>
        </w:rPr>
      </w:pP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Численность населения Североуральского городского округа на 01.01.2019 года составляет 40 037 человек (городское население - 25 827 человек, сельское - 14 210 человек), что составляет 99,2% к уровню прошлого года.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color w:val="FF0000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За 9 месяцев 2019 года родилось</w:t>
      </w:r>
      <w:r w:rsidRPr="003C0CD4">
        <w:rPr>
          <w:rFonts w:eastAsia="Times New Roman"/>
          <w:color w:val="FF0000"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- 257 человек; умерло – 534 человека.</w:t>
      </w:r>
      <w:r w:rsidRPr="003C0CD4">
        <w:rPr>
          <w:rFonts w:eastAsia="Times New Roman"/>
          <w:color w:val="FF0000"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Рождаемость снизилась на 10,8% к аналогичному периоду 2018 года, смертность снизилась на 2,0%</w:t>
      </w:r>
      <w:r w:rsidRPr="003C0CD4">
        <w:rPr>
          <w:rFonts w:eastAsia="Times New Roman"/>
          <w:color w:val="FF0000"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(к аналогичному периоду 2018 года соответственно родилось - 288 человек, умерло - 545 человек).</w:t>
      </w:r>
      <w:r w:rsidRPr="003C0CD4">
        <w:rPr>
          <w:rFonts w:eastAsia="Times New Roman"/>
          <w:color w:val="FF0000"/>
          <w:szCs w:val="20"/>
          <w:lang w:eastAsia="ar-SA"/>
        </w:rPr>
        <w:t xml:space="preserve"> 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color w:val="FF0000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За 9 месяцев 2019 года прибыло на территорию городского округа 749 человек, выбыло 706 человек (за 9 месяцев 2018 года соответственно – 665 и 863).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color w:val="FF0000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За 9 месяцев 2019 года было зарегистрировано браков - 192, разводов - 106 (за 9 месяцев 2018 года соответственно – 197 и 160).</w:t>
      </w:r>
      <w:r w:rsidRPr="003C0CD4">
        <w:rPr>
          <w:rFonts w:eastAsia="Times New Roman"/>
          <w:color w:val="FF0000"/>
          <w:szCs w:val="20"/>
          <w:lang w:eastAsia="ar-SA"/>
        </w:rPr>
        <w:t xml:space="preserve">   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На 01.10.2019 года в Североуральском городском округе зарегистрировано пенсионеров всего –17 544 человека, что составляет 43,8% от численности населения, из них по старости – 14 231 человек</w:t>
      </w:r>
      <w:r w:rsidRPr="003C0CD4">
        <w:rPr>
          <w:rFonts w:eastAsia="Times New Roman"/>
          <w:b/>
          <w:szCs w:val="20"/>
          <w:lang w:eastAsia="ar-SA"/>
        </w:rPr>
        <w:t xml:space="preserve">, </w:t>
      </w:r>
      <w:r w:rsidRPr="003C0CD4">
        <w:rPr>
          <w:rFonts w:eastAsia="Times New Roman"/>
          <w:szCs w:val="20"/>
          <w:lang w:eastAsia="ar-SA"/>
        </w:rPr>
        <w:t>что составляет 35,5% от численности населения.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Средняя пенсия по городскому округу составляет 14 590,19 рублей.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В течение отчетного периода в Управление пенсионного фонда в </w:t>
      </w:r>
      <w:proofErr w:type="spellStart"/>
      <w:r w:rsidRPr="003C0CD4">
        <w:rPr>
          <w:rFonts w:eastAsia="Times New Roman"/>
          <w:szCs w:val="20"/>
          <w:lang w:eastAsia="ar-SA"/>
        </w:rPr>
        <w:t>г.Североуральске</w:t>
      </w:r>
      <w:proofErr w:type="spellEnd"/>
      <w:r w:rsidRPr="003C0CD4">
        <w:rPr>
          <w:rFonts w:eastAsia="Times New Roman"/>
          <w:szCs w:val="20"/>
          <w:lang w:eastAsia="ar-SA"/>
        </w:rPr>
        <w:t xml:space="preserve"> подано заявлений на выдачу сертификатов на получение материнского капитала - 92; количество выданных сертификатов - 90.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На территории Североуральского городского округа оказывают услуги в сфере образования:</w:t>
      </w:r>
    </w:p>
    <w:p w:rsidR="003C0CD4" w:rsidRPr="003C0CD4" w:rsidRDefault="003C0CD4" w:rsidP="003C0CD4">
      <w:pPr>
        <w:suppressAutoHyphens/>
        <w:autoSpaceDE/>
        <w:autoSpaceDN/>
        <w:ind w:firstLine="708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9 дошкольных учреждений, которые посещают 2 806 детей; </w:t>
      </w:r>
    </w:p>
    <w:p w:rsidR="003C0CD4" w:rsidRPr="003C0CD4" w:rsidRDefault="003C0CD4" w:rsidP="003C0CD4">
      <w:pPr>
        <w:suppressAutoHyphens/>
        <w:autoSpaceDE/>
        <w:autoSpaceDN/>
        <w:ind w:left="720"/>
        <w:contextualSpacing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9 общеобразовательных учреждений с числом учащихся 4 682 человека;</w:t>
      </w:r>
    </w:p>
    <w:p w:rsidR="003C0CD4" w:rsidRPr="003C0CD4" w:rsidRDefault="003C0CD4" w:rsidP="003C0CD4">
      <w:pPr>
        <w:suppressAutoHyphens/>
        <w:autoSpaceDE/>
        <w:autoSpaceDN/>
        <w:ind w:left="720"/>
        <w:contextualSpacing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1 школа-интернат с числом воспитанников - 71 человек;</w:t>
      </w:r>
    </w:p>
    <w:p w:rsidR="003C0CD4" w:rsidRPr="003C0CD4" w:rsidRDefault="003C0CD4" w:rsidP="003C0CD4">
      <w:pPr>
        <w:suppressAutoHyphens/>
        <w:autoSpaceDE/>
        <w:autoSpaceDN/>
        <w:ind w:firstLine="709"/>
        <w:contextualSpacing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профессиональное образовательное учреждение с числом учащихся 622 человека;</w:t>
      </w:r>
    </w:p>
    <w:p w:rsidR="003C0CD4" w:rsidRPr="003C0CD4" w:rsidRDefault="003C0CD4" w:rsidP="003C0CD4">
      <w:pPr>
        <w:suppressAutoHyphens/>
        <w:autoSpaceDE/>
        <w:autoSpaceDN/>
        <w:ind w:left="720"/>
        <w:contextualSpacing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филиалы и представительства 2 учебных заведений с числом учащихся 66 человек, обучение в высшем учебном заведении с применением дистанционных технологий - 109 человек;</w:t>
      </w:r>
    </w:p>
    <w:p w:rsidR="003C0CD4" w:rsidRPr="003C0CD4" w:rsidRDefault="003C0CD4" w:rsidP="003C0CD4">
      <w:pPr>
        <w:suppressAutoHyphens/>
        <w:autoSpaceDE/>
        <w:autoSpaceDN/>
        <w:ind w:firstLine="709"/>
        <w:contextualSpacing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1 учреждение молодежной политики, 4 </w:t>
      </w:r>
      <w:proofErr w:type="spellStart"/>
      <w:r w:rsidRPr="003C0CD4">
        <w:rPr>
          <w:rFonts w:eastAsia="Times New Roman"/>
          <w:szCs w:val="20"/>
          <w:lang w:eastAsia="ar-SA"/>
        </w:rPr>
        <w:t>молодежно</w:t>
      </w:r>
      <w:proofErr w:type="spellEnd"/>
      <w:r w:rsidRPr="003C0CD4">
        <w:rPr>
          <w:rFonts w:eastAsia="Times New Roman"/>
          <w:szCs w:val="20"/>
          <w:lang w:eastAsia="ar-SA"/>
        </w:rPr>
        <w:t xml:space="preserve"> - подростковых клуба, услугами которых пользуются 1 620 подростков;</w:t>
      </w:r>
    </w:p>
    <w:p w:rsidR="003C0CD4" w:rsidRPr="003C0CD4" w:rsidRDefault="003C0CD4" w:rsidP="003C0CD4">
      <w:pPr>
        <w:suppressAutoHyphens/>
        <w:autoSpaceDE/>
        <w:autoSpaceDN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в сфере дополнительного образования:</w:t>
      </w:r>
    </w:p>
    <w:p w:rsidR="003C0CD4" w:rsidRPr="003C0CD4" w:rsidRDefault="003C0CD4" w:rsidP="00BE5CD6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4 учреждения дополнительного образования художественные школы и школы искусств, с числом учащихся 800 человек;</w:t>
      </w:r>
    </w:p>
    <w:p w:rsidR="003C0CD4" w:rsidRPr="003C0CD4" w:rsidRDefault="003C0CD4" w:rsidP="00BE5CD6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proofErr w:type="spellStart"/>
      <w:r w:rsidRPr="003C0CD4">
        <w:rPr>
          <w:rFonts w:eastAsia="Times New Roman"/>
          <w:szCs w:val="20"/>
          <w:lang w:eastAsia="ar-SA"/>
        </w:rPr>
        <w:t>детско</w:t>
      </w:r>
      <w:proofErr w:type="spellEnd"/>
      <w:r w:rsidRPr="003C0CD4">
        <w:rPr>
          <w:rFonts w:eastAsia="Times New Roman"/>
          <w:szCs w:val="20"/>
          <w:lang w:eastAsia="ar-SA"/>
        </w:rPr>
        <w:t xml:space="preserve"> - юношеская спортивная школа, с числом занимающихся 971 человек;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1 центр внешкольной работы, услугами которого пользуются 1031 ребенок;</w:t>
      </w:r>
    </w:p>
    <w:p w:rsidR="003C0CD4" w:rsidRPr="003C0CD4" w:rsidRDefault="003C0CD4" w:rsidP="003C0CD4">
      <w:pPr>
        <w:suppressAutoHyphens/>
        <w:autoSpaceDE/>
        <w:autoSpaceDN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в сфере культуры и спорта:</w:t>
      </w:r>
    </w:p>
    <w:p w:rsidR="003C0CD4" w:rsidRPr="003C0CD4" w:rsidRDefault="003C0CD4" w:rsidP="003C0CD4">
      <w:pPr>
        <w:suppressAutoHyphens/>
        <w:autoSpaceDE/>
        <w:autoSpaceDN/>
        <w:ind w:left="720" w:hanging="11"/>
        <w:contextualSpacing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8 объектов физкультуры и спорта, в них занимаются 13 142 человека,</w:t>
      </w:r>
    </w:p>
    <w:p w:rsidR="003C0CD4" w:rsidRPr="003C0CD4" w:rsidRDefault="003C0CD4" w:rsidP="003C0CD4">
      <w:pPr>
        <w:suppressAutoHyphens/>
        <w:autoSpaceDE/>
        <w:autoSpaceDN/>
        <w:ind w:hanging="11"/>
        <w:contextualSpacing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за 9 месяцев 2019 года проведено 176 соревнований, в которых приняли участие 45 182 человека;</w:t>
      </w:r>
    </w:p>
    <w:p w:rsidR="003C0CD4" w:rsidRPr="003C0CD4" w:rsidRDefault="003C0CD4" w:rsidP="003C0CD4">
      <w:pPr>
        <w:suppressAutoHyphens/>
        <w:autoSpaceDE/>
        <w:autoSpaceDN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3C0CD4">
        <w:rPr>
          <w:rFonts w:eastAsia="Times New Roman"/>
          <w:szCs w:val="20"/>
          <w:lang w:eastAsia="ar-SA"/>
        </w:rPr>
        <w:lastRenderedPageBreak/>
        <w:t>11 учреждений культуры и искусства, 10 массовых библиотек (в том числе 2 детских библиотеки),</w:t>
      </w:r>
      <w:r w:rsidRPr="003C0CD4">
        <w:rPr>
          <w:rFonts w:eastAsia="Times New Roman"/>
          <w:b/>
          <w:szCs w:val="20"/>
          <w:lang w:eastAsia="ar-SA"/>
        </w:rPr>
        <w:t xml:space="preserve"> </w:t>
      </w:r>
      <w:r w:rsidRPr="003C0CD4">
        <w:rPr>
          <w:rFonts w:eastAsia="Times New Roman"/>
          <w:szCs w:val="20"/>
          <w:lang w:eastAsia="ar-SA"/>
        </w:rPr>
        <w:t>всего читателей 6,6 тыс. человек</w:t>
      </w:r>
      <w:r w:rsidRPr="003C0CD4">
        <w:rPr>
          <w:rFonts w:eastAsia="Times New Roman"/>
          <w:b/>
          <w:szCs w:val="20"/>
          <w:lang w:eastAsia="ar-SA"/>
        </w:rPr>
        <w:t xml:space="preserve"> (</w:t>
      </w:r>
      <w:r w:rsidRPr="003C0CD4">
        <w:rPr>
          <w:rFonts w:eastAsia="Times New Roman"/>
          <w:szCs w:val="20"/>
          <w:lang w:eastAsia="ar-SA"/>
        </w:rPr>
        <w:t>в том</w:t>
      </w:r>
      <w:r w:rsidR="00BE5CD6">
        <w:rPr>
          <w:rFonts w:eastAsia="Times New Roman"/>
          <w:szCs w:val="20"/>
          <w:lang w:eastAsia="ar-SA"/>
        </w:rPr>
        <w:t xml:space="preserve"> числе в детских библиотеках - </w:t>
      </w:r>
      <w:r w:rsidRPr="003C0CD4">
        <w:rPr>
          <w:rFonts w:eastAsia="Times New Roman"/>
          <w:szCs w:val="20"/>
          <w:lang w:eastAsia="ar-SA"/>
        </w:rPr>
        <w:t>1,6 тыс. человек);</w:t>
      </w:r>
    </w:p>
    <w:p w:rsidR="003C0CD4" w:rsidRPr="003C0CD4" w:rsidRDefault="003C0CD4" w:rsidP="003C0CD4">
      <w:pPr>
        <w:suppressAutoHyphens/>
        <w:autoSpaceDE/>
        <w:autoSpaceDN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>в сфере социального обслуживания населения;</w:t>
      </w:r>
    </w:p>
    <w:p w:rsidR="003C0CD4" w:rsidRPr="003C0CD4" w:rsidRDefault="003C0CD4" w:rsidP="003C0CD4">
      <w:pPr>
        <w:suppressAutoHyphens/>
        <w:autoSpaceDE/>
        <w:autoSpaceDN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3C0CD4">
        <w:rPr>
          <w:rFonts w:eastAsia="Times New Roman"/>
          <w:szCs w:val="20"/>
          <w:lang w:eastAsia="ar-SA"/>
        </w:rPr>
        <w:t>комплексный центр социального обслуживания населения, который обслуживает в форме социального обслуживания на дому 603 человека, полустационарное социальное обслуживание – 923 человека;</w:t>
      </w:r>
    </w:p>
    <w:p w:rsidR="003C0CD4" w:rsidRPr="003C0CD4" w:rsidRDefault="003C0CD4" w:rsidP="003C0CD4">
      <w:pPr>
        <w:suppressAutoHyphens/>
        <w:autoSpaceDE/>
        <w:autoSpaceDN/>
        <w:ind w:left="720"/>
        <w:contextualSpacing/>
        <w:jc w:val="both"/>
        <w:rPr>
          <w:rFonts w:eastAsia="Times New Roman"/>
          <w:szCs w:val="28"/>
          <w:lang w:eastAsia="ar-SA"/>
        </w:rPr>
      </w:pPr>
      <w:r w:rsidRPr="003C0CD4">
        <w:rPr>
          <w:rFonts w:eastAsia="Times New Roman"/>
          <w:szCs w:val="20"/>
          <w:lang w:eastAsia="ar-SA"/>
        </w:rPr>
        <w:t>психоневрологический интернат, в котором проживают 357 человек;</w:t>
      </w:r>
    </w:p>
    <w:p w:rsidR="003C0CD4" w:rsidRPr="003C0CD4" w:rsidRDefault="003C0CD4" w:rsidP="003C0CD4">
      <w:pPr>
        <w:suppressAutoHyphens/>
        <w:autoSpaceDE/>
        <w:autoSpaceDN/>
        <w:ind w:firstLine="709"/>
        <w:contextualSpacing/>
        <w:jc w:val="both"/>
        <w:rPr>
          <w:rFonts w:eastAsia="Times New Roman"/>
          <w:szCs w:val="28"/>
          <w:lang w:eastAsia="ar-SA"/>
        </w:rPr>
      </w:pPr>
      <w:r w:rsidRPr="003C0CD4">
        <w:rPr>
          <w:rFonts w:eastAsia="Times New Roman"/>
          <w:szCs w:val="20"/>
          <w:lang w:eastAsia="ar-SA"/>
        </w:rPr>
        <w:t>социально-реабилитационный центр для несовершеннолетних, в котором проживают 67 детей.</w:t>
      </w:r>
    </w:p>
    <w:p w:rsidR="003C0CD4" w:rsidRPr="003C0CD4" w:rsidRDefault="003C0CD4" w:rsidP="003C0CD4">
      <w:pPr>
        <w:autoSpaceDE/>
        <w:autoSpaceDN/>
        <w:jc w:val="both"/>
        <w:rPr>
          <w:rFonts w:eastAsia="Times New Roman"/>
          <w:b/>
          <w:color w:val="FF0000"/>
          <w:szCs w:val="28"/>
          <w:lang w:eastAsia="ar-SA"/>
        </w:rPr>
      </w:pPr>
      <w:r w:rsidRPr="003C0CD4">
        <w:rPr>
          <w:rFonts w:eastAsia="Times New Roman"/>
          <w:b/>
          <w:color w:val="FF0000"/>
          <w:szCs w:val="28"/>
          <w:lang w:eastAsia="ar-SA"/>
        </w:rPr>
        <w:t xml:space="preserve">            </w:t>
      </w:r>
    </w:p>
    <w:p w:rsidR="003C0CD4" w:rsidRPr="003C0CD4" w:rsidRDefault="003C0CD4" w:rsidP="003C0CD4">
      <w:pPr>
        <w:suppressAutoHyphens/>
        <w:autoSpaceDE/>
        <w:autoSpaceDN/>
        <w:jc w:val="both"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b/>
          <w:szCs w:val="20"/>
          <w:lang w:eastAsia="ar-SA"/>
        </w:rPr>
        <w:t>Правопорядок и пожарная безопасность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b/>
          <w:color w:val="FF0000"/>
          <w:szCs w:val="20"/>
          <w:lang w:eastAsia="ar-SA"/>
        </w:rPr>
      </w:pPr>
    </w:p>
    <w:p w:rsidR="003C0CD4" w:rsidRPr="003C0CD4" w:rsidRDefault="003C0CD4" w:rsidP="003C0CD4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>За 9 месяцев 2019г. зарегистрировано 289 преступлений (3 квартал 2018 г. – 237).</w:t>
      </w:r>
    </w:p>
    <w:p w:rsidR="003C0CD4" w:rsidRPr="003C0CD4" w:rsidRDefault="003C0CD4" w:rsidP="003C0CD4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>Уровень преступности в расчете на 10 тыс. населения возрос с 64,6 до 77,9 преступлений.</w:t>
      </w:r>
    </w:p>
    <w:p w:rsidR="003C0CD4" w:rsidRPr="003C0CD4" w:rsidRDefault="003C0CD4" w:rsidP="003C0CD4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 xml:space="preserve">Отмечается рост (на 16,7%) </w:t>
      </w:r>
      <w:proofErr w:type="gramStart"/>
      <w:r w:rsidRPr="003C0CD4">
        <w:rPr>
          <w:rFonts w:eastAsia="Times New Roman"/>
          <w:szCs w:val="28"/>
          <w:lang w:eastAsia="ru-RU"/>
        </w:rPr>
        <w:t>количества</w:t>
      </w:r>
      <w:proofErr w:type="gramEnd"/>
      <w:r w:rsidRPr="003C0CD4">
        <w:rPr>
          <w:rFonts w:eastAsia="Times New Roman"/>
          <w:szCs w:val="28"/>
          <w:lang w:eastAsia="ru-RU"/>
        </w:rPr>
        <w:t xml:space="preserve"> зарегистрированных тяжких и особо тяжких преступлений, 70 против 60, за аналогичный период прошлого года. При этом количество раскрытых преступлений данной категории возросло на 14,6% (47 против 41 АППГ).</w:t>
      </w:r>
    </w:p>
    <w:p w:rsidR="003C0CD4" w:rsidRPr="003C0CD4" w:rsidRDefault="003C0CD4" w:rsidP="003C0CD4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>По итогам текущего периода на 24,8% больше зарегистрировано преступлений против собственности, 146 против 117 за АППГ.</w:t>
      </w:r>
    </w:p>
    <w:p w:rsidR="003C0CD4" w:rsidRPr="003C0CD4" w:rsidRDefault="003C0CD4" w:rsidP="003C0CD4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>Отмечается снижение грабежей на 25%, при этом раскрываемость данного вида преступлений возросла с 75% до 100%.</w:t>
      </w:r>
    </w:p>
    <w:p w:rsidR="003C0CD4" w:rsidRPr="003C0CD4" w:rsidRDefault="003C0CD4" w:rsidP="003C0CD4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>Зарегистрировано 2 разбойных нападения, что на уровне аналогичного периода 2018 года.</w:t>
      </w:r>
    </w:p>
    <w:p w:rsidR="003C0CD4" w:rsidRPr="003C0CD4" w:rsidRDefault="003C0CD4" w:rsidP="003C0CD4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>В состоянии алкогольного опьянения за 9 месяцев 2019 года совершено 97 преступлений, что ниже АППГ на 11,8%. (АППГ-110).</w:t>
      </w:r>
    </w:p>
    <w:p w:rsidR="003C0CD4" w:rsidRPr="003C0CD4" w:rsidRDefault="003C0CD4" w:rsidP="003C0CD4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>За отчетный период 2019 года выявлено 4 преступления экономической направленности, что на 300% выше аналогичного показателя прошлого года (1). Выявлена 1 дача взятки (АППГ-0), присвоений не выявлено. Раскрываемость составила 100% экономических преступлений (АППГ-0).</w:t>
      </w:r>
    </w:p>
    <w:p w:rsidR="003C0CD4" w:rsidRPr="003C0CD4" w:rsidRDefault="003C0CD4" w:rsidP="003C0CD4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>По итогам 9 месяцев 2019 года отмечается значительный рост на 88,9% несовершеннолетней преступности (17, АППГ-9).</w:t>
      </w:r>
    </w:p>
    <w:p w:rsidR="003C0CD4" w:rsidRPr="003C0CD4" w:rsidRDefault="003C0CD4" w:rsidP="003C0CD4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>На территории Североуральского городского округа зарегистрировано 26 преступлений в сфере незаконного оборота наркотических средств (АППГ-28).</w:t>
      </w:r>
    </w:p>
    <w:p w:rsidR="003C0CD4" w:rsidRPr="003C0CD4" w:rsidRDefault="003C0CD4" w:rsidP="003C0CD4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 xml:space="preserve">За прошедший период на улицах и дорогах </w:t>
      </w:r>
      <w:proofErr w:type="spellStart"/>
      <w:r w:rsidRPr="003C0CD4">
        <w:rPr>
          <w:rFonts w:eastAsia="Times New Roman"/>
          <w:szCs w:val="28"/>
          <w:lang w:eastAsia="ru-RU"/>
        </w:rPr>
        <w:t>Североуальского</w:t>
      </w:r>
      <w:proofErr w:type="spellEnd"/>
      <w:r w:rsidRPr="003C0CD4">
        <w:rPr>
          <w:rFonts w:eastAsia="Times New Roman"/>
          <w:szCs w:val="28"/>
          <w:lang w:eastAsia="ru-RU"/>
        </w:rPr>
        <w:t xml:space="preserve"> городского округа отмечается снижение на 19,6% количество дорожно-транспортных происшествий (135 против 168 за АППГ), в которых ранено 10 (АППГ-10) человек, погибло – 3 (АППГ-0), в которых пострадало 4 ребенка (АППГ-1), погибших детей нет.</w:t>
      </w:r>
    </w:p>
    <w:p w:rsidR="003C0CD4" w:rsidRPr="003C0CD4" w:rsidRDefault="003C0CD4" w:rsidP="003C0CD4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>Сотрудниками ГИБДД пресечено 8549 (АППГ-9535) правонарушений в области дорожного движения.</w:t>
      </w:r>
    </w:p>
    <w:p w:rsidR="003C0CD4" w:rsidRPr="003C0CD4" w:rsidRDefault="003C0CD4" w:rsidP="003C0CD4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lastRenderedPageBreak/>
        <w:t>За 9 месяцев 2019 года зарегистрировано 4528 заявлений (сообщений) о преступлениях, об административных правонарушениях, о происшествиях (АППГ 4153), рост на 9%.</w:t>
      </w:r>
    </w:p>
    <w:p w:rsidR="003C0CD4" w:rsidRPr="003C0CD4" w:rsidRDefault="003C0CD4" w:rsidP="003C0CD4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>По итогам 9 месяцев 2019 года зарегистрировано преступлений в общественных местах – 114 (АППГ-87), рост на 31%. Раскрыто за текущий период – 76 (АППГ-70), рост 8,6%, процент раскрываемости -79,2% (АППГ-83,3%), снижение на 4.1%. Удельный вес преступлений в общественных местах составляет – 39,4% (АППГ-36,7%), рост на 2,7%.</w:t>
      </w:r>
    </w:p>
    <w:p w:rsidR="003C0CD4" w:rsidRPr="003C0CD4" w:rsidRDefault="003C0CD4" w:rsidP="003C0CD4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>В отчетный период 2019 года на улицах совершено – 78 (АППГ-60) преступлений, рост на 30%. В текущий период раскрыто – 47 (АППГ-44) преступлений, рост на 6,8% процент раскрываемости – 75,8% (АППГ-78,6%), снижение на 2,8%. Удельный вес уличных преступлений в структуре общей преступности возрос на 1,7%, в 2019 году – 27% (АППГ-25,3%).</w:t>
      </w:r>
    </w:p>
    <w:p w:rsidR="003C0CD4" w:rsidRPr="003C0CD4" w:rsidRDefault="003C0CD4" w:rsidP="003C0CD4">
      <w:pPr>
        <w:shd w:val="clear" w:color="auto" w:fill="FFFFFF"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 xml:space="preserve">По итогам 9 месяцев 2019 года на маршрутах патрулирования нарядов КСП было зарегистрировано 36 преступлений, совершенных в общественных местах, из них раскрыто 26 преступлений, 10 преступлений не раскрыто.  </w:t>
      </w:r>
    </w:p>
    <w:p w:rsidR="003C0CD4" w:rsidRPr="003C0CD4" w:rsidRDefault="003C0CD4" w:rsidP="003C0CD4">
      <w:pPr>
        <w:adjustRightInd w:val="0"/>
        <w:ind w:firstLine="709"/>
        <w:rPr>
          <w:rFonts w:cs="Arial"/>
          <w:szCs w:val="28"/>
          <w:lang w:val="x-none"/>
        </w:rPr>
      </w:pPr>
      <w:r w:rsidRPr="003C0CD4">
        <w:rPr>
          <w:rFonts w:cs="Arial"/>
          <w:szCs w:val="28"/>
          <w:lang w:val="x-none"/>
        </w:rPr>
        <w:t xml:space="preserve">За 9 месяцев 2019 года на территории Североуральского городского округа зарегистрировано 4 природных пожара. </w:t>
      </w:r>
    </w:p>
    <w:p w:rsidR="003C0CD4" w:rsidRPr="003C0CD4" w:rsidRDefault="003C0CD4" w:rsidP="003C0CD4">
      <w:pPr>
        <w:adjustRightInd w:val="0"/>
        <w:ind w:firstLine="709"/>
        <w:jc w:val="both"/>
        <w:rPr>
          <w:rFonts w:cs="Arial"/>
          <w:szCs w:val="28"/>
          <w:lang w:val="x-none"/>
        </w:rPr>
      </w:pPr>
      <w:r w:rsidRPr="003C0CD4">
        <w:rPr>
          <w:rFonts w:cs="Arial"/>
          <w:szCs w:val="28"/>
          <w:lang w:val="x-none"/>
        </w:rPr>
        <w:t xml:space="preserve">По сведениям Отдела надзорной деятельности и профилактической работы, по Североуральскому ГО, </w:t>
      </w:r>
      <w:proofErr w:type="spellStart"/>
      <w:r w:rsidRPr="003C0CD4">
        <w:rPr>
          <w:rFonts w:cs="Arial"/>
          <w:szCs w:val="28"/>
          <w:lang w:val="x-none"/>
        </w:rPr>
        <w:t>Ивдельскому</w:t>
      </w:r>
      <w:proofErr w:type="spellEnd"/>
      <w:r w:rsidRPr="003C0CD4">
        <w:rPr>
          <w:rFonts w:cs="Arial"/>
          <w:szCs w:val="28"/>
          <w:lang w:val="x-none"/>
        </w:rPr>
        <w:t xml:space="preserve"> ГО и ГО Пелым по состоянию на 01.10.2018 года на территории Североуральского городского округа зарегистрировано 149 техногенных пожаров. Основными причинами возгорания явились поджоги, неисправность печного отопления, неисправность электропроводки, неосторожное обращение с огнем. </w:t>
      </w:r>
    </w:p>
    <w:p w:rsidR="003C0CD4" w:rsidRPr="003C0CD4" w:rsidRDefault="003C0CD4" w:rsidP="003C0CD4">
      <w:pPr>
        <w:suppressAutoHyphens/>
        <w:autoSpaceDE/>
        <w:autoSpaceDN/>
        <w:jc w:val="both"/>
        <w:rPr>
          <w:rFonts w:eastAsia="Times New Roman"/>
          <w:b/>
          <w:color w:val="FF0000"/>
          <w:szCs w:val="20"/>
          <w:lang w:val="x-none" w:eastAsia="ar-SA"/>
        </w:rPr>
      </w:pPr>
    </w:p>
    <w:p w:rsidR="003C0CD4" w:rsidRPr="003C0CD4" w:rsidRDefault="003C0CD4" w:rsidP="003C0CD4">
      <w:pPr>
        <w:suppressAutoHyphens/>
        <w:autoSpaceDE/>
        <w:autoSpaceDN/>
        <w:jc w:val="both"/>
        <w:rPr>
          <w:rFonts w:eastAsia="Times New Roman"/>
          <w:b/>
          <w:szCs w:val="20"/>
          <w:lang w:eastAsia="ar-SA"/>
        </w:rPr>
      </w:pPr>
      <w:r w:rsidRPr="003C0CD4">
        <w:rPr>
          <w:rFonts w:eastAsia="Times New Roman"/>
          <w:b/>
          <w:szCs w:val="20"/>
          <w:lang w:eastAsia="ar-SA"/>
        </w:rPr>
        <w:t>Реализация муниципальных программ</w:t>
      </w:r>
    </w:p>
    <w:p w:rsidR="003C0CD4" w:rsidRPr="003C0CD4" w:rsidRDefault="003C0CD4" w:rsidP="003C0CD4">
      <w:pPr>
        <w:suppressAutoHyphens/>
        <w:autoSpaceDE/>
        <w:autoSpaceDN/>
        <w:jc w:val="both"/>
        <w:rPr>
          <w:rFonts w:eastAsia="Times New Roman"/>
          <w:szCs w:val="20"/>
          <w:lang w:eastAsia="ar-SA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szCs w:val="20"/>
          <w:lang w:eastAsia="ar-SA"/>
        </w:rPr>
      </w:pPr>
      <w:r w:rsidRPr="003C0CD4">
        <w:rPr>
          <w:rFonts w:eastAsia="Times New Roman"/>
          <w:szCs w:val="20"/>
          <w:lang w:eastAsia="ar-SA"/>
        </w:rPr>
        <w:t xml:space="preserve">В Североуральском городском округе разработаны и успешно реализуются следующие муниципальные программы Североуральского городского округа: </w:t>
      </w:r>
    </w:p>
    <w:p w:rsidR="003C0CD4" w:rsidRPr="003C0CD4" w:rsidRDefault="003C0CD4" w:rsidP="003C0CD4">
      <w:pPr>
        <w:ind w:firstLine="709"/>
        <w:jc w:val="both"/>
        <w:rPr>
          <w:rFonts w:eastAsia="Calibri"/>
          <w:szCs w:val="28"/>
          <w:lang w:eastAsia="ru-RU"/>
        </w:rPr>
      </w:pPr>
      <w:r w:rsidRPr="003C0CD4">
        <w:rPr>
          <w:rFonts w:eastAsia="Calibri"/>
          <w:szCs w:val="28"/>
          <w:lang w:eastAsia="ru-RU"/>
        </w:rPr>
        <w:t>«Совершенствование социально-экономической политики в Североуральском городском округе»;</w:t>
      </w:r>
    </w:p>
    <w:p w:rsidR="003C0CD4" w:rsidRPr="003C0CD4" w:rsidRDefault="003C0CD4" w:rsidP="003C0CD4">
      <w:pPr>
        <w:ind w:firstLine="709"/>
        <w:jc w:val="both"/>
        <w:rPr>
          <w:rFonts w:eastAsia="Calibri"/>
          <w:szCs w:val="28"/>
          <w:lang w:eastAsia="ru-RU"/>
        </w:rPr>
      </w:pPr>
      <w:r w:rsidRPr="003C0CD4">
        <w:rPr>
          <w:rFonts w:eastAsia="Calibri"/>
          <w:szCs w:val="28"/>
          <w:lang w:eastAsia="ru-RU"/>
        </w:rPr>
        <w:t>«Управление муниципальной собственностью Североуральского городского округа»;</w:t>
      </w:r>
    </w:p>
    <w:p w:rsidR="003C0CD4" w:rsidRPr="003C0CD4" w:rsidRDefault="003C0CD4" w:rsidP="003C0CD4">
      <w:pPr>
        <w:ind w:firstLine="709"/>
        <w:jc w:val="both"/>
        <w:rPr>
          <w:rFonts w:eastAsia="Calibri"/>
          <w:szCs w:val="28"/>
          <w:lang w:eastAsia="ru-RU"/>
        </w:rPr>
      </w:pPr>
      <w:r w:rsidRPr="003C0CD4">
        <w:rPr>
          <w:rFonts w:eastAsia="Calibri"/>
          <w:szCs w:val="28"/>
          <w:lang w:eastAsia="ru-RU"/>
        </w:rPr>
        <w:t>«Развитие системы образования в Североуральском городском округе»;</w:t>
      </w:r>
    </w:p>
    <w:p w:rsidR="003C0CD4" w:rsidRPr="003C0CD4" w:rsidRDefault="003C0CD4" w:rsidP="003C0CD4">
      <w:pPr>
        <w:ind w:firstLine="709"/>
        <w:jc w:val="both"/>
        <w:rPr>
          <w:rFonts w:eastAsia="Calibri"/>
          <w:szCs w:val="28"/>
          <w:lang w:eastAsia="ru-RU"/>
        </w:rPr>
      </w:pPr>
      <w:r w:rsidRPr="003C0CD4">
        <w:rPr>
          <w:rFonts w:eastAsia="Calibri"/>
          <w:szCs w:val="28"/>
          <w:lang w:eastAsia="ru-RU"/>
        </w:rPr>
        <w:t>«Развитие культуры и искусства в Североуральском городском округе»;</w:t>
      </w:r>
    </w:p>
    <w:p w:rsidR="003C0CD4" w:rsidRPr="003C0CD4" w:rsidRDefault="003C0CD4" w:rsidP="003C0CD4">
      <w:pPr>
        <w:ind w:firstLine="709"/>
        <w:jc w:val="both"/>
        <w:rPr>
          <w:rFonts w:eastAsia="Calibri"/>
          <w:szCs w:val="28"/>
          <w:lang w:eastAsia="ru-RU"/>
        </w:rPr>
      </w:pPr>
      <w:r w:rsidRPr="003C0CD4">
        <w:rPr>
          <w:rFonts w:eastAsia="Calibri"/>
          <w:szCs w:val="28"/>
          <w:lang w:eastAsia="ru-RU"/>
        </w:rPr>
        <w:t>«Развитие физической культуры и спорта в Североуральском городском округе»;</w:t>
      </w:r>
    </w:p>
    <w:p w:rsidR="003C0CD4" w:rsidRPr="003C0CD4" w:rsidRDefault="003C0CD4" w:rsidP="003C0CD4">
      <w:pPr>
        <w:ind w:firstLine="709"/>
        <w:jc w:val="both"/>
        <w:rPr>
          <w:rFonts w:eastAsia="Calibri"/>
          <w:szCs w:val="28"/>
          <w:lang w:eastAsia="ru-RU"/>
        </w:rPr>
      </w:pPr>
      <w:r w:rsidRPr="003C0CD4">
        <w:rPr>
          <w:rFonts w:eastAsia="Calibri"/>
          <w:szCs w:val="28"/>
          <w:lang w:eastAsia="ru-RU"/>
        </w:rPr>
        <w:t>«Развитие земельных отношений и градостроительная деятельность в Североуральском городском округе»;</w:t>
      </w:r>
    </w:p>
    <w:p w:rsidR="003C0CD4" w:rsidRPr="003C0CD4" w:rsidRDefault="003C0CD4" w:rsidP="003C0CD4">
      <w:pPr>
        <w:ind w:firstLine="709"/>
        <w:jc w:val="both"/>
        <w:rPr>
          <w:rFonts w:eastAsia="Calibri"/>
          <w:szCs w:val="28"/>
          <w:lang w:eastAsia="ru-RU"/>
        </w:rPr>
      </w:pPr>
      <w:r w:rsidRPr="003C0CD4">
        <w:rPr>
          <w:rFonts w:eastAsia="Calibri"/>
          <w:szCs w:val="28"/>
          <w:lang w:eastAsia="ru-RU"/>
        </w:rPr>
        <w:t>«Развитие дорожного хозяйства и обеспечение безопасности дорожного движения в Североуральском городском округе»;</w:t>
      </w:r>
    </w:p>
    <w:p w:rsidR="003C0CD4" w:rsidRPr="003C0CD4" w:rsidRDefault="003C0CD4" w:rsidP="003C0CD4">
      <w:pPr>
        <w:ind w:firstLine="709"/>
        <w:jc w:val="both"/>
        <w:rPr>
          <w:rFonts w:eastAsia="Calibri"/>
          <w:szCs w:val="28"/>
          <w:lang w:eastAsia="ru-RU"/>
        </w:rPr>
      </w:pPr>
      <w:r w:rsidRPr="003C0CD4">
        <w:rPr>
          <w:rFonts w:eastAsia="Calibri"/>
          <w:szCs w:val="28"/>
          <w:lang w:eastAsia="ru-RU"/>
        </w:rPr>
        <w:t>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округе»;</w:t>
      </w:r>
    </w:p>
    <w:p w:rsidR="003C0CD4" w:rsidRPr="003C0CD4" w:rsidRDefault="003C0CD4" w:rsidP="003C0CD4">
      <w:pPr>
        <w:ind w:firstLine="709"/>
        <w:jc w:val="both"/>
        <w:rPr>
          <w:rFonts w:eastAsia="Calibri"/>
          <w:szCs w:val="28"/>
          <w:lang w:eastAsia="ru-RU"/>
        </w:rPr>
      </w:pPr>
      <w:r w:rsidRPr="003C0CD4">
        <w:rPr>
          <w:rFonts w:eastAsia="Calibri"/>
          <w:szCs w:val="28"/>
          <w:lang w:eastAsia="ru-RU"/>
        </w:rPr>
        <w:t>«Социальная поддержка населения Североуральского городского округа»;</w:t>
      </w:r>
    </w:p>
    <w:p w:rsidR="003C0CD4" w:rsidRPr="003C0CD4" w:rsidRDefault="003C0CD4" w:rsidP="003C0CD4">
      <w:pPr>
        <w:ind w:firstLine="709"/>
        <w:jc w:val="both"/>
        <w:rPr>
          <w:rFonts w:eastAsia="Calibri"/>
          <w:szCs w:val="28"/>
          <w:lang w:eastAsia="ru-RU"/>
        </w:rPr>
      </w:pPr>
      <w:r w:rsidRPr="003C0CD4">
        <w:rPr>
          <w:rFonts w:eastAsia="Calibri"/>
          <w:szCs w:val="28"/>
          <w:lang w:eastAsia="ru-RU"/>
        </w:rPr>
        <w:lastRenderedPageBreak/>
        <w:t>«Безопасность жизнедеятельности населения Североуральского городского округа»;</w:t>
      </w:r>
    </w:p>
    <w:p w:rsidR="003C0CD4" w:rsidRPr="003C0CD4" w:rsidRDefault="003C0CD4" w:rsidP="003C0CD4">
      <w:pPr>
        <w:ind w:firstLine="709"/>
        <w:jc w:val="both"/>
        <w:rPr>
          <w:rFonts w:eastAsia="Calibri"/>
          <w:szCs w:val="28"/>
          <w:lang w:eastAsia="ru-RU"/>
        </w:rPr>
      </w:pPr>
      <w:r w:rsidRPr="003C0CD4">
        <w:rPr>
          <w:rFonts w:eastAsia="Calibri"/>
          <w:szCs w:val="28"/>
          <w:lang w:eastAsia="ru-RU"/>
        </w:rPr>
        <w:t>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объектах»;</w:t>
      </w:r>
    </w:p>
    <w:p w:rsidR="003C0CD4" w:rsidRPr="003C0CD4" w:rsidRDefault="003C0CD4" w:rsidP="003C0CD4">
      <w:pPr>
        <w:ind w:firstLine="709"/>
        <w:jc w:val="both"/>
        <w:rPr>
          <w:rFonts w:eastAsia="Calibri"/>
          <w:szCs w:val="28"/>
          <w:lang w:eastAsia="ru-RU"/>
        </w:rPr>
      </w:pPr>
      <w:r w:rsidRPr="003C0CD4">
        <w:rPr>
          <w:rFonts w:eastAsia="Calibri"/>
          <w:szCs w:val="28"/>
          <w:lang w:eastAsia="ru-RU"/>
        </w:rPr>
        <w:t>«Управление муниципальными финансами в Североуральском городском округе»;</w:t>
      </w:r>
    </w:p>
    <w:p w:rsidR="003C0CD4" w:rsidRPr="003C0CD4" w:rsidRDefault="003C0CD4" w:rsidP="003C0CD4">
      <w:pPr>
        <w:ind w:firstLine="709"/>
        <w:jc w:val="both"/>
        <w:rPr>
          <w:rFonts w:eastAsia="Calibri"/>
          <w:szCs w:val="28"/>
          <w:lang w:eastAsia="ru-RU"/>
        </w:rPr>
      </w:pPr>
      <w:r w:rsidRPr="003C0CD4">
        <w:rPr>
          <w:rFonts w:eastAsia="Calibri"/>
          <w:szCs w:val="28"/>
          <w:lang w:eastAsia="ru-RU"/>
        </w:rPr>
        <w:t>«Формирование законопослушного поведения участников дорожного движения в Североуральском городском округе»</w:t>
      </w:r>
    </w:p>
    <w:p w:rsidR="003C0CD4" w:rsidRPr="003C0CD4" w:rsidRDefault="003C0CD4" w:rsidP="003C0CD4">
      <w:pPr>
        <w:ind w:firstLine="709"/>
        <w:jc w:val="both"/>
        <w:rPr>
          <w:rFonts w:eastAsia="Calibri"/>
          <w:szCs w:val="28"/>
          <w:lang w:eastAsia="ru-RU"/>
        </w:rPr>
      </w:pPr>
      <w:r w:rsidRPr="003C0CD4">
        <w:rPr>
          <w:rFonts w:eastAsia="Calibri"/>
          <w:szCs w:val="28"/>
          <w:lang w:eastAsia="ru-RU"/>
        </w:rPr>
        <w:t>«Формирование современной городской среды на территории Североуральского городского округа»;</w:t>
      </w:r>
    </w:p>
    <w:p w:rsidR="003C0CD4" w:rsidRPr="003C0CD4" w:rsidRDefault="003C0CD4" w:rsidP="003C0CD4">
      <w:pPr>
        <w:ind w:firstLine="709"/>
        <w:jc w:val="both"/>
        <w:rPr>
          <w:rFonts w:eastAsia="Calibri"/>
          <w:szCs w:val="28"/>
          <w:lang w:eastAsia="ru-RU"/>
        </w:rPr>
      </w:pPr>
      <w:r w:rsidRPr="003C0CD4">
        <w:rPr>
          <w:rFonts w:eastAsia="Calibri"/>
          <w:szCs w:val="28"/>
          <w:lang w:eastAsia="ru-RU"/>
        </w:rPr>
        <w:t>«Реализация молодежной политики и патриотического воспитания граждан Североуральского городского округа»;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>Всего на реализацию муниципальных программ за 9 месяцев 2019 года привлечено 995 740,421 тыс. руб., (60,10% от плановых показателей 2019 года) в том числе: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 xml:space="preserve">средств местного бюджета -  525 631,367 тыс. руб. (65,0% от плановых показателей 2019 года); </w:t>
      </w:r>
    </w:p>
    <w:p w:rsidR="003C0CD4" w:rsidRPr="003C0CD4" w:rsidRDefault="003C0CD4" w:rsidP="003C0CD4">
      <w:pPr>
        <w:suppressAutoHyphens/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>средств областного бюджета -  440 410,463 тыс. руб. (54,17% от плановых показателей 2019 года);</w:t>
      </w: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3C0CD4">
        <w:rPr>
          <w:rFonts w:eastAsia="Times New Roman"/>
          <w:szCs w:val="28"/>
          <w:lang w:eastAsia="ru-RU"/>
        </w:rPr>
        <w:t>средств федерального бюджета – 29 698,590 тыс. руб. (84,41% от плановых показателей 2019 года).</w:t>
      </w: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C0CD4" w:rsidRPr="003C0CD4" w:rsidRDefault="003C0CD4" w:rsidP="003C0CD4">
      <w:pPr>
        <w:tabs>
          <w:tab w:val="left" w:pos="4500"/>
        </w:tabs>
        <w:autoSpaceDE/>
        <w:autoSpaceDN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C0CD4" w:rsidRPr="003C0CD4" w:rsidRDefault="003C0CD4" w:rsidP="003C0CD4">
      <w:pPr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3C0CD4">
        <w:rPr>
          <w:rFonts w:eastAsia="Times New Roman"/>
          <w:b/>
          <w:sz w:val="24"/>
          <w:szCs w:val="24"/>
          <w:lang w:eastAsia="ru-RU"/>
        </w:rPr>
        <w:lastRenderedPageBreak/>
        <w:t>РАЗДЕЛ 1</w:t>
      </w:r>
    </w:p>
    <w:p w:rsidR="003C0CD4" w:rsidRPr="003C0CD4" w:rsidRDefault="003C0CD4" w:rsidP="003C0CD4">
      <w:pPr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3C0CD4">
        <w:rPr>
          <w:rFonts w:eastAsia="Times New Roman"/>
          <w:b/>
          <w:sz w:val="24"/>
          <w:szCs w:val="24"/>
          <w:lang w:eastAsia="ru-RU"/>
        </w:rPr>
        <w:t>Основные социально-экономические показатели за 9 месяцев 2019 года</w:t>
      </w:r>
    </w:p>
    <w:p w:rsidR="003C0CD4" w:rsidRPr="003C0CD4" w:rsidRDefault="003C0CD4" w:rsidP="003C0CD4">
      <w:pPr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3C0CD4">
        <w:rPr>
          <w:rFonts w:eastAsia="Times New Roman"/>
          <w:b/>
          <w:sz w:val="24"/>
          <w:szCs w:val="24"/>
          <w:lang w:eastAsia="ru-RU"/>
        </w:rPr>
        <w:t>ГБУЗ СО «Североуральская центральная городская больница»</w:t>
      </w:r>
    </w:p>
    <w:p w:rsidR="003C0CD4" w:rsidRPr="003C0CD4" w:rsidRDefault="003C0CD4" w:rsidP="003C0CD4">
      <w:pPr>
        <w:autoSpaceDE/>
        <w:autoSpaceDN/>
        <w:jc w:val="center"/>
        <w:rPr>
          <w:rFonts w:eastAsia="Times New Roman"/>
          <w:b/>
          <w:sz w:val="16"/>
          <w:szCs w:val="16"/>
          <w:lang w:eastAsia="ru-RU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4144"/>
        <w:gridCol w:w="1418"/>
        <w:gridCol w:w="1275"/>
        <w:gridCol w:w="1208"/>
        <w:gridCol w:w="1424"/>
      </w:tblGrid>
      <w:tr w:rsidR="003C0CD4" w:rsidRPr="003C0CD4" w:rsidTr="00BE5CD6">
        <w:trPr>
          <w:trHeight w:val="13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Факт на 01.10.2018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Факт на 01.10.2019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% к аналогичному периоду 2018г.</w:t>
            </w:r>
          </w:p>
        </w:tc>
      </w:tr>
      <w:tr w:rsidR="003C0CD4" w:rsidRPr="003C0CD4" w:rsidTr="00BE5CD6">
        <w:trPr>
          <w:trHeight w:val="150"/>
          <w:jc w:val="center"/>
        </w:trPr>
        <w:tc>
          <w:tcPr>
            <w:tcW w:w="491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 xml:space="preserve">1. </w:t>
            </w:r>
          </w:p>
        </w:tc>
        <w:tc>
          <w:tcPr>
            <w:tcW w:w="4153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Среднесписочная численность</w:t>
            </w:r>
          </w:p>
        </w:tc>
        <w:tc>
          <w:tcPr>
            <w:tcW w:w="1418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 xml:space="preserve">Чел. </w:t>
            </w:r>
          </w:p>
        </w:tc>
        <w:tc>
          <w:tcPr>
            <w:tcW w:w="1276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670</w:t>
            </w:r>
          </w:p>
        </w:tc>
        <w:tc>
          <w:tcPr>
            <w:tcW w:w="1208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681</w:t>
            </w:r>
          </w:p>
        </w:tc>
        <w:tc>
          <w:tcPr>
            <w:tcW w:w="1414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101,6</w:t>
            </w:r>
          </w:p>
        </w:tc>
      </w:tr>
      <w:tr w:rsidR="003C0CD4" w:rsidRPr="003C0CD4" w:rsidTr="00BE5CD6">
        <w:trPr>
          <w:trHeight w:val="609"/>
          <w:jc w:val="center"/>
        </w:trPr>
        <w:tc>
          <w:tcPr>
            <w:tcW w:w="491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2.</w:t>
            </w:r>
          </w:p>
        </w:tc>
        <w:tc>
          <w:tcPr>
            <w:tcW w:w="4153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Больницы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>Обеспеченность населения местами в больницах всех типов</w:t>
            </w:r>
          </w:p>
        </w:tc>
        <w:tc>
          <w:tcPr>
            <w:tcW w:w="1418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 xml:space="preserve">Число 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>на 10 тыс. жителей</w:t>
            </w:r>
          </w:p>
        </w:tc>
        <w:tc>
          <w:tcPr>
            <w:tcW w:w="1276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44,2</w:t>
            </w:r>
          </w:p>
        </w:tc>
        <w:tc>
          <w:tcPr>
            <w:tcW w:w="1208" w:type="dxa"/>
            <w:shd w:val="clear" w:color="auto" w:fill="FFFFFF" w:themeFill="background1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44,2</w:t>
            </w:r>
          </w:p>
        </w:tc>
        <w:tc>
          <w:tcPr>
            <w:tcW w:w="1414" w:type="dxa"/>
            <w:shd w:val="clear" w:color="auto" w:fill="FFFFFF" w:themeFill="background1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</w:tr>
      <w:tr w:rsidR="003C0CD4" w:rsidRPr="003C0CD4" w:rsidTr="00BE5CD6">
        <w:trPr>
          <w:trHeight w:val="196"/>
          <w:jc w:val="center"/>
        </w:trPr>
        <w:tc>
          <w:tcPr>
            <w:tcW w:w="491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 xml:space="preserve">3. </w:t>
            </w:r>
          </w:p>
        </w:tc>
        <w:tc>
          <w:tcPr>
            <w:tcW w:w="4153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Роддом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>Койко-мест</w:t>
            </w:r>
          </w:p>
        </w:tc>
        <w:tc>
          <w:tcPr>
            <w:tcW w:w="1418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13</w:t>
            </w:r>
          </w:p>
        </w:tc>
        <w:tc>
          <w:tcPr>
            <w:tcW w:w="1208" w:type="dxa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10</w:t>
            </w:r>
          </w:p>
        </w:tc>
        <w:tc>
          <w:tcPr>
            <w:tcW w:w="1414" w:type="dxa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76,9</w:t>
            </w:r>
          </w:p>
        </w:tc>
      </w:tr>
      <w:tr w:rsidR="003C0CD4" w:rsidRPr="003C0CD4" w:rsidTr="00BE5CD6">
        <w:trPr>
          <w:trHeight w:val="180"/>
          <w:jc w:val="center"/>
        </w:trPr>
        <w:tc>
          <w:tcPr>
            <w:tcW w:w="491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 xml:space="preserve">4. </w:t>
            </w:r>
          </w:p>
        </w:tc>
        <w:tc>
          <w:tcPr>
            <w:tcW w:w="4153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Скорая медицинская помощь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>Количество вызовов на 1 тыс. чел. населения</w:t>
            </w:r>
          </w:p>
        </w:tc>
        <w:tc>
          <w:tcPr>
            <w:tcW w:w="1418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>Число на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 xml:space="preserve"> 1 тыс. чел.</w:t>
            </w:r>
          </w:p>
        </w:tc>
        <w:tc>
          <w:tcPr>
            <w:tcW w:w="1276" w:type="dxa"/>
            <w:shd w:val="clear" w:color="auto" w:fill="FFFFFF" w:themeFill="background1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239</w:t>
            </w:r>
          </w:p>
        </w:tc>
        <w:tc>
          <w:tcPr>
            <w:tcW w:w="1208" w:type="dxa"/>
            <w:shd w:val="clear" w:color="auto" w:fill="FFFFFF" w:themeFill="background1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260,2</w:t>
            </w:r>
          </w:p>
        </w:tc>
        <w:tc>
          <w:tcPr>
            <w:tcW w:w="1414" w:type="dxa"/>
            <w:shd w:val="clear" w:color="auto" w:fill="FFFFFF" w:themeFill="background1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108,9</w:t>
            </w:r>
          </w:p>
        </w:tc>
      </w:tr>
      <w:tr w:rsidR="003C0CD4" w:rsidRPr="003C0CD4" w:rsidTr="00BE5CD6">
        <w:trPr>
          <w:trHeight w:val="150"/>
          <w:jc w:val="center"/>
        </w:trPr>
        <w:tc>
          <w:tcPr>
            <w:tcW w:w="491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 xml:space="preserve">5. </w:t>
            </w:r>
          </w:p>
        </w:tc>
        <w:tc>
          <w:tcPr>
            <w:tcW w:w="4153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Амбулаторно-поликлинические учреждения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>Число посещений 1 жителем за период</w:t>
            </w:r>
          </w:p>
        </w:tc>
        <w:tc>
          <w:tcPr>
            <w:tcW w:w="1418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6,6</w:t>
            </w:r>
          </w:p>
        </w:tc>
        <w:tc>
          <w:tcPr>
            <w:tcW w:w="1208" w:type="dxa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6,9</w:t>
            </w:r>
          </w:p>
        </w:tc>
        <w:tc>
          <w:tcPr>
            <w:tcW w:w="1414" w:type="dxa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104,5</w:t>
            </w:r>
          </w:p>
        </w:tc>
      </w:tr>
      <w:tr w:rsidR="003C0CD4" w:rsidRPr="003C0CD4" w:rsidTr="00BE5CD6">
        <w:trPr>
          <w:trHeight w:val="986"/>
          <w:jc w:val="center"/>
        </w:trPr>
        <w:tc>
          <w:tcPr>
            <w:tcW w:w="491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6.</w:t>
            </w:r>
          </w:p>
        </w:tc>
        <w:tc>
          <w:tcPr>
            <w:tcW w:w="4153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Численность персонала (на 10 тыс. населения)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- врачей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- среднего медперсонала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- младшего персонала</w:t>
            </w:r>
          </w:p>
        </w:tc>
        <w:tc>
          <w:tcPr>
            <w:tcW w:w="1418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>Чел. на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>10 тыс. жителей</w:t>
            </w:r>
          </w:p>
        </w:tc>
        <w:tc>
          <w:tcPr>
            <w:tcW w:w="1276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17,6</w:t>
            </w: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83,9</w:t>
            </w: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0,2</w:t>
            </w:r>
          </w:p>
        </w:tc>
        <w:tc>
          <w:tcPr>
            <w:tcW w:w="1208" w:type="dxa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16,5</w:t>
            </w: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86,9</w:t>
            </w: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0,2</w:t>
            </w:r>
          </w:p>
        </w:tc>
        <w:tc>
          <w:tcPr>
            <w:tcW w:w="1414" w:type="dxa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3C0CD4" w:rsidRPr="003C0CD4" w:rsidRDefault="003C0CD4" w:rsidP="003C0CD4">
            <w:pPr>
              <w:rPr>
                <w:rFonts w:eastAsia="Times New Roman"/>
                <w:sz w:val="22"/>
                <w:lang w:eastAsia="ar-SA"/>
              </w:rPr>
            </w:pP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93,8</w:t>
            </w: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103,6</w:t>
            </w: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100</w:t>
            </w:r>
          </w:p>
        </w:tc>
      </w:tr>
      <w:tr w:rsidR="003C0CD4" w:rsidRPr="003C0CD4" w:rsidTr="00BE5CD6">
        <w:trPr>
          <w:trHeight w:val="165"/>
          <w:jc w:val="center"/>
        </w:trPr>
        <w:tc>
          <w:tcPr>
            <w:tcW w:w="491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 xml:space="preserve">7. </w:t>
            </w:r>
          </w:p>
        </w:tc>
        <w:tc>
          <w:tcPr>
            <w:tcW w:w="4153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Детская молочная кухня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>Число детей, пользующихся услугами</w:t>
            </w:r>
          </w:p>
        </w:tc>
        <w:tc>
          <w:tcPr>
            <w:tcW w:w="1418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628</w:t>
            </w:r>
          </w:p>
        </w:tc>
        <w:tc>
          <w:tcPr>
            <w:tcW w:w="1208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500</w:t>
            </w:r>
          </w:p>
        </w:tc>
        <w:tc>
          <w:tcPr>
            <w:tcW w:w="1414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79,6</w:t>
            </w:r>
          </w:p>
        </w:tc>
      </w:tr>
      <w:tr w:rsidR="003C0CD4" w:rsidRPr="003C0CD4" w:rsidTr="00BE5CD6">
        <w:trPr>
          <w:trHeight w:val="150"/>
          <w:jc w:val="center"/>
        </w:trPr>
        <w:tc>
          <w:tcPr>
            <w:tcW w:w="491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 xml:space="preserve">8. </w:t>
            </w:r>
          </w:p>
        </w:tc>
        <w:tc>
          <w:tcPr>
            <w:tcW w:w="4153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Стоматология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>Число посещений в расчете на 10 тыс. чел. населения</w:t>
            </w:r>
          </w:p>
        </w:tc>
        <w:tc>
          <w:tcPr>
            <w:tcW w:w="1418" w:type="dxa"/>
          </w:tcPr>
          <w:p w:rsidR="003C0CD4" w:rsidRPr="003C0CD4" w:rsidRDefault="003C0CD4" w:rsidP="003C0CD4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 xml:space="preserve">     Чел. на 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>10 тыс. жителей</w:t>
            </w:r>
          </w:p>
        </w:tc>
        <w:tc>
          <w:tcPr>
            <w:tcW w:w="1276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6 481,5</w:t>
            </w:r>
          </w:p>
        </w:tc>
        <w:tc>
          <w:tcPr>
            <w:tcW w:w="1208" w:type="dxa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7 104,2</w:t>
            </w:r>
          </w:p>
        </w:tc>
        <w:tc>
          <w:tcPr>
            <w:tcW w:w="1414" w:type="dxa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109,6</w:t>
            </w:r>
          </w:p>
        </w:tc>
      </w:tr>
      <w:tr w:rsidR="003C0CD4" w:rsidRPr="003C0CD4" w:rsidTr="00BE5CD6">
        <w:trPr>
          <w:trHeight w:val="150"/>
          <w:jc w:val="center"/>
        </w:trPr>
        <w:tc>
          <w:tcPr>
            <w:tcW w:w="491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 xml:space="preserve">9. </w:t>
            </w:r>
          </w:p>
        </w:tc>
        <w:tc>
          <w:tcPr>
            <w:tcW w:w="4153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Заболеваемость населения</w:t>
            </w:r>
          </w:p>
        </w:tc>
        <w:tc>
          <w:tcPr>
            <w:tcW w:w="1418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 xml:space="preserve">ед. на 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>10 тыс. жителей</w:t>
            </w:r>
          </w:p>
        </w:tc>
        <w:tc>
          <w:tcPr>
            <w:tcW w:w="1276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17 079,5</w:t>
            </w:r>
          </w:p>
        </w:tc>
        <w:tc>
          <w:tcPr>
            <w:tcW w:w="1208" w:type="dxa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19 125,5</w:t>
            </w:r>
          </w:p>
        </w:tc>
        <w:tc>
          <w:tcPr>
            <w:tcW w:w="1414" w:type="dxa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112,0</w:t>
            </w:r>
          </w:p>
        </w:tc>
      </w:tr>
      <w:tr w:rsidR="003C0CD4" w:rsidRPr="003C0CD4" w:rsidTr="00BE5CD6">
        <w:trPr>
          <w:trHeight w:val="196"/>
          <w:jc w:val="center"/>
        </w:trPr>
        <w:tc>
          <w:tcPr>
            <w:tcW w:w="491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 xml:space="preserve">10. </w:t>
            </w:r>
          </w:p>
        </w:tc>
        <w:tc>
          <w:tcPr>
            <w:tcW w:w="4153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Зарегистрировано заболеваний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ВИЧ-инфекция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Гепатит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Сифилис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Туберкулез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Злокачественные новообразования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Наркомания</w:t>
            </w:r>
          </w:p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Алкоголизм</w:t>
            </w:r>
          </w:p>
        </w:tc>
        <w:tc>
          <w:tcPr>
            <w:tcW w:w="1418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50</w:t>
            </w: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6</w:t>
            </w: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3</w:t>
            </w: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27</w:t>
            </w: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138</w:t>
            </w: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4</w:t>
            </w: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12</w:t>
            </w:r>
          </w:p>
        </w:tc>
        <w:tc>
          <w:tcPr>
            <w:tcW w:w="1208" w:type="dxa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50</w:t>
            </w: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6</w:t>
            </w: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0</w:t>
            </w: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25</w:t>
            </w: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150</w:t>
            </w: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</w:t>
            </w: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12</w:t>
            </w:r>
          </w:p>
        </w:tc>
        <w:tc>
          <w:tcPr>
            <w:tcW w:w="1414" w:type="dxa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100</w:t>
            </w: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100</w:t>
            </w: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-</w:t>
            </w: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92,6</w:t>
            </w: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108,7</w:t>
            </w: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25,0</w:t>
            </w:r>
          </w:p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100</w:t>
            </w:r>
          </w:p>
        </w:tc>
      </w:tr>
      <w:tr w:rsidR="003C0CD4" w:rsidRPr="003C0CD4" w:rsidTr="00BE5CD6">
        <w:trPr>
          <w:trHeight w:val="196"/>
          <w:jc w:val="center"/>
        </w:trPr>
        <w:tc>
          <w:tcPr>
            <w:tcW w:w="491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11.</w:t>
            </w:r>
          </w:p>
        </w:tc>
        <w:tc>
          <w:tcPr>
            <w:tcW w:w="4153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Уровень госпитализации</w:t>
            </w:r>
          </w:p>
        </w:tc>
        <w:tc>
          <w:tcPr>
            <w:tcW w:w="1418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C0CD4">
              <w:rPr>
                <w:rFonts w:eastAsia="Times New Roman"/>
                <w:sz w:val="20"/>
                <w:szCs w:val="20"/>
                <w:lang w:eastAsia="ar-SA"/>
              </w:rPr>
              <w:t>Число лиц, пролеченных в стационаре на 1 тыс. чел.</w:t>
            </w:r>
          </w:p>
        </w:tc>
        <w:tc>
          <w:tcPr>
            <w:tcW w:w="1276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100,2</w:t>
            </w:r>
          </w:p>
        </w:tc>
        <w:tc>
          <w:tcPr>
            <w:tcW w:w="1208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100,3</w:t>
            </w:r>
          </w:p>
        </w:tc>
        <w:tc>
          <w:tcPr>
            <w:tcW w:w="1414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100,1</w:t>
            </w:r>
          </w:p>
        </w:tc>
      </w:tr>
    </w:tbl>
    <w:p w:rsidR="003C0CD4" w:rsidRPr="003C0CD4" w:rsidRDefault="003C0CD4" w:rsidP="003C0CD4">
      <w:pPr>
        <w:autoSpaceDE/>
        <w:autoSpaceDN/>
        <w:rPr>
          <w:rFonts w:eastAsia="Times New Roman"/>
          <w:sz w:val="22"/>
          <w:lang w:eastAsia="ru-RU"/>
        </w:rPr>
      </w:pPr>
      <w:r w:rsidRPr="003C0CD4">
        <w:rPr>
          <w:rFonts w:eastAsia="Times New Roman"/>
          <w:sz w:val="22"/>
          <w:lang w:eastAsia="ru-RU"/>
        </w:rPr>
        <w:t xml:space="preserve">*КСС- Круглосуточный стационар, СЗП – </w:t>
      </w:r>
      <w:proofErr w:type="spellStart"/>
      <w:r w:rsidRPr="003C0CD4">
        <w:rPr>
          <w:rFonts w:eastAsia="Times New Roman"/>
          <w:sz w:val="22"/>
          <w:lang w:eastAsia="ru-RU"/>
        </w:rPr>
        <w:t>стационарозамещающая</w:t>
      </w:r>
      <w:proofErr w:type="spellEnd"/>
      <w:r w:rsidRPr="003C0CD4">
        <w:rPr>
          <w:rFonts w:eastAsia="Times New Roman"/>
          <w:sz w:val="22"/>
          <w:lang w:eastAsia="ru-RU"/>
        </w:rPr>
        <w:t xml:space="preserve"> помощь (дневной стационар).</w:t>
      </w:r>
    </w:p>
    <w:p w:rsidR="003C0CD4" w:rsidRPr="003C0CD4" w:rsidRDefault="003C0CD4" w:rsidP="003C0CD4">
      <w:pPr>
        <w:autoSpaceDE/>
        <w:autoSpaceDN/>
        <w:rPr>
          <w:rFonts w:eastAsia="Times New Roman"/>
          <w:sz w:val="16"/>
          <w:szCs w:val="16"/>
          <w:lang w:eastAsia="ru-RU"/>
        </w:rPr>
      </w:pPr>
    </w:p>
    <w:p w:rsidR="003C0CD4" w:rsidRPr="003C0CD4" w:rsidRDefault="003C0CD4" w:rsidP="003C0CD4">
      <w:pPr>
        <w:autoSpaceDE/>
        <w:autoSpaceDN/>
        <w:rPr>
          <w:rFonts w:eastAsia="Times New Roman"/>
          <w:sz w:val="22"/>
          <w:lang w:eastAsia="ru-RU"/>
        </w:rPr>
      </w:pPr>
      <w:r w:rsidRPr="003C0CD4">
        <w:rPr>
          <w:rFonts w:eastAsia="Times New Roman"/>
          <w:sz w:val="22"/>
          <w:lang w:eastAsia="ru-RU"/>
        </w:rPr>
        <w:t>Количество жителей Североуральского городского округа – 40037 человек (на 01.01.2019).</w:t>
      </w:r>
    </w:p>
    <w:p w:rsidR="003C0CD4" w:rsidRPr="003C0CD4" w:rsidRDefault="003C0CD4" w:rsidP="003C0CD4">
      <w:pPr>
        <w:autoSpaceDE/>
        <w:autoSpaceDN/>
        <w:rPr>
          <w:rFonts w:eastAsia="Times New Roman"/>
          <w:sz w:val="22"/>
          <w:lang w:eastAsia="ru-RU"/>
        </w:rPr>
      </w:pP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2902"/>
      </w:tblGrid>
      <w:tr w:rsidR="003C0CD4" w:rsidRPr="003C0CD4" w:rsidTr="003C0CD4">
        <w:trPr>
          <w:trHeight w:val="219"/>
        </w:trPr>
        <w:tc>
          <w:tcPr>
            <w:tcW w:w="3883" w:type="dxa"/>
            <w:vAlign w:val="center"/>
          </w:tcPr>
          <w:p w:rsidR="003C0CD4" w:rsidRPr="003C0CD4" w:rsidRDefault="003C0CD4" w:rsidP="003C0CD4">
            <w:pPr>
              <w:suppressAutoHyphens/>
              <w:autoSpaceDE/>
              <w:autoSpaceDN/>
              <w:ind w:left="-9"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Персонал</w:t>
            </w:r>
          </w:p>
        </w:tc>
        <w:tc>
          <w:tcPr>
            <w:tcW w:w="2902" w:type="dxa"/>
            <w:vAlign w:val="center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Фактическая численность на 01.10.2019г.</w:t>
            </w:r>
          </w:p>
        </w:tc>
      </w:tr>
      <w:tr w:rsidR="003C0CD4" w:rsidRPr="003C0CD4" w:rsidTr="003C0CD4">
        <w:trPr>
          <w:trHeight w:val="219"/>
        </w:trPr>
        <w:tc>
          <w:tcPr>
            <w:tcW w:w="3883" w:type="dxa"/>
          </w:tcPr>
          <w:p w:rsidR="003C0CD4" w:rsidRPr="003C0CD4" w:rsidRDefault="003C0CD4" w:rsidP="003C0CD4">
            <w:pPr>
              <w:suppressAutoHyphens/>
              <w:autoSpaceDE/>
              <w:autoSpaceDN/>
              <w:ind w:left="-9"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Врачи</w:t>
            </w:r>
          </w:p>
        </w:tc>
        <w:tc>
          <w:tcPr>
            <w:tcW w:w="2902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67</w:t>
            </w:r>
          </w:p>
        </w:tc>
      </w:tr>
      <w:tr w:rsidR="003C0CD4" w:rsidRPr="003C0CD4" w:rsidTr="003C0CD4">
        <w:trPr>
          <w:trHeight w:val="219"/>
        </w:trPr>
        <w:tc>
          <w:tcPr>
            <w:tcW w:w="3883" w:type="dxa"/>
          </w:tcPr>
          <w:p w:rsidR="003C0CD4" w:rsidRPr="003C0CD4" w:rsidRDefault="003C0CD4" w:rsidP="003C0CD4">
            <w:pPr>
              <w:suppressAutoHyphens/>
              <w:autoSpaceDE/>
              <w:autoSpaceDN/>
              <w:ind w:left="-9"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Средний медперсонал</w:t>
            </w:r>
          </w:p>
        </w:tc>
        <w:tc>
          <w:tcPr>
            <w:tcW w:w="2902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340</w:t>
            </w:r>
          </w:p>
        </w:tc>
      </w:tr>
      <w:tr w:rsidR="003C0CD4" w:rsidRPr="003C0CD4" w:rsidTr="003C0CD4">
        <w:trPr>
          <w:trHeight w:val="219"/>
        </w:trPr>
        <w:tc>
          <w:tcPr>
            <w:tcW w:w="3883" w:type="dxa"/>
          </w:tcPr>
          <w:p w:rsidR="003C0CD4" w:rsidRPr="003C0CD4" w:rsidRDefault="003C0CD4" w:rsidP="003C0CD4">
            <w:pPr>
              <w:suppressAutoHyphens/>
              <w:autoSpaceDE/>
              <w:autoSpaceDN/>
              <w:ind w:left="-9"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Младший медперсонал</w:t>
            </w:r>
          </w:p>
        </w:tc>
        <w:tc>
          <w:tcPr>
            <w:tcW w:w="2902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</w:t>
            </w:r>
          </w:p>
        </w:tc>
      </w:tr>
      <w:tr w:rsidR="003C0CD4" w:rsidRPr="003C0CD4" w:rsidTr="003C0CD4">
        <w:trPr>
          <w:trHeight w:val="240"/>
        </w:trPr>
        <w:tc>
          <w:tcPr>
            <w:tcW w:w="3883" w:type="dxa"/>
          </w:tcPr>
          <w:p w:rsidR="003C0CD4" w:rsidRPr="003C0CD4" w:rsidRDefault="003C0CD4" w:rsidP="003C0CD4">
            <w:pPr>
              <w:suppressAutoHyphens/>
              <w:autoSpaceDE/>
              <w:autoSpaceDN/>
              <w:ind w:left="-9"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Провизоры</w:t>
            </w:r>
          </w:p>
        </w:tc>
        <w:tc>
          <w:tcPr>
            <w:tcW w:w="2902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1</w:t>
            </w:r>
          </w:p>
        </w:tc>
      </w:tr>
      <w:tr w:rsidR="003C0CD4" w:rsidRPr="003C0CD4" w:rsidTr="003C0CD4">
        <w:trPr>
          <w:trHeight w:val="180"/>
        </w:trPr>
        <w:tc>
          <w:tcPr>
            <w:tcW w:w="3883" w:type="dxa"/>
          </w:tcPr>
          <w:p w:rsidR="003C0CD4" w:rsidRPr="003C0CD4" w:rsidRDefault="003C0CD4" w:rsidP="003C0CD4">
            <w:pPr>
              <w:suppressAutoHyphens/>
              <w:autoSpaceDE/>
              <w:autoSpaceDN/>
              <w:ind w:left="-9"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Фармацевты</w:t>
            </w:r>
          </w:p>
        </w:tc>
        <w:tc>
          <w:tcPr>
            <w:tcW w:w="2902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-</w:t>
            </w:r>
          </w:p>
        </w:tc>
      </w:tr>
      <w:tr w:rsidR="003C0CD4" w:rsidRPr="003C0CD4" w:rsidTr="003C0CD4">
        <w:trPr>
          <w:trHeight w:val="180"/>
        </w:trPr>
        <w:tc>
          <w:tcPr>
            <w:tcW w:w="3883" w:type="dxa"/>
          </w:tcPr>
          <w:p w:rsidR="003C0CD4" w:rsidRPr="003C0CD4" w:rsidRDefault="003C0CD4" w:rsidP="003C0CD4">
            <w:pPr>
              <w:suppressAutoHyphens/>
              <w:autoSpaceDE/>
              <w:autoSpaceDN/>
              <w:ind w:left="-9"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Прочие</w:t>
            </w:r>
          </w:p>
        </w:tc>
        <w:tc>
          <w:tcPr>
            <w:tcW w:w="2902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299</w:t>
            </w:r>
          </w:p>
        </w:tc>
      </w:tr>
      <w:tr w:rsidR="003C0CD4" w:rsidRPr="003C0CD4" w:rsidTr="003C0CD4">
        <w:trPr>
          <w:trHeight w:val="229"/>
        </w:trPr>
        <w:tc>
          <w:tcPr>
            <w:tcW w:w="3883" w:type="dxa"/>
          </w:tcPr>
          <w:p w:rsidR="003C0CD4" w:rsidRPr="003C0CD4" w:rsidRDefault="003C0CD4" w:rsidP="003C0CD4">
            <w:pPr>
              <w:suppressAutoHyphens/>
              <w:autoSpaceDE/>
              <w:autoSpaceDN/>
              <w:ind w:left="-9"/>
              <w:jc w:val="both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ИТОГО</w:t>
            </w:r>
          </w:p>
        </w:tc>
        <w:tc>
          <w:tcPr>
            <w:tcW w:w="2902" w:type="dxa"/>
          </w:tcPr>
          <w:p w:rsidR="003C0CD4" w:rsidRPr="003C0CD4" w:rsidRDefault="003C0CD4" w:rsidP="003C0CD4">
            <w:pPr>
              <w:suppressAutoHyphens/>
              <w:autoSpaceDE/>
              <w:autoSpaceDN/>
              <w:jc w:val="center"/>
              <w:rPr>
                <w:rFonts w:eastAsia="Times New Roman"/>
                <w:sz w:val="22"/>
                <w:lang w:eastAsia="ar-SA"/>
              </w:rPr>
            </w:pPr>
            <w:r w:rsidRPr="003C0CD4">
              <w:rPr>
                <w:rFonts w:eastAsia="Times New Roman"/>
                <w:sz w:val="22"/>
                <w:lang w:eastAsia="ar-SA"/>
              </w:rPr>
              <w:t>708</w:t>
            </w:r>
          </w:p>
        </w:tc>
      </w:tr>
    </w:tbl>
    <w:p w:rsidR="003C0CD4" w:rsidRPr="003C0CD4" w:rsidRDefault="003C0CD4" w:rsidP="003C0CD4">
      <w:pPr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3C0CD4" w:rsidRPr="003C0CD4" w:rsidRDefault="003C0CD4" w:rsidP="003C0CD4">
      <w:pPr>
        <w:autoSpaceDE/>
        <w:autoSpaceDN/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C0CD4" w:rsidRPr="003C0CD4" w:rsidRDefault="003C0CD4" w:rsidP="003C0CD4">
      <w:pPr>
        <w:autoSpaceDE/>
        <w:autoSpaceDN/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C0CD4" w:rsidRPr="003C0CD4" w:rsidRDefault="003C0CD4" w:rsidP="003C0CD4">
      <w:pPr>
        <w:autoSpaceDE/>
        <w:autoSpaceDN/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C0CD4" w:rsidRPr="003C0CD4" w:rsidRDefault="003C0CD4" w:rsidP="003C0CD4">
      <w:pPr>
        <w:autoSpaceDE/>
        <w:autoSpaceDN/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C0CD4" w:rsidRPr="003C0CD4" w:rsidRDefault="003C0CD4" w:rsidP="003C0CD4">
      <w:pPr>
        <w:autoSpaceDE/>
        <w:autoSpaceDN/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C0CD4" w:rsidRPr="003C0CD4" w:rsidRDefault="003C0CD4" w:rsidP="003C0CD4">
      <w:pPr>
        <w:autoSpaceDE/>
        <w:autoSpaceDN/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C0CD4" w:rsidRPr="003C0CD4" w:rsidRDefault="003C0CD4" w:rsidP="003C0CD4">
      <w:pPr>
        <w:autoSpaceDE/>
        <w:autoSpaceDN/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C0CD4" w:rsidRPr="003C0CD4" w:rsidRDefault="003C0CD4" w:rsidP="003C0CD4">
      <w:pPr>
        <w:autoSpaceDE/>
        <w:autoSpaceDN/>
        <w:ind w:firstLine="142"/>
        <w:jc w:val="center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3C0CD4" w:rsidRPr="003C0CD4" w:rsidRDefault="003C0CD4" w:rsidP="003C0CD4">
      <w:pPr>
        <w:autoSpaceDE/>
        <w:autoSpaceDN/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  <w:r w:rsidRPr="003C0CD4">
        <w:rPr>
          <w:rFonts w:eastAsia="Times New Roman"/>
          <w:b/>
          <w:sz w:val="24"/>
          <w:szCs w:val="24"/>
          <w:lang w:eastAsia="ru-RU"/>
        </w:rPr>
        <w:lastRenderedPageBreak/>
        <w:t>РАЗДЕЛ 2</w:t>
      </w:r>
    </w:p>
    <w:p w:rsidR="003C0CD4" w:rsidRPr="003C0CD4" w:rsidRDefault="003C0CD4" w:rsidP="003C0CD4">
      <w:pPr>
        <w:tabs>
          <w:tab w:val="left" w:pos="709"/>
          <w:tab w:val="left" w:pos="993"/>
        </w:tabs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3C0CD4">
        <w:rPr>
          <w:rFonts w:eastAsia="Times New Roman"/>
          <w:b/>
          <w:sz w:val="24"/>
          <w:szCs w:val="24"/>
          <w:lang w:eastAsia="ru-RU"/>
        </w:rPr>
        <w:t>Основные социально-экономические показатели за 9 месяцев 2019 года</w:t>
      </w:r>
    </w:p>
    <w:p w:rsidR="003C0CD4" w:rsidRPr="003C0CD4" w:rsidRDefault="003C0CD4" w:rsidP="003C0CD4">
      <w:pPr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3C0CD4">
        <w:rPr>
          <w:rFonts w:eastAsia="Times New Roman"/>
          <w:b/>
          <w:sz w:val="24"/>
          <w:szCs w:val="24"/>
          <w:lang w:eastAsia="ru-RU"/>
        </w:rPr>
        <w:t>по управлению муниципальной собственностью (муниципальное имущество, земельные участки)</w:t>
      </w:r>
    </w:p>
    <w:p w:rsidR="003C0CD4" w:rsidRPr="003C0CD4" w:rsidRDefault="003C0CD4" w:rsidP="003C0CD4">
      <w:pPr>
        <w:autoSpaceDE/>
        <w:autoSpaceDN/>
        <w:jc w:val="center"/>
        <w:rPr>
          <w:rFonts w:eastAsia="Times New Roman"/>
          <w:b/>
          <w:color w:val="FF0000"/>
          <w:sz w:val="22"/>
          <w:szCs w:val="20"/>
          <w:lang w:eastAsia="ru-RU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276"/>
        <w:gridCol w:w="1134"/>
        <w:gridCol w:w="1252"/>
      </w:tblGrid>
      <w:tr w:rsidR="003C0CD4" w:rsidRPr="003C0CD4" w:rsidTr="003C0CD4">
        <w:trPr>
          <w:cantSplit/>
          <w:trHeight w:val="9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Факт 01.10.2018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Факт на 01.10.2019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% к аналогичному периоду 2018 года</w:t>
            </w:r>
          </w:p>
        </w:tc>
      </w:tr>
      <w:tr w:rsidR="003C0CD4" w:rsidRPr="003C0CD4" w:rsidTr="003C0CD4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Поступление в бюджет от сдачи в аренду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3 420,7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3 885,96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113,6</w:t>
            </w:r>
          </w:p>
        </w:tc>
      </w:tr>
      <w:tr w:rsidR="003C0CD4" w:rsidRPr="003C0CD4" w:rsidTr="003C0CD4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Сдача в аренду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2 386,1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1 969,6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86,9</w:t>
            </w:r>
          </w:p>
        </w:tc>
      </w:tr>
      <w:tr w:rsidR="003C0CD4" w:rsidRPr="003C0CD4" w:rsidTr="003C0CD4">
        <w:trPr>
          <w:cantSplit/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Поступление в бюджет от продажи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2 265,5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1 953,62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86,2</w:t>
            </w:r>
          </w:p>
        </w:tc>
      </w:tr>
      <w:tr w:rsidR="003C0CD4" w:rsidRPr="003C0CD4" w:rsidTr="003C0CD4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Продажа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3C0CD4">
              <w:rPr>
                <w:rFonts w:eastAsia="Times New Roman"/>
                <w:sz w:val="22"/>
                <w:lang w:eastAsia="ru-RU"/>
              </w:rPr>
              <w:t>кв.м</w:t>
            </w:r>
            <w:proofErr w:type="spellEnd"/>
            <w:r w:rsidRPr="003C0CD4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2 945,6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2 404,3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81,6</w:t>
            </w:r>
          </w:p>
        </w:tc>
      </w:tr>
      <w:tr w:rsidR="003C0CD4" w:rsidRPr="003C0CD4" w:rsidTr="003C0CD4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Поступление в бюджет от сдачи в аренду земельных участков,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тыс. руб.</w:t>
            </w: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24 471,54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26 897,40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109,9</w:t>
            </w:r>
          </w:p>
        </w:tc>
      </w:tr>
      <w:tr w:rsidR="003C0CD4" w:rsidRPr="003C0CD4" w:rsidTr="003C0CD4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от сдачи в аренду земельных участков, находящихся в муниципальной собственности Североуральского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140,64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174,76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124,3</w:t>
            </w:r>
          </w:p>
        </w:tc>
      </w:tr>
      <w:tr w:rsidR="003C0CD4" w:rsidRPr="003C0CD4" w:rsidTr="003C0CD4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от сдачи в аренду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24 330,9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26 722,64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109,8</w:t>
            </w:r>
          </w:p>
        </w:tc>
      </w:tr>
      <w:tr w:rsidR="003C0CD4" w:rsidRPr="003C0CD4" w:rsidTr="003C0CD4">
        <w:trPr>
          <w:cantSplit/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Поступление в бюджет от продажи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334,58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4 778,28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142,8</w:t>
            </w:r>
          </w:p>
        </w:tc>
      </w:tr>
    </w:tbl>
    <w:p w:rsidR="003C0CD4" w:rsidRPr="003C0CD4" w:rsidRDefault="003C0CD4" w:rsidP="003C0CD4">
      <w:pPr>
        <w:autoSpaceDE/>
        <w:autoSpaceDN/>
        <w:rPr>
          <w:rFonts w:eastAsia="Times New Roman"/>
          <w:color w:val="FF0000"/>
          <w:sz w:val="24"/>
          <w:szCs w:val="24"/>
          <w:lang w:eastAsia="ru-RU"/>
        </w:rPr>
        <w:sectPr w:rsidR="003C0CD4" w:rsidRPr="003C0CD4" w:rsidSect="00526A5F">
          <w:headerReference w:type="default" r:id="rId8"/>
          <w:headerReference w:type="first" r:id="rId9"/>
          <w:pgSz w:w="11907" w:h="16840"/>
          <w:pgMar w:top="1134" w:right="709" w:bottom="1134" w:left="1418" w:header="720" w:footer="720" w:gutter="0"/>
          <w:cols w:space="720"/>
          <w:titlePg/>
          <w:docGrid w:linePitch="381"/>
        </w:sectPr>
      </w:pPr>
    </w:p>
    <w:p w:rsidR="003C0CD4" w:rsidRPr="003C0CD4" w:rsidRDefault="003C0CD4" w:rsidP="003C0CD4">
      <w:pPr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3C0CD4">
        <w:rPr>
          <w:rFonts w:eastAsia="Times New Roman"/>
          <w:b/>
          <w:sz w:val="24"/>
          <w:szCs w:val="24"/>
          <w:lang w:eastAsia="ru-RU"/>
        </w:rPr>
        <w:lastRenderedPageBreak/>
        <w:t>РАЗДЕЛ 3</w:t>
      </w:r>
    </w:p>
    <w:p w:rsidR="003C0CD4" w:rsidRPr="003C0CD4" w:rsidRDefault="003C0CD4" w:rsidP="003C0CD4">
      <w:pPr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3C0CD4">
        <w:rPr>
          <w:rFonts w:eastAsia="Times New Roman"/>
          <w:b/>
          <w:sz w:val="24"/>
          <w:szCs w:val="24"/>
          <w:lang w:eastAsia="ru-RU"/>
        </w:rPr>
        <w:t>Основные социально-экономические показатели за 9 месяцев 2019 года</w:t>
      </w:r>
    </w:p>
    <w:p w:rsidR="003C0CD4" w:rsidRPr="003C0CD4" w:rsidRDefault="003C0CD4" w:rsidP="003C0CD4">
      <w:pPr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3C0CD4">
        <w:rPr>
          <w:rFonts w:eastAsia="Times New Roman"/>
          <w:b/>
          <w:sz w:val="24"/>
          <w:szCs w:val="24"/>
          <w:lang w:eastAsia="ru-RU"/>
        </w:rPr>
        <w:t>по охране окружающей среды</w:t>
      </w:r>
    </w:p>
    <w:p w:rsidR="003C0CD4" w:rsidRPr="003C0CD4" w:rsidRDefault="003C0CD4" w:rsidP="003C0CD4">
      <w:pPr>
        <w:autoSpaceDE/>
        <w:autoSpaceDN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tbl>
      <w:tblPr>
        <w:tblW w:w="9626" w:type="dxa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4041"/>
        <w:gridCol w:w="1417"/>
        <w:gridCol w:w="1205"/>
        <w:gridCol w:w="1268"/>
        <w:gridCol w:w="1134"/>
      </w:tblGrid>
      <w:tr w:rsidR="003C0CD4" w:rsidRPr="003C0CD4" w:rsidTr="003C0CD4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Факт 01.10.2018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Факт на 01.10.2019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% к аналогичному периоду 2018 года</w:t>
            </w:r>
          </w:p>
        </w:tc>
      </w:tr>
      <w:tr w:rsidR="003C0CD4" w:rsidRPr="003C0CD4" w:rsidTr="003C0CD4">
        <w:trPr>
          <w:trHeight w:val="94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Капитальные вложения, предусматриваемые на природоохранные мероприятия за счет</w:t>
            </w:r>
          </w:p>
          <w:p w:rsidR="003C0CD4" w:rsidRPr="003C0CD4" w:rsidRDefault="003C0CD4" w:rsidP="003C0CD4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всех источников финансирования, всего: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Тыс. руб.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163 028,0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13 007,4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8,0</w:t>
            </w:r>
          </w:p>
        </w:tc>
      </w:tr>
      <w:tr w:rsidR="003C0CD4" w:rsidRPr="003C0CD4" w:rsidTr="003C0CD4">
        <w:trPr>
          <w:trHeight w:val="191"/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- 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3C0CD4" w:rsidRPr="003C0CD4" w:rsidTr="003C0CD4">
        <w:trPr>
          <w:trHeight w:val="180"/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3C0CD4" w:rsidRPr="003C0CD4" w:rsidTr="003C0CD4">
        <w:trPr>
          <w:trHeight w:val="3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- средства предприятий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163 028,0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13 007,4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8,0</w:t>
            </w:r>
          </w:p>
        </w:tc>
      </w:tr>
      <w:tr w:rsidR="003C0CD4" w:rsidRPr="003C0CD4" w:rsidTr="003C0CD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Объем сброса загрязненных сточных вод (без очистки)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45,4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96,2</w:t>
            </w:r>
          </w:p>
        </w:tc>
      </w:tr>
      <w:tr w:rsidR="003C0CD4" w:rsidRPr="003C0CD4" w:rsidTr="003C0CD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Объем сброса сточных вод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41 451,3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36 861,1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59,5</w:t>
            </w:r>
          </w:p>
        </w:tc>
      </w:tr>
      <w:tr w:rsidR="003C0CD4" w:rsidRPr="003C0CD4" w:rsidTr="003C0CD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Объем сброса дренажных вод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61 981,0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38 573,0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62,2</w:t>
            </w:r>
          </w:p>
        </w:tc>
      </w:tr>
      <w:tr w:rsidR="003C0CD4" w:rsidRPr="003C0CD4" w:rsidTr="003C0C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3.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2 450,0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2 300,0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93,9</w:t>
            </w:r>
          </w:p>
        </w:tc>
      </w:tr>
      <w:tr w:rsidR="003C0CD4" w:rsidRPr="003C0CD4" w:rsidTr="003C0C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4.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 xml:space="preserve">Водопотребление (использование воды р. </w:t>
            </w:r>
            <w:proofErr w:type="spellStart"/>
            <w:r w:rsidRPr="003C0CD4">
              <w:rPr>
                <w:rFonts w:eastAsia="Times New Roman"/>
                <w:sz w:val="22"/>
                <w:lang w:eastAsia="ru-RU"/>
              </w:rPr>
              <w:t>Вагран</w:t>
            </w:r>
            <w:proofErr w:type="spellEnd"/>
            <w:r w:rsidRPr="003C0CD4">
              <w:rPr>
                <w:rFonts w:eastAsia="Times New Roman"/>
                <w:sz w:val="22"/>
                <w:lang w:eastAsia="ru-RU"/>
              </w:rPr>
              <w:t xml:space="preserve"> + СВДУ)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Тыс. куб. 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9 412,9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16 783,1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178,3</w:t>
            </w:r>
          </w:p>
        </w:tc>
      </w:tr>
      <w:tr w:rsidR="003C0CD4" w:rsidRPr="003C0CD4" w:rsidTr="003C0CD4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5.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172,2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8 289,1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 xml:space="preserve">     481,4</w:t>
            </w:r>
          </w:p>
        </w:tc>
      </w:tr>
      <w:tr w:rsidR="003C0CD4" w:rsidRPr="003C0CD4" w:rsidTr="003C0CD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 xml:space="preserve">в </w:t>
            </w:r>
            <w:proofErr w:type="spellStart"/>
            <w:r w:rsidRPr="003C0CD4">
              <w:rPr>
                <w:rFonts w:eastAsia="Times New Roman"/>
                <w:sz w:val="22"/>
                <w:lang w:eastAsia="ru-RU"/>
              </w:rPr>
              <w:t>т.ч</w:t>
            </w:r>
            <w:proofErr w:type="spellEnd"/>
            <w:r w:rsidRPr="003C0CD4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3C0CD4" w:rsidRPr="003C0CD4" w:rsidTr="003C0CD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4"/>
                <w:szCs w:val="24"/>
                <w:lang w:eastAsia="ru-RU"/>
              </w:rPr>
              <w:t>Полигон ТКО г. Североуральска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14,9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34,2</w:t>
            </w:r>
          </w:p>
        </w:tc>
      </w:tr>
      <w:tr w:rsidR="003C0CD4" w:rsidRPr="003C0CD4" w:rsidTr="003C0CD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C0CD4">
              <w:rPr>
                <w:rFonts w:eastAsia="Times New Roman"/>
                <w:sz w:val="24"/>
                <w:szCs w:val="24"/>
                <w:lang w:eastAsia="ru-RU"/>
              </w:rPr>
              <w:t>Отвалы АО «СУБР»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517,4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404,8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78,2</w:t>
            </w:r>
          </w:p>
        </w:tc>
      </w:tr>
      <w:tr w:rsidR="003C0CD4" w:rsidRPr="003C0CD4" w:rsidTr="003C0CD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C0CD4">
              <w:rPr>
                <w:rFonts w:eastAsia="Times New Roman"/>
                <w:sz w:val="24"/>
                <w:szCs w:val="24"/>
                <w:lang w:eastAsia="ru-RU"/>
              </w:rPr>
              <w:t>Отвалы ООО «УРАЛЬСКИЙ ЩЕБЕНЬ»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3C0CD4" w:rsidRPr="003C0CD4" w:rsidTr="003C0CD4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C0CD4">
              <w:rPr>
                <w:rFonts w:eastAsia="Times New Roman"/>
                <w:sz w:val="24"/>
                <w:szCs w:val="24"/>
                <w:lang w:eastAsia="ru-RU"/>
              </w:rPr>
              <w:t>Отвалы ОАО «Святогор» - Ново-</w:t>
            </w:r>
            <w:proofErr w:type="spellStart"/>
            <w:r w:rsidRPr="003C0CD4">
              <w:rPr>
                <w:rFonts w:eastAsia="Times New Roman"/>
                <w:sz w:val="24"/>
                <w:szCs w:val="24"/>
                <w:lang w:eastAsia="ru-RU"/>
              </w:rPr>
              <w:t>Шемурского</w:t>
            </w:r>
            <w:proofErr w:type="spellEnd"/>
            <w:r w:rsidRPr="003C0CD4">
              <w:rPr>
                <w:rFonts w:eastAsia="Times New Roman"/>
                <w:sz w:val="24"/>
                <w:szCs w:val="24"/>
                <w:lang w:eastAsia="ru-RU"/>
              </w:rPr>
              <w:t xml:space="preserve"> месторождения Северного медно-цинкового рудника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8 792,2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7 879,2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89,6</w:t>
            </w:r>
          </w:p>
        </w:tc>
      </w:tr>
    </w:tbl>
    <w:p w:rsidR="003C0CD4" w:rsidRPr="003C0CD4" w:rsidRDefault="003C0CD4" w:rsidP="003C0CD4">
      <w:pPr>
        <w:autoSpaceDE/>
        <w:autoSpaceDN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3C0CD4" w:rsidRPr="003C0CD4" w:rsidRDefault="003C0CD4" w:rsidP="003C0CD4">
      <w:pPr>
        <w:autoSpaceDE/>
        <w:autoSpaceDN/>
        <w:rPr>
          <w:rFonts w:eastAsia="Times New Roman"/>
          <w:color w:val="FF0000"/>
          <w:sz w:val="24"/>
          <w:szCs w:val="24"/>
          <w:lang w:eastAsia="ru-RU"/>
        </w:rPr>
      </w:pPr>
      <w:r w:rsidRPr="003C0CD4">
        <w:rPr>
          <w:rFonts w:eastAsia="Times New Roman"/>
          <w:color w:val="FF0000"/>
          <w:sz w:val="24"/>
          <w:szCs w:val="24"/>
          <w:lang w:eastAsia="ru-RU"/>
        </w:rPr>
        <w:tab/>
      </w:r>
    </w:p>
    <w:p w:rsidR="003C0CD4" w:rsidRPr="003C0CD4" w:rsidRDefault="003C0CD4" w:rsidP="003C0CD4">
      <w:pPr>
        <w:autoSpaceDE/>
        <w:autoSpaceDN/>
        <w:ind w:firstLine="284"/>
        <w:jc w:val="right"/>
        <w:rPr>
          <w:rFonts w:eastAsia="Times New Roman"/>
          <w:b/>
          <w:color w:val="FF0000"/>
          <w:sz w:val="20"/>
          <w:szCs w:val="20"/>
          <w:lang w:eastAsia="ru-RU"/>
        </w:rPr>
      </w:pPr>
    </w:p>
    <w:p w:rsidR="003C0CD4" w:rsidRPr="003C0CD4" w:rsidRDefault="003C0CD4" w:rsidP="003C0CD4">
      <w:pPr>
        <w:autoSpaceDE/>
        <w:autoSpaceDN/>
        <w:ind w:firstLine="284"/>
        <w:jc w:val="right"/>
        <w:rPr>
          <w:rFonts w:eastAsia="Times New Roman"/>
          <w:color w:val="FF0000"/>
          <w:szCs w:val="20"/>
          <w:lang w:eastAsia="ru-RU"/>
        </w:rPr>
      </w:pPr>
    </w:p>
    <w:p w:rsidR="003C0CD4" w:rsidRPr="003C0CD4" w:rsidRDefault="003C0CD4" w:rsidP="003C0CD4">
      <w:pPr>
        <w:autoSpaceDE/>
        <w:autoSpaceDN/>
        <w:ind w:firstLine="284"/>
        <w:jc w:val="right"/>
        <w:rPr>
          <w:rFonts w:eastAsia="Times New Roman"/>
          <w:color w:val="FF0000"/>
          <w:szCs w:val="20"/>
          <w:lang w:eastAsia="ru-RU"/>
        </w:rPr>
      </w:pPr>
    </w:p>
    <w:p w:rsidR="003C0CD4" w:rsidRPr="003C0CD4" w:rsidRDefault="003C0CD4" w:rsidP="003C0CD4">
      <w:pPr>
        <w:autoSpaceDE/>
        <w:autoSpaceDN/>
        <w:ind w:firstLine="284"/>
        <w:jc w:val="right"/>
        <w:rPr>
          <w:rFonts w:eastAsia="Times New Roman"/>
          <w:color w:val="FF0000"/>
          <w:szCs w:val="20"/>
          <w:lang w:eastAsia="ru-RU"/>
        </w:rPr>
      </w:pPr>
    </w:p>
    <w:p w:rsidR="003C0CD4" w:rsidRPr="003C0CD4" w:rsidRDefault="003C0CD4" w:rsidP="003C0CD4">
      <w:pPr>
        <w:autoSpaceDE/>
        <w:autoSpaceDN/>
        <w:ind w:firstLine="284"/>
        <w:jc w:val="right"/>
        <w:rPr>
          <w:rFonts w:eastAsia="Times New Roman"/>
          <w:color w:val="FF0000"/>
          <w:szCs w:val="20"/>
          <w:lang w:eastAsia="ru-RU"/>
        </w:rPr>
      </w:pPr>
    </w:p>
    <w:p w:rsidR="003C0CD4" w:rsidRPr="003C0CD4" w:rsidRDefault="003C0CD4" w:rsidP="003C0CD4">
      <w:pPr>
        <w:autoSpaceDE/>
        <w:autoSpaceDN/>
        <w:ind w:firstLine="284"/>
        <w:jc w:val="right"/>
        <w:rPr>
          <w:rFonts w:eastAsia="Times New Roman"/>
          <w:color w:val="FF0000"/>
          <w:szCs w:val="20"/>
          <w:lang w:eastAsia="ru-RU"/>
        </w:rPr>
      </w:pPr>
    </w:p>
    <w:p w:rsidR="003C0CD4" w:rsidRPr="003C0CD4" w:rsidRDefault="003C0CD4" w:rsidP="003C0CD4">
      <w:pPr>
        <w:autoSpaceDE/>
        <w:autoSpaceDN/>
        <w:ind w:firstLine="284"/>
        <w:jc w:val="right"/>
        <w:rPr>
          <w:rFonts w:eastAsia="Times New Roman"/>
          <w:color w:val="FF0000"/>
          <w:szCs w:val="20"/>
          <w:lang w:eastAsia="ru-RU"/>
        </w:rPr>
      </w:pPr>
    </w:p>
    <w:p w:rsidR="003C0CD4" w:rsidRPr="003C0CD4" w:rsidRDefault="003C0CD4" w:rsidP="003C0CD4">
      <w:pPr>
        <w:autoSpaceDE/>
        <w:autoSpaceDN/>
        <w:ind w:firstLine="284"/>
        <w:jc w:val="right"/>
        <w:rPr>
          <w:rFonts w:eastAsia="Times New Roman"/>
          <w:color w:val="FF0000"/>
          <w:szCs w:val="20"/>
          <w:lang w:eastAsia="ru-RU"/>
        </w:rPr>
      </w:pPr>
    </w:p>
    <w:p w:rsidR="003C0CD4" w:rsidRPr="003C0CD4" w:rsidRDefault="003C0CD4" w:rsidP="003C0CD4">
      <w:pPr>
        <w:autoSpaceDE/>
        <w:autoSpaceDN/>
        <w:ind w:firstLine="284"/>
        <w:jc w:val="right"/>
        <w:rPr>
          <w:rFonts w:eastAsia="Times New Roman"/>
          <w:color w:val="FF0000"/>
          <w:szCs w:val="20"/>
          <w:lang w:eastAsia="ru-RU"/>
        </w:rPr>
      </w:pPr>
    </w:p>
    <w:p w:rsidR="003C0CD4" w:rsidRPr="003C0CD4" w:rsidRDefault="003C0CD4" w:rsidP="003C0CD4">
      <w:pPr>
        <w:autoSpaceDE/>
        <w:autoSpaceDN/>
        <w:ind w:firstLine="284"/>
        <w:jc w:val="right"/>
        <w:rPr>
          <w:rFonts w:eastAsia="Times New Roman"/>
          <w:color w:val="FF0000"/>
          <w:szCs w:val="20"/>
          <w:lang w:eastAsia="ru-RU"/>
        </w:rPr>
      </w:pPr>
    </w:p>
    <w:p w:rsidR="003C0CD4" w:rsidRPr="003C0CD4" w:rsidRDefault="003C0CD4" w:rsidP="003C0CD4">
      <w:pPr>
        <w:autoSpaceDE/>
        <w:autoSpaceDN/>
        <w:ind w:firstLine="284"/>
        <w:jc w:val="right"/>
        <w:rPr>
          <w:rFonts w:eastAsia="Times New Roman"/>
          <w:color w:val="FF0000"/>
          <w:szCs w:val="20"/>
          <w:lang w:eastAsia="ru-RU"/>
        </w:rPr>
      </w:pPr>
    </w:p>
    <w:p w:rsidR="003C0CD4" w:rsidRPr="003C0CD4" w:rsidRDefault="003C0CD4" w:rsidP="003C0CD4">
      <w:pPr>
        <w:autoSpaceDE/>
        <w:autoSpaceDN/>
        <w:ind w:firstLine="284"/>
        <w:jc w:val="right"/>
        <w:rPr>
          <w:rFonts w:eastAsia="Times New Roman"/>
          <w:color w:val="FF0000"/>
          <w:szCs w:val="20"/>
          <w:lang w:eastAsia="ru-RU"/>
        </w:rPr>
      </w:pPr>
    </w:p>
    <w:p w:rsidR="003C0CD4" w:rsidRPr="003C0CD4" w:rsidRDefault="003C0CD4" w:rsidP="003C0CD4">
      <w:pPr>
        <w:autoSpaceDE/>
        <w:autoSpaceDN/>
        <w:ind w:firstLine="284"/>
        <w:jc w:val="right"/>
        <w:rPr>
          <w:rFonts w:eastAsia="Times New Roman"/>
          <w:color w:val="FF0000"/>
          <w:szCs w:val="20"/>
          <w:lang w:eastAsia="ru-RU"/>
        </w:rPr>
      </w:pPr>
    </w:p>
    <w:p w:rsidR="003C0CD4" w:rsidRPr="003C0CD4" w:rsidRDefault="003C0CD4" w:rsidP="003C0CD4">
      <w:pPr>
        <w:autoSpaceDE/>
        <w:autoSpaceDN/>
        <w:rPr>
          <w:rFonts w:eastAsia="Times New Roman"/>
          <w:color w:val="FF0000"/>
          <w:szCs w:val="20"/>
          <w:lang w:eastAsia="ru-RU"/>
        </w:rPr>
      </w:pPr>
    </w:p>
    <w:p w:rsidR="003C0CD4" w:rsidRPr="003C0CD4" w:rsidRDefault="003C0CD4" w:rsidP="003C0CD4">
      <w:pPr>
        <w:autoSpaceDE/>
        <w:autoSpaceDN/>
        <w:ind w:firstLine="284"/>
        <w:jc w:val="center"/>
        <w:rPr>
          <w:rFonts w:eastAsia="Times New Roman"/>
          <w:b/>
          <w:sz w:val="24"/>
          <w:szCs w:val="24"/>
          <w:lang w:eastAsia="ru-RU"/>
        </w:rPr>
      </w:pPr>
      <w:r w:rsidRPr="003C0CD4">
        <w:rPr>
          <w:rFonts w:eastAsia="Times New Roman"/>
          <w:b/>
          <w:sz w:val="24"/>
          <w:szCs w:val="24"/>
          <w:lang w:eastAsia="ru-RU"/>
        </w:rPr>
        <w:t>РАЗДЕЛ 4</w:t>
      </w:r>
    </w:p>
    <w:p w:rsidR="003C0CD4" w:rsidRPr="003C0CD4" w:rsidRDefault="003C0CD4" w:rsidP="003C0CD4">
      <w:pPr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3C0CD4">
        <w:rPr>
          <w:rFonts w:eastAsia="Times New Roman"/>
          <w:b/>
          <w:sz w:val="24"/>
          <w:szCs w:val="24"/>
          <w:lang w:eastAsia="ru-RU"/>
        </w:rPr>
        <w:t>Показатели рынка труда за 9 месяцев 2019 года</w:t>
      </w:r>
    </w:p>
    <w:p w:rsidR="003C0CD4" w:rsidRPr="003C0CD4" w:rsidRDefault="003C0CD4" w:rsidP="003C0CD4">
      <w:pPr>
        <w:autoSpaceDE/>
        <w:autoSpaceDN/>
        <w:jc w:val="center"/>
        <w:rPr>
          <w:rFonts w:eastAsia="Times New Roman"/>
          <w:b/>
          <w:color w:val="FF0000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993"/>
        <w:gridCol w:w="850"/>
        <w:gridCol w:w="1418"/>
        <w:gridCol w:w="1134"/>
        <w:gridCol w:w="1417"/>
      </w:tblGrid>
      <w:tr w:rsidR="003C0CD4" w:rsidRPr="003C0CD4" w:rsidTr="00BE5CD6">
        <w:trPr>
          <w:cantSplit/>
          <w:trHeight w:val="15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План</w:t>
            </w: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на</w:t>
            </w: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Предложение рабочей силы</w:t>
            </w:r>
          </w:p>
        </w:tc>
      </w:tr>
      <w:tr w:rsidR="003C0CD4" w:rsidRPr="003C0CD4" w:rsidTr="00BE5CD6">
        <w:trPr>
          <w:cantSplit/>
          <w:trHeight w:val="15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C0CD4" w:rsidRPr="003C0CD4" w:rsidTr="00BE5CD6">
        <w:trPr>
          <w:cantSplit/>
          <w:trHeight w:val="15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Незанятые</w:t>
            </w:r>
          </w:p>
          <w:p w:rsidR="003C0CD4" w:rsidRPr="003C0CD4" w:rsidRDefault="003C0CD4" w:rsidP="003C0CD4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трудовой деятельностью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0CD4">
              <w:rPr>
                <w:rFonts w:eastAsia="Times New Roman"/>
                <w:sz w:val="20"/>
                <w:szCs w:val="20"/>
                <w:lang w:eastAsia="ru-RU"/>
              </w:rPr>
              <w:t>Учащиеся, желающие работать в свободное от учебы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BE5CD6" w:rsidRDefault="003C0CD4" w:rsidP="00BE5CD6">
            <w:pPr>
              <w:tabs>
                <w:tab w:val="left" w:pos="1143"/>
              </w:tabs>
              <w:autoSpaceDE/>
              <w:autoSpaceDN/>
              <w:ind w:right="34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E5CD6">
              <w:rPr>
                <w:rFonts w:eastAsia="Times New Roman"/>
                <w:sz w:val="18"/>
                <w:szCs w:val="18"/>
                <w:lang w:eastAsia="ru-RU"/>
              </w:rPr>
              <w:t>Занятые трудовой деятельностью</w:t>
            </w:r>
          </w:p>
        </w:tc>
      </w:tr>
      <w:tr w:rsidR="003C0CD4" w:rsidRPr="003C0CD4" w:rsidTr="00BE5CD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Численность экономически активного населения,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3C0CD4" w:rsidRPr="003C0CD4" w:rsidTr="00BE5CD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Обратились в службу занятости,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2 275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1 912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27</w:t>
            </w:r>
          </w:p>
        </w:tc>
      </w:tr>
      <w:tr w:rsidR="003C0CD4" w:rsidRPr="003C0CD4" w:rsidTr="00BE5CD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Были трудоустроены,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1 304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3C0CD4" w:rsidRPr="003C0CD4" w:rsidTr="00BE5CD6">
        <w:trPr>
          <w:trHeight w:val="5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Прошли профессиональное обучение, чел.,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16</w:t>
            </w:r>
          </w:p>
        </w:tc>
      </w:tr>
      <w:tr w:rsidR="003C0CD4" w:rsidRPr="003C0CD4" w:rsidTr="00BE5CD6">
        <w:trPr>
          <w:trHeight w:val="1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i/>
                <w:sz w:val="22"/>
                <w:lang w:eastAsia="ru-RU"/>
              </w:rPr>
            </w:pPr>
            <w:r w:rsidRPr="003C0CD4">
              <w:rPr>
                <w:rFonts w:eastAsia="Times New Roman"/>
                <w:i/>
                <w:sz w:val="22"/>
                <w:lang w:eastAsia="ru-RU"/>
              </w:rPr>
              <w:t>- безработные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  <w:tr w:rsidR="003C0CD4" w:rsidRPr="003C0CD4" w:rsidTr="00BE5CD6">
        <w:trPr>
          <w:trHeight w:val="5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i/>
                <w:sz w:val="22"/>
                <w:lang w:eastAsia="ru-RU"/>
              </w:rPr>
            </w:pPr>
            <w:r w:rsidRPr="003C0CD4">
              <w:rPr>
                <w:rFonts w:eastAsia="Times New Roman"/>
                <w:i/>
                <w:sz w:val="22"/>
                <w:lang w:eastAsia="ru-RU"/>
              </w:rPr>
              <w:t>- женщины, находящиеся в отпуске по уходу за ребенком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16</w:t>
            </w:r>
          </w:p>
        </w:tc>
      </w:tr>
      <w:tr w:rsidR="003C0CD4" w:rsidRPr="003C0CD4" w:rsidTr="00BE5CD6">
        <w:trPr>
          <w:trHeight w:val="5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i/>
                <w:sz w:val="22"/>
                <w:lang w:eastAsia="ru-RU"/>
              </w:rPr>
            </w:pPr>
            <w:r w:rsidRPr="003C0CD4">
              <w:rPr>
                <w:rFonts w:eastAsia="Times New Roman"/>
                <w:i/>
                <w:sz w:val="22"/>
                <w:lang w:eastAsia="ru-RU"/>
              </w:rPr>
              <w:t>- пенсионеры, стремящиеся возобновить трудовую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  <w:tr w:rsidR="003C0CD4" w:rsidRPr="003C0CD4" w:rsidTr="00BE5CD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Оформили досрочную пенсию,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  <w:tr w:rsidR="003C0CD4" w:rsidRPr="003C0CD4" w:rsidTr="00BE5CD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Были признаны безработными из обратившихся,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1 052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1 052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  <w:tr w:rsidR="003C0CD4" w:rsidRPr="003C0CD4" w:rsidTr="00BE5CD6">
        <w:trPr>
          <w:trHeight w:val="2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Назначено пособие,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1 052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1 052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  <w:tr w:rsidR="003C0CD4" w:rsidRPr="003C0CD4" w:rsidTr="00BE5CD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Участие в общественных работах,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  <w:tr w:rsidR="003C0CD4" w:rsidRPr="003C0CD4" w:rsidTr="00BE5CD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Численность безработных на 01.07.2019г.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tabs>
                <w:tab w:val="center" w:pos="388"/>
              </w:tabs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  <w:tr w:rsidR="003C0CD4" w:rsidRPr="003C0CD4" w:rsidTr="00BE5CD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D4" w:rsidRPr="003C0CD4" w:rsidRDefault="003C0CD4" w:rsidP="003C0CD4">
            <w:pPr>
              <w:autoSpaceDE/>
              <w:autoSpaceDN/>
              <w:ind w:right="-108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Уровень безработицы на 01.10.2019,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sz w:val="22"/>
                <w:lang w:eastAsia="ru-RU"/>
              </w:rPr>
            </w:pPr>
            <w:r w:rsidRPr="003C0CD4">
              <w:rPr>
                <w:rFonts w:eastAsia="Times New Roman"/>
                <w:sz w:val="22"/>
                <w:lang w:eastAsia="ru-RU"/>
              </w:rPr>
              <w:t>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D4" w:rsidRPr="003C0CD4" w:rsidRDefault="003C0CD4" w:rsidP="003C0CD4">
            <w:pPr>
              <w:autoSpaceDE/>
              <w:autoSpaceDN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3C0CD4"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</w:tbl>
    <w:p w:rsidR="003C0CD4" w:rsidRPr="003C0CD4" w:rsidRDefault="003C0CD4" w:rsidP="003C0CD4">
      <w:pPr>
        <w:autoSpaceDE/>
        <w:autoSpaceDN/>
        <w:rPr>
          <w:rFonts w:eastAsia="Times New Roman"/>
          <w:color w:val="FF0000"/>
          <w:sz w:val="20"/>
          <w:szCs w:val="20"/>
          <w:lang w:eastAsia="ru-RU"/>
        </w:rPr>
      </w:pPr>
    </w:p>
    <w:sectPr w:rsidR="003C0CD4" w:rsidRPr="003C0CD4" w:rsidSect="003C0CD4">
      <w:pgSz w:w="11907" w:h="16840" w:code="9"/>
      <w:pgMar w:top="1134" w:right="709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73" w:rsidRDefault="001E6D73" w:rsidP="003C0CD4">
      <w:r>
        <w:separator/>
      </w:r>
    </w:p>
  </w:endnote>
  <w:endnote w:type="continuationSeparator" w:id="0">
    <w:p w:rsidR="001E6D73" w:rsidRDefault="001E6D73" w:rsidP="003C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73" w:rsidRDefault="001E6D73" w:rsidP="003C0CD4">
      <w:r>
        <w:separator/>
      </w:r>
    </w:p>
  </w:footnote>
  <w:footnote w:type="continuationSeparator" w:id="0">
    <w:p w:rsidR="001E6D73" w:rsidRDefault="001E6D73" w:rsidP="003C0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064073"/>
      <w:docPartObj>
        <w:docPartGallery w:val="Page Numbers (Top of Page)"/>
        <w:docPartUnique/>
      </w:docPartObj>
    </w:sdtPr>
    <w:sdtContent>
      <w:p w:rsidR="003C0CD4" w:rsidRDefault="003C0C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A5F">
          <w:rPr>
            <w:noProof/>
          </w:rPr>
          <w:t>16</w:t>
        </w:r>
        <w:r>
          <w:fldChar w:fldCharType="end"/>
        </w:r>
      </w:p>
    </w:sdtContent>
  </w:sdt>
  <w:p w:rsidR="003C0CD4" w:rsidRDefault="003C0C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CD4" w:rsidRDefault="003C0CD4">
    <w:pPr>
      <w:pStyle w:val="a5"/>
      <w:jc w:val="center"/>
    </w:pPr>
  </w:p>
  <w:p w:rsidR="003C0CD4" w:rsidRDefault="003C0C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3">
    <w:nsid w:val="05A706DD"/>
    <w:multiLevelType w:val="hybridMultilevel"/>
    <w:tmpl w:val="D64832D8"/>
    <w:lvl w:ilvl="0" w:tplc="7FC651B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6AF0760"/>
    <w:multiLevelType w:val="hybridMultilevel"/>
    <w:tmpl w:val="397A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1C88"/>
    <w:multiLevelType w:val="hybridMultilevel"/>
    <w:tmpl w:val="9B2A4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CB49C4"/>
    <w:multiLevelType w:val="hybridMultilevel"/>
    <w:tmpl w:val="A708870A"/>
    <w:lvl w:ilvl="0" w:tplc="B254F75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1FD1D7B"/>
    <w:multiLevelType w:val="hybridMultilevel"/>
    <w:tmpl w:val="4192CF0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71E3C"/>
    <w:multiLevelType w:val="hybridMultilevel"/>
    <w:tmpl w:val="3934D4E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F2FF8"/>
    <w:multiLevelType w:val="hybridMultilevel"/>
    <w:tmpl w:val="1360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759AB"/>
    <w:multiLevelType w:val="hybridMultilevel"/>
    <w:tmpl w:val="BF0C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722AE"/>
    <w:multiLevelType w:val="hybridMultilevel"/>
    <w:tmpl w:val="39FCF2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34864C5"/>
    <w:multiLevelType w:val="hybridMultilevel"/>
    <w:tmpl w:val="3DDC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73BC0"/>
    <w:multiLevelType w:val="singleLevel"/>
    <w:tmpl w:val="D33C59F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E6D73"/>
    <w:rsid w:val="00217E09"/>
    <w:rsid w:val="002E4E81"/>
    <w:rsid w:val="003C0CD4"/>
    <w:rsid w:val="00421C4B"/>
    <w:rsid w:val="004877B4"/>
    <w:rsid w:val="004F3578"/>
    <w:rsid w:val="00524F8B"/>
    <w:rsid w:val="00526A5F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BE5CD6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3C0CD4"/>
    <w:pPr>
      <w:keepNext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C0CD4"/>
    <w:pPr>
      <w:keepNext/>
      <w:autoSpaceDE/>
      <w:autoSpaceDN/>
      <w:ind w:right="49" w:firstLine="567"/>
      <w:jc w:val="both"/>
      <w:outlineLvl w:val="2"/>
    </w:pPr>
    <w:rPr>
      <w:rFonts w:ascii="Times New Roman" w:eastAsia="Times New Roman" w:hAnsi="Times New Roman"/>
      <w:b/>
      <w:sz w:val="2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C0CD4"/>
    <w:pPr>
      <w:keepNext/>
      <w:autoSpaceDE/>
      <w:autoSpaceDN/>
      <w:spacing w:before="240" w:after="60"/>
      <w:outlineLvl w:val="3"/>
    </w:pPr>
    <w:rPr>
      <w:rFonts w:ascii="Times New Roman" w:eastAsia="Times New Roman" w:hAnsi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C0CD4"/>
    <w:pPr>
      <w:autoSpaceDE/>
      <w:autoSpaceDN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C0CD4"/>
    <w:pPr>
      <w:keepNext/>
      <w:autoSpaceDE/>
      <w:autoSpaceDN/>
      <w:ind w:right="-1192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C0CD4"/>
    <w:pPr>
      <w:keepNext/>
      <w:autoSpaceDE/>
      <w:autoSpaceDN/>
      <w:outlineLvl w:val="6"/>
    </w:pPr>
    <w:rPr>
      <w:rFonts w:ascii="Times New Roman" w:eastAsia="Times New Roman" w:hAnsi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C0CD4"/>
    <w:pPr>
      <w:autoSpaceDE/>
      <w:autoSpaceDN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C0CD4"/>
    <w:pPr>
      <w:autoSpaceDE/>
      <w:autoSpaceDN/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C0CD4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0CD4"/>
    <w:rPr>
      <w:rFonts w:ascii="Times New Roman" w:eastAsia="Times New Roman" w:hAnsi="Times New Roman"/>
      <w:b/>
      <w:sz w:val="2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0CD4"/>
    <w:rPr>
      <w:rFonts w:ascii="Times New Roman" w:eastAsia="Times New Roman" w:hAnsi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C0CD4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0CD4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C0CD4"/>
    <w:rPr>
      <w:rFonts w:ascii="Times New Roman" w:eastAsia="Times New Roman" w:hAnsi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C0CD4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C0CD4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0CD4"/>
  </w:style>
  <w:style w:type="paragraph" w:styleId="a5">
    <w:name w:val="header"/>
    <w:basedOn w:val="a"/>
    <w:link w:val="a6"/>
    <w:uiPriority w:val="99"/>
    <w:unhideWhenUsed/>
    <w:rsid w:val="003C0CD4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0CD4"/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CD4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C0CD4"/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C0CD4"/>
  </w:style>
  <w:style w:type="paragraph" w:customStyle="1" w:styleId="ConsPlusNormal">
    <w:name w:val="ConsPlusNormal"/>
    <w:rsid w:val="003C0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qFormat/>
    <w:rsid w:val="003C0CD4"/>
    <w:pPr>
      <w:autoSpaceDE/>
      <w:autoSpaceDN/>
      <w:ind w:right="11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a">
    <w:name w:val="Body Text"/>
    <w:basedOn w:val="a"/>
    <w:link w:val="ab"/>
    <w:rsid w:val="003C0CD4"/>
    <w:pPr>
      <w:autoSpaceDE/>
      <w:autoSpaceDN/>
    </w:pPr>
    <w:rPr>
      <w:rFonts w:ascii="Times New Roman" w:eastAsia="Times New Roman" w:hAnsi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C0CD4"/>
    <w:rPr>
      <w:rFonts w:ascii="Times New Roman" w:eastAsia="Times New Roman" w:hAnsi="Times New Roman"/>
      <w:szCs w:val="20"/>
      <w:lang w:eastAsia="ru-RU"/>
    </w:rPr>
  </w:style>
  <w:style w:type="paragraph" w:styleId="ac">
    <w:name w:val="Body Text Indent"/>
    <w:basedOn w:val="a"/>
    <w:link w:val="ad"/>
    <w:rsid w:val="003C0CD4"/>
    <w:pPr>
      <w:autoSpaceDE/>
      <w:autoSpaceDN/>
    </w:pPr>
    <w:rPr>
      <w:rFonts w:ascii="Times New Roman" w:eastAsia="Times New Roman" w:hAnsi="Times New Roman"/>
      <w:sz w:val="22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C0CD4"/>
    <w:rPr>
      <w:rFonts w:ascii="Times New Roman" w:eastAsia="Times New Roman" w:hAnsi="Times New Roman"/>
      <w:sz w:val="22"/>
      <w:szCs w:val="20"/>
      <w:lang w:eastAsia="ru-RU"/>
    </w:rPr>
  </w:style>
  <w:style w:type="paragraph" w:styleId="31">
    <w:name w:val="Body Text 3"/>
    <w:basedOn w:val="a"/>
    <w:link w:val="32"/>
    <w:rsid w:val="003C0CD4"/>
    <w:pPr>
      <w:autoSpaceDE/>
      <w:autoSpaceDN/>
    </w:pPr>
    <w:rPr>
      <w:rFonts w:ascii="Times New Roman" w:eastAsia="Times New Roman" w:hAnsi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C0CD4"/>
    <w:rPr>
      <w:rFonts w:ascii="Times New Roman" w:eastAsia="Times New Roman" w:hAnsi="Times New Roman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C0CD4"/>
    <w:pPr>
      <w:autoSpaceDE/>
      <w:autoSpaceDN/>
      <w:ind w:right="49" w:firstLine="567"/>
      <w:jc w:val="both"/>
    </w:pPr>
    <w:rPr>
      <w:rFonts w:ascii="Times New Roman" w:eastAsia="Times New Roman" w:hAnsi="Times New Roman"/>
      <w:sz w:val="2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C0CD4"/>
    <w:rPr>
      <w:rFonts w:ascii="Times New Roman" w:eastAsia="Times New Roman" w:hAnsi="Times New Roman"/>
      <w:sz w:val="22"/>
      <w:szCs w:val="20"/>
      <w:lang w:eastAsia="ru-RU"/>
    </w:rPr>
  </w:style>
  <w:style w:type="paragraph" w:styleId="ae">
    <w:name w:val="Block Text"/>
    <w:basedOn w:val="a"/>
    <w:rsid w:val="003C0CD4"/>
    <w:pPr>
      <w:autoSpaceDE/>
      <w:autoSpaceDN/>
      <w:ind w:left="-567" w:right="-284"/>
      <w:jc w:val="both"/>
    </w:pPr>
    <w:rPr>
      <w:rFonts w:ascii="MS Sans Serif" w:eastAsia="Times New Roman" w:hAnsi="MS Sans Serif"/>
      <w:sz w:val="24"/>
      <w:szCs w:val="20"/>
      <w:lang w:eastAsia="ru-RU"/>
    </w:rPr>
  </w:style>
  <w:style w:type="paragraph" w:customStyle="1" w:styleId="ConsNonformat">
    <w:name w:val="ConsNonformat"/>
    <w:rsid w:val="003C0CD4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C0CD4"/>
  </w:style>
  <w:style w:type="character" w:customStyle="1" w:styleId="WW8Num2z0">
    <w:name w:val="WW8Num2z0"/>
    <w:rsid w:val="003C0CD4"/>
    <w:rPr>
      <w:rFonts w:ascii="OpenSymbol" w:hAnsi="OpenSymbol" w:cs="OpenSymbol"/>
    </w:rPr>
  </w:style>
  <w:style w:type="character" w:customStyle="1" w:styleId="WW8Num3z0">
    <w:name w:val="WW8Num3z0"/>
    <w:rsid w:val="003C0CD4"/>
    <w:rPr>
      <w:rFonts w:ascii="OpenSymbol" w:hAnsi="OpenSymbol" w:cs="OpenSymbol"/>
    </w:rPr>
  </w:style>
  <w:style w:type="character" w:customStyle="1" w:styleId="33">
    <w:name w:val="Основной шрифт абзаца3"/>
    <w:rsid w:val="003C0CD4"/>
  </w:style>
  <w:style w:type="character" w:customStyle="1" w:styleId="23">
    <w:name w:val="Основной шрифт абзаца2"/>
    <w:rsid w:val="003C0CD4"/>
  </w:style>
  <w:style w:type="character" w:customStyle="1" w:styleId="WW8Num5z0">
    <w:name w:val="WW8Num5z0"/>
    <w:rsid w:val="003C0CD4"/>
    <w:rPr>
      <w:rFonts w:ascii="Symbol" w:hAnsi="Symbol" w:cs="Symbol"/>
    </w:rPr>
  </w:style>
  <w:style w:type="character" w:customStyle="1" w:styleId="WW8Num5z1">
    <w:name w:val="WW8Num5z1"/>
    <w:rsid w:val="003C0CD4"/>
    <w:rPr>
      <w:rFonts w:ascii="Courier New" w:hAnsi="Courier New" w:cs="Courier New"/>
    </w:rPr>
  </w:style>
  <w:style w:type="character" w:customStyle="1" w:styleId="WW8Num5z2">
    <w:name w:val="WW8Num5z2"/>
    <w:rsid w:val="003C0CD4"/>
    <w:rPr>
      <w:rFonts w:ascii="Wingdings" w:hAnsi="Wingdings" w:cs="Wingdings"/>
    </w:rPr>
  </w:style>
  <w:style w:type="character" w:customStyle="1" w:styleId="12">
    <w:name w:val="Основной шрифт абзаца1"/>
    <w:rsid w:val="003C0CD4"/>
  </w:style>
  <w:style w:type="character" w:styleId="af">
    <w:name w:val="page number"/>
    <w:rsid w:val="003C0CD4"/>
  </w:style>
  <w:style w:type="paragraph" w:customStyle="1" w:styleId="af0">
    <w:name w:val="Заголовок"/>
    <w:basedOn w:val="a"/>
    <w:next w:val="aa"/>
    <w:rsid w:val="003C0CD4"/>
    <w:pPr>
      <w:keepNext/>
      <w:suppressAutoHyphens/>
      <w:autoSpaceDE/>
      <w:autoSpaceDN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styleId="af1">
    <w:name w:val="List"/>
    <w:basedOn w:val="a"/>
    <w:rsid w:val="003C0CD4"/>
    <w:pPr>
      <w:widowControl w:val="0"/>
      <w:suppressAutoHyphens/>
      <w:autoSpaceDE/>
      <w:autoSpaceDN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4">
    <w:name w:val="Название3"/>
    <w:basedOn w:val="a"/>
    <w:rsid w:val="003C0CD4"/>
    <w:pPr>
      <w:suppressLineNumbers/>
      <w:suppressAutoHyphens/>
      <w:autoSpaceDE/>
      <w:autoSpaceDN/>
      <w:spacing w:before="120" w:after="120"/>
    </w:pPr>
    <w:rPr>
      <w:rFonts w:ascii="MS Sans Serif" w:eastAsia="Times New Roman" w:hAnsi="MS Sans Serif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3C0CD4"/>
    <w:pPr>
      <w:suppressLineNumbers/>
      <w:suppressAutoHyphens/>
      <w:autoSpaceDE/>
      <w:autoSpaceDN/>
    </w:pPr>
    <w:rPr>
      <w:rFonts w:ascii="MS Sans Serif" w:eastAsia="Times New Roman" w:hAnsi="MS Sans Serif" w:cs="Mangal"/>
      <w:szCs w:val="20"/>
      <w:lang w:eastAsia="ar-SA"/>
    </w:rPr>
  </w:style>
  <w:style w:type="paragraph" w:customStyle="1" w:styleId="24">
    <w:name w:val="Название2"/>
    <w:basedOn w:val="a"/>
    <w:rsid w:val="003C0CD4"/>
    <w:pPr>
      <w:suppressLineNumbers/>
      <w:suppressAutoHyphens/>
      <w:autoSpaceDE/>
      <w:autoSpaceDN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3C0CD4"/>
    <w:pPr>
      <w:suppressLineNumbers/>
      <w:suppressAutoHyphens/>
      <w:autoSpaceDE/>
      <w:autoSpaceDN/>
    </w:pPr>
    <w:rPr>
      <w:rFonts w:ascii="Arial" w:eastAsia="Times New Roman" w:hAnsi="Arial" w:cs="Tahoma"/>
      <w:szCs w:val="20"/>
      <w:lang w:eastAsia="ar-SA"/>
    </w:rPr>
  </w:style>
  <w:style w:type="paragraph" w:customStyle="1" w:styleId="13">
    <w:name w:val="Название1"/>
    <w:basedOn w:val="a"/>
    <w:rsid w:val="003C0CD4"/>
    <w:pPr>
      <w:suppressLineNumbers/>
      <w:suppressAutoHyphens/>
      <w:autoSpaceDE/>
      <w:autoSpaceDN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C0CD4"/>
    <w:pPr>
      <w:suppressLineNumbers/>
      <w:suppressAutoHyphens/>
      <w:autoSpaceDE/>
      <w:autoSpaceDN/>
    </w:pPr>
    <w:rPr>
      <w:rFonts w:ascii="Arial" w:eastAsia="Times New Roman" w:hAnsi="Arial" w:cs="Tahoma"/>
      <w:szCs w:val="20"/>
      <w:lang w:eastAsia="ar-SA"/>
    </w:rPr>
  </w:style>
  <w:style w:type="paragraph" w:customStyle="1" w:styleId="310">
    <w:name w:val="Основной текст с отступом 31"/>
    <w:basedOn w:val="a"/>
    <w:rsid w:val="003C0CD4"/>
    <w:pPr>
      <w:suppressAutoHyphens/>
      <w:autoSpaceDE/>
      <w:autoSpaceDN/>
      <w:ind w:right="49" w:firstLine="567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210">
    <w:name w:val="Основной текст 21"/>
    <w:basedOn w:val="a"/>
    <w:rsid w:val="003C0CD4"/>
    <w:pPr>
      <w:suppressAutoHyphens/>
      <w:autoSpaceDE/>
      <w:autoSpaceDN/>
    </w:pPr>
    <w:rPr>
      <w:rFonts w:ascii="Times New Roman" w:eastAsia="Times New Roman" w:hAnsi="Times New Roman"/>
      <w:sz w:val="22"/>
      <w:szCs w:val="20"/>
      <w:lang w:eastAsia="ar-SA"/>
    </w:rPr>
  </w:style>
  <w:style w:type="paragraph" w:customStyle="1" w:styleId="211">
    <w:name w:val="Основной текст с отступом 21"/>
    <w:basedOn w:val="a"/>
    <w:rsid w:val="003C0CD4"/>
    <w:pPr>
      <w:suppressAutoHyphens/>
      <w:autoSpaceDE/>
      <w:autoSpaceDN/>
      <w:ind w:right="49" w:firstLine="567"/>
      <w:jc w:val="both"/>
    </w:pPr>
    <w:rPr>
      <w:rFonts w:ascii="Times New Roman" w:eastAsia="Times New Roman" w:hAnsi="Times New Roman"/>
      <w:sz w:val="22"/>
      <w:szCs w:val="20"/>
      <w:lang w:eastAsia="ar-SA"/>
    </w:rPr>
  </w:style>
  <w:style w:type="paragraph" w:customStyle="1" w:styleId="15">
    <w:name w:val="Дата1"/>
    <w:basedOn w:val="a"/>
    <w:next w:val="a"/>
    <w:rsid w:val="003C0CD4"/>
    <w:pPr>
      <w:suppressAutoHyphens/>
      <w:autoSpaceDE/>
      <w:autoSpaceDN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3C0CD4"/>
    <w:pPr>
      <w:suppressAutoHyphens/>
      <w:autoSpaceDE/>
      <w:autoSpaceDN/>
      <w:ind w:right="-1192"/>
      <w:jc w:val="center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311">
    <w:name w:val="Основной текст 31"/>
    <w:basedOn w:val="a"/>
    <w:rsid w:val="003C0CD4"/>
    <w:pPr>
      <w:suppressAutoHyphens/>
      <w:autoSpaceDE/>
      <w:autoSpaceDN/>
    </w:pPr>
    <w:rPr>
      <w:rFonts w:ascii="Times New Roman" w:eastAsia="Times New Roman" w:hAnsi="Times New Roman"/>
      <w:szCs w:val="20"/>
      <w:lang w:eastAsia="ar-SA"/>
    </w:rPr>
  </w:style>
  <w:style w:type="paragraph" w:styleId="af2">
    <w:name w:val="Title"/>
    <w:basedOn w:val="a"/>
    <w:next w:val="af3"/>
    <w:link w:val="af4"/>
    <w:qFormat/>
    <w:rsid w:val="003C0CD4"/>
    <w:pPr>
      <w:suppressAutoHyphens/>
      <w:autoSpaceDE/>
      <w:autoSpaceDN/>
      <w:ind w:right="11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f4">
    <w:name w:val="Название Знак"/>
    <w:basedOn w:val="a0"/>
    <w:link w:val="af2"/>
    <w:rsid w:val="003C0CD4"/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af3">
    <w:name w:val="Subtitle"/>
    <w:basedOn w:val="af0"/>
    <w:next w:val="aa"/>
    <w:link w:val="af5"/>
    <w:qFormat/>
    <w:rsid w:val="003C0CD4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3C0CD4"/>
    <w:rPr>
      <w:rFonts w:ascii="Arial" w:eastAsia="MS Mincho" w:hAnsi="Arial" w:cs="Tahoma"/>
      <w:i/>
      <w:iCs/>
      <w:szCs w:val="28"/>
      <w:lang w:eastAsia="ar-SA"/>
    </w:rPr>
  </w:style>
  <w:style w:type="paragraph" w:customStyle="1" w:styleId="ConsNormal">
    <w:name w:val="ConsNormal"/>
    <w:rsid w:val="003C0CD4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7">
    <w:name w:val="Цитата1"/>
    <w:basedOn w:val="a"/>
    <w:rsid w:val="003C0CD4"/>
    <w:pPr>
      <w:suppressAutoHyphens/>
      <w:autoSpaceDE/>
      <w:autoSpaceDN/>
      <w:ind w:left="-567" w:right="-284"/>
      <w:jc w:val="both"/>
    </w:pPr>
    <w:rPr>
      <w:rFonts w:ascii="MS Sans Serif" w:eastAsia="Times New Roman" w:hAnsi="MS Sans Serif" w:cs="MS Sans Serif"/>
      <w:sz w:val="24"/>
      <w:szCs w:val="20"/>
      <w:lang w:eastAsia="ar-SA"/>
    </w:rPr>
  </w:style>
  <w:style w:type="paragraph" w:customStyle="1" w:styleId="af6">
    <w:name w:val="Содержимое таблицы"/>
    <w:basedOn w:val="a"/>
    <w:rsid w:val="003C0CD4"/>
    <w:pPr>
      <w:suppressLineNumbers/>
      <w:suppressAutoHyphens/>
      <w:autoSpaceDE/>
      <w:autoSpaceDN/>
    </w:pPr>
    <w:rPr>
      <w:rFonts w:ascii="MS Sans Serif" w:eastAsia="Times New Roman" w:hAnsi="MS Sans Serif" w:cs="MS Sans Serif"/>
      <w:szCs w:val="20"/>
      <w:lang w:eastAsia="ar-SA"/>
    </w:rPr>
  </w:style>
  <w:style w:type="paragraph" w:customStyle="1" w:styleId="af7">
    <w:name w:val="Заголовок таблицы"/>
    <w:basedOn w:val="af6"/>
    <w:rsid w:val="003C0CD4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3C0CD4"/>
    <w:pPr>
      <w:suppressAutoHyphens/>
    </w:pPr>
    <w:rPr>
      <w:b/>
      <w:sz w:val="24"/>
      <w:lang w:eastAsia="ar-SA"/>
    </w:rPr>
  </w:style>
  <w:style w:type="paragraph" w:styleId="36">
    <w:name w:val="Body Text Indent 3"/>
    <w:basedOn w:val="a"/>
    <w:link w:val="37"/>
    <w:uiPriority w:val="99"/>
    <w:semiHidden/>
    <w:unhideWhenUsed/>
    <w:rsid w:val="003C0CD4"/>
    <w:pPr>
      <w:suppressAutoHyphens/>
      <w:autoSpaceDE/>
      <w:autoSpaceDN/>
      <w:spacing w:after="120"/>
      <w:ind w:left="283"/>
    </w:pPr>
    <w:rPr>
      <w:rFonts w:ascii="MS Sans Serif" w:eastAsia="Times New Roman" w:hAnsi="MS Sans Serif" w:cs="MS Sans Serif"/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3C0CD4"/>
    <w:rPr>
      <w:rFonts w:ascii="MS Sans Serif" w:eastAsia="Times New Roman" w:hAnsi="MS Sans Serif" w:cs="MS Sans Serif"/>
      <w:sz w:val="16"/>
      <w:szCs w:val="1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3C0CD4"/>
  </w:style>
  <w:style w:type="character" w:customStyle="1" w:styleId="18">
    <w:name w:val="Верхний колонтитул Знак1"/>
    <w:uiPriority w:val="99"/>
    <w:semiHidden/>
    <w:rsid w:val="003C0CD4"/>
    <w:rPr>
      <w:rFonts w:ascii="Times New Roman" w:eastAsia="Times New Roman" w:hAnsi="Times New Roman"/>
      <w:sz w:val="28"/>
    </w:rPr>
  </w:style>
  <w:style w:type="numbering" w:customStyle="1" w:styleId="1111">
    <w:name w:val="Нет списка1111"/>
    <w:next w:val="a2"/>
    <w:uiPriority w:val="99"/>
    <w:semiHidden/>
    <w:unhideWhenUsed/>
    <w:rsid w:val="003C0CD4"/>
  </w:style>
  <w:style w:type="character" w:styleId="af9">
    <w:name w:val="Hyperlink"/>
    <w:uiPriority w:val="99"/>
    <w:semiHidden/>
    <w:unhideWhenUsed/>
    <w:rsid w:val="003C0CD4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3C0CD4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3C0CD4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4556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2020-01-10T05:40:00Z</cp:lastPrinted>
  <dcterms:created xsi:type="dcterms:W3CDTF">2014-04-14T10:25:00Z</dcterms:created>
  <dcterms:modified xsi:type="dcterms:W3CDTF">2020-01-10T05:40:00Z</dcterms:modified>
</cp:coreProperties>
</file>