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17" w:rsidRDefault="00593817" w:rsidP="00593817">
      <w:pPr>
        <w:spacing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329565" cy="542290"/>
            <wp:effectExtent l="19050" t="0" r="0" b="0"/>
            <wp:docPr id="1" name="Рисунок 1" descr="GerbNewMin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ewMini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817" w:rsidRPr="001D1727" w:rsidRDefault="00593817" w:rsidP="0059381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D1727">
        <w:rPr>
          <w:rFonts w:ascii="PT Astra Serif" w:hAnsi="PT Astra Serif"/>
          <w:b/>
          <w:sz w:val="28"/>
          <w:szCs w:val="28"/>
        </w:rPr>
        <w:t xml:space="preserve">ФИНАНСОВОЕ УПРАВЛЕНИЕ </w:t>
      </w:r>
    </w:p>
    <w:p w:rsidR="00593817" w:rsidRPr="001D1727" w:rsidRDefault="00593817" w:rsidP="0059381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D1727">
        <w:rPr>
          <w:rFonts w:ascii="PT Astra Serif" w:hAnsi="PT Astra Serif"/>
          <w:b/>
          <w:sz w:val="28"/>
          <w:szCs w:val="28"/>
        </w:rPr>
        <w:t>АДМИНИСТРАЦИИ СЕВЕРОУРАЛЬСКОГО ГОРОДСКОГО ОКРУГА</w:t>
      </w:r>
    </w:p>
    <w:p w:rsidR="00593817" w:rsidRPr="001D1727" w:rsidRDefault="00593817" w:rsidP="00593817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593817" w:rsidRPr="001D1727" w:rsidRDefault="00593817" w:rsidP="00593817">
      <w:pPr>
        <w:pBdr>
          <w:bottom w:val="single" w:sz="12" w:space="1" w:color="auto"/>
        </w:pBd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D1727">
        <w:rPr>
          <w:rFonts w:ascii="PT Astra Serif" w:hAnsi="PT Astra Serif"/>
          <w:b/>
          <w:sz w:val="28"/>
          <w:szCs w:val="28"/>
        </w:rPr>
        <w:t>ПРИКАЗ</w:t>
      </w:r>
    </w:p>
    <w:p w:rsidR="00593817" w:rsidRPr="001D1727" w:rsidRDefault="00593817" w:rsidP="00593817">
      <w:pPr>
        <w:pBdr>
          <w:bottom w:val="single" w:sz="12" w:space="1" w:color="auto"/>
        </w:pBd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93817" w:rsidRPr="001D1727" w:rsidRDefault="00593817" w:rsidP="0059381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93817" w:rsidRPr="001D1727" w:rsidRDefault="00BE6E81" w:rsidP="0059381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BE6E81">
        <w:rPr>
          <w:rFonts w:ascii="PT Astra Serif" w:hAnsi="PT Astra Serif"/>
          <w:sz w:val="28"/>
          <w:szCs w:val="28"/>
        </w:rPr>
        <w:t>27</w:t>
      </w:r>
      <w:r w:rsidR="00A037D3" w:rsidRPr="00BE6E81">
        <w:rPr>
          <w:rFonts w:ascii="PT Astra Serif" w:hAnsi="PT Astra Serif"/>
          <w:sz w:val="28"/>
          <w:szCs w:val="28"/>
        </w:rPr>
        <w:t>.07</w:t>
      </w:r>
      <w:r w:rsidR="00593817" w:rsidRPr="00BE6E81">
        <w:rPr>
          <w:rFonts w:ascii="PT Astra Serif" w:hAnsi="PT Astra Serif"/>
          <w:sz w:val="28"/>
          <w:szCs w:val="28"/>
        </w:rPr>
        <w:t>.</w:t>
      </w:r>
      <w:r w:rsidR="00A037D3" w:rsidRPr="00BE6E81">
        <w:rPr>
          <w:rFonts w:ascii="PT Astra Serif" w:hAnsi="PT Astra Serif"/>
          <w:sz w:val="28"/>
          <w:szCs w:val="28"/>
        </w:rPr>
        <w:t>2022</w:t>
      </w:r>
      <w:r w:rsidR="001D1727" w:rsidRPr="00BE6E81">
        <w:rPr>
          <w:rFonts w:ascii="PT Astra Serif" w:hAnsi="PT Astra Serif"/>
          <w:sz w:val="28"/>
          <w:szCs w:val="28"/>
        </w:rPr>
        <w:t xml:space="preserve">  </w:t>
      </w:r>
      <w:r w:rsidR="00593817" w:rsidRPr="00BE6E81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</w:t>
      </w:r>
      <w:r w:rsidR="001D1727" w:rsidRPr="00BE6E81">
        <w:rPr>
          <w:rFonts w:ascii="PT Astra Serif" w:hAnsi="PT Astra Serif"/>
          <w:sz w:val="28"/>
          <w:szCs w:val="28"/>
        </w:rPr>
        <w:t xml:space="preserve">              </w:t>
      </w:r>
      <w:r w:rsidR="00593817" w:rsidRPr="00BE6E81">
        <w:rPr>
          <w:rFonts w:ascii="PT Astra Serif" w:hAnsi="PT Astra Serif"/>
          <w:sz w:val="28"/>
          <w:szCs w:val="28"/>
        </w:rPr>
        <w:t xml:space="preserve"> №</w:t>
      </w:r>
      <w:r w:rsidRPr="00BE6E81">
        <w:rPr>
          <w:rFonts w:ascii="PT Astra Serif" w:hAnsi="PT Astra Serif"/>
          <w:sz w:val="28"/>
          <w:szCs w:val="28"/>
        </w:rPr>
        <w:t>48</w:t>
      </w:r>
    </w:p>
    <w:p w:rsidR="00593817" w:rsidRPr="001D1727" w:rsidRDefault="00593817" w:rsidP="0059381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D1727">
        <w:rPr>
          <w:rFonts w:ascii="PT Astra Serif" w:hAnsi="PT Astra Serif"/>
          <w:sz w:val="28"/>
          <w:szCs w:val="28"/>
        </w:rPr>
        <w:t>г.</w:t>
      </w:r>
      <w:r w:rsidR="009D6B5A">
        <w:rPr>
          <w:rFonts w:ascii="PT Astra Serif" w:hAnsi="PT Astra Serif"/>
          <w:sz w:val="28"/>
          <w:szCs w:val="28"/>
        </w:rPr>
        <w:t xml:space="preserve"> </w:t>
      </w:r>
      <w:r w:rsidRPr="001D1727">
        <w:rPr>
          <w:rFonts w:ascii="PT Astra Serif" w:hAnsi="PT Astra Serif"/>
          <w:sz w:val="28"/>
          <w:szCs w:val="28"/>
        </w:rPr>
        <w:t>Североуральск</w:t>
      </w:r>
    </w:p>
    <w:p w:rsidR="00C10580" w:rsidRPr="001D1727" w:rsidRDefault="00C10580">
      <w:pPr>
        <w:pStyle w:val="ConsPlusNormal"/>
        <w:outlineLvl w:val="0"/>
        <w:rPr>
          <w:rFonts w:ascii="PT Astra Serif" w:hAnsi="PT Astra Serif" w:cs="Times New Roman"/>
          <w:sz w:val="28"/>
          <w:szCs w:val="28"/>
        </w:rPr>
      </w:pPr>
    </w:p>
    <w:p w:rsidR="004917DF" w:rsidRPr="001D1727" w:rsidRDefault="004917D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1D1727">
        <w:rPr>
          <w:rFonts w:ascii="PT Astra Serif" w:hAnsi="PT Astra Serif" w:cs="Times New Roman"/>
          <w:sz w:val="28"/>
          <w:szCs w:val="28"/>
        </w:rPr>
        <w:t xml:space="preserve">Об утверждении </w:t>
      </w:r>
      <w:hyperlink w:anchor="P28" w:history="1">
        <w:r w:rsidRPr="001D1727">
          <w:rPr>
            <w:rFonts w:ascii="PT Astra Serif" w:hAnsi="PT Astra Serif" w:cs="Times New Roman"/>
            <w:sz w:val="28"/>
            <w:szCs w:val="28"/>
          </w:rPr>
          <w:t>Методик</w:t>
        </w:r>
      </w:hyperlink>
      <w:r w:rsidRPr="001D1727">
        <w:rPr>
          <w:rFonts w:ascii="PT Astra Serif" w:hAnsi="PT Astra Serif" w:cs="Times New Roman"/>
          <w:sz w:val="28"/>
          <w:szCs w:val="28"/>
        </w:rPr>
        <w:t>и прогнозирования поступлений доходов в бюджет Североуральского городского округа, главным администратором которых является Финансовое управление Администрации Североуральского городского округа</w:t>
      </w:r>
    </w:p>
    <w:p w:rsidR="00C10580" w:rsidRPr="001D1727" w:rsidRDefault="00C10580">
      <w:pPr>
        <w:pStyle w:val="ConsPlusNormal"/>
        <w:rPr>
          <w:rFonts w:ascii="PT Astra Serif" w:hAnsi="PT Astra Serif" w:cs="Times New Roman"/>
          <w:b/>
          <w:sz w:val="28"/>
          <w:szCs w:val="28"/>
        </w:rPr>
      </w:pPr>
    </w:p>
    <w:p w:rsidR="004917DF" w:rsidRPr="001D1727" w:rsidRDefault="00C10580" w:rsidP="00300F24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9D6B5A">
        <w:rPr>
          <w:rFonts w:ascii="PT Astra Serif" w:hAnsi="PT Astra Serif" w:cs="Times New Roman"/>
          <w:sz w:val="28"/>
          <w:szCs w:val="28"/>
        </w:rPr>
        <w:t xml:space="preserve">В соответствии </w:t>
      </w:r>
      <w:r w:rsidR="002B3F41">
        <w:rPr>
          <w:rFonts w:ascii="PT Astra Serif" w:hAnsi="PT Astra Serif" w:cs="Times New Roman"/>
          <w:sz w:val="28"/>
          <w:szCs w:val="28"/>
        </w:rPr>
        <w:t xml:space="preserve">с пунктом 1 </w:t>
      </w:r>
      <w:hyperlink r:id="rId6" w:history="1">
        <w:r w:rsidRPr="009D6B5A">
          <w:rPr>
            <w:rFonts w:ascii="PT Astra Serif" w:hAnsi="PT Astra Serif" w:cs="Times New Roman"/>
            <w:sz w:val="28"/>
            <w:szCs w:val="28"/>
          </w:rPr>
          <w:t>стать</w:t>
        </w:r>
        <w:r w:rsidR="002B3F41">
          <w:rPr>
            <w:rFonts w:ascii="PT Astra Serif" w:hAnsi="PT Astra Serif" w:cs="Times New Roman"/>
            <w:sz w:val="28"/>
            <w:szCs w:val="28"/>
          </w:rPr>
          <w:t>и</w:t>
        </w:r>
        <w:r w:rsidRPr="009D6B5A">
          <w:rPr>
            <w:rFonts w:ascii="PT Astra Serif" w:hAnsi="PT Astra Serif" w:cs="Times New Roman"/>
            <w:sz w:val="28"/>
            <w:szCs w:val="28"/>
          </w:rPr>
          <w:t xml:space="preserve"> 160.1</w:t>
        </w:r>
      </w:hyperlink>
      <w:r w:rsidRPr="009D6B5A">
        <w:rPr>
          <w:rFonts w:ascii="PT Astra Serif" w:hAnsi="PT Astra Serif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9D6B5A">
          <w:rPr>
            <w:rFonts w:ascii="PT Astra Serif" w:hAnsi="PT Astra Serif" w:cs="Times New Roman"/>
            <w:sz w:val="28"/>
            <w:szCs w:val="28"/>
          </w:rPr>
          <w:t>Постановлением</w:t>
        </w:r>
      </w:hyperlink>
      <w:r w:rsidRPr="009D6B5A">
        <w:rPr>
          <w:rFonts w:ascii="PT Astra Serif" w:hAnsi="PT Astra Serif" w:cs="Times New Roman"/>
          <w:sz w:val="28"/>
          <w:szCs w:val="28"/>
        </w:rPr>
        <w:t xml:space="preserve"> Правительства Российско</w:t>
      </w:r>
      <w:r w:rsidR="00503AE1" w:rsidRPr="009D6B5A">
        <w:rPr>
          <w:rFonts w:ascii="PT Astra Serif" w:hAnsi="PT Astra Serif" w:cs="Times New Roman"/>
          <w:sz w:val="28"/>
          <w:szCs w:val="28"/>
        </w:rPr>
        <w:t>й Федерации от 23 июня 2016</w:t>
      </w:r>
      <w:r w:rsidRPr="009D6B5A">
        <w:rPr>
          <w:rFonts w:ascii="PT Astra Serif" w:hAnsi="PT Astra Serif" w:cs="Times New Roman"/>
          <w:sz w:val="28"/>
          <w:szCs w:val="28"/>
        </w:rPr>
        <w:t xml:space="preserve"> N 574</w:t>
      </w:r>
      <w:r w:rsidRPr="001D1727">
        <w:rPr>
          <w:rFonts w:ascii="PT Astra Serif" w:hAnsi="PT Astra Serif" w:cs="Times New Roman"/>
          <w:sz w:val="28"/>
          <w:szCs w:val="28"/>
        </w:rPr>
        <w:t xml:space="preserve"> </w:t>
      </w:r>
      <w:r w:rsidR="008812CD">
        <w:rPr>
          <w:rFonts w:ascii="PT Astra Serif" w:hAnsi="PT Astra Serif" w:cs="Times New Roman"/>
          <w:sz w:val="28"/>
          <w:szCs w:val="28"/>
        </w:rPr>
        <w:t>«</w:t>
      </w:r>
      <w:r w:rsidRPr="001D1727">
        <w:rPr>
          <w:rFonts w:ascii="PT Astra Serif" w:hAnsi="PT Astra Serif" w:cs="Times New Roman"/>
          <w:sz w:val="28"/>
          <w:szCs w:val="28"/>
        </w:rPr>
        <w:t>Об общих требованиях к методике прогнозирования поступлений доходов в бюджеты бюджетной системы Российской Федерации</w:t>
      </w:r>
      <w:r w:rsidR="008812CD">
        <w:rPr>
          <w:rFonts w:ascii="PT Astra Serif" w:hAnsi="PT Astra Serif" w:cs="Times New Roman"/>
          <w:sz w:val="28"/>
          <w:szCs w:val="28"/>
        </w:rPr>
        <w:t>»</w:t>
      </w:r>
      <w:r w:rsidRPr="001D1727">
        <w:rPr>
          <w:rFonts w:ascii="PT Astra Serif" w:hAnsi="PT Astra Serif" w:cs="Times New Roman"/>
          <w:sz w:val="28"/>
          <w:szCs w:val="28"/>
        </w:rPr>
        <w:t xml:space="preserve"> </w:t>
      </w:r>
    </w:p>
    <w:p w:rsidR="001D1727" w:rsidRDefault="001D1727" w:rsidP="00300F24">
      <w:pPr>
        <w:spacing w:after="0" w:line="360" w:lineRule="exact"/>
        <w:rPr>
          <w:rFonts w:ascii="PT Astra Serif" w:hAnsi="PT Astra Serif"/>
          <w:sz w:val="28"/>
          <w:szCs w:val="27"/>
        </w:rPr>
      </w:pPr>
      <w:proofErr w:type="gramStart"/>
      <w:r w:rsidRPr="00725913">
        <w:rPr>
          <w:rFonts w:ascii="PT Astra Serif" w:hAnsi="PT Astra Serif"/>
          <w:sz w:val="28"/>
          <w:szCs w:val="27"/>
        </w:rPr>
        <w:t>П</w:t>
      </w:r>
      <w:proofErr w:type="gramEnd"/>
      <w:r w:rsidRPr="00725913">
        <w:rPr>
          <w:rFonts w:ascii="PT Astra Serif" w:hAnsi="PT Astra Serif"/>
          <w:sz w:val="28"/>
          <w:szCs w:val="27"/>
        </w:rPr>
        <w:t xml:space="preserve"> Р И К А З Ы В А Ю:</w:t>
      </w:r>
    </w:p>
    <w:p w:rsidR="00C10580" w:rsidRPr="001D1727" w:rsidRDefault="00C10580" w:rsidP="00300F24">
      <w:pPr>
        <w:spacing w:after="0" w:line="360" w:lineRule="exact"/>
        <w:ind w:firstLine="567"/>
        <w:rPr>
          <w:rFonts w:ascii="PT Astra Serif" w:hAnsi="PT Astra Serif"/>
          <w:sz w:val="28"/>
          <w:szCs w:val="27"/>
        </w:rPr>
      </w:pPr>
      <w:r w:rsidRPr="001D1727">
        <w:rPr>
          <w:rFonts w:ascii="PT Astra Serif" w:hAnsi="PT Astra Serif" w:cs="Times New Roman"/>
          <w:sz w:val="28"/>
          <w:szCs w:val="28"/>
        </w:rPr>
        <w:t xml:space="preserve">1. Утвердить </w:t>
      </w:r>
      <w:hyperlink w:anchor="P28" w:history="1">
        <w:r w:rsidRPr="001D1727">
          <w:rPr>
            <w:rFonts w:ascii="PT Astra Serif" w:hAnsi="PT Astra Serif" w:cs="Times New Roman"/>
            <w:sz w:val="28"/>
            <w:szCs w:val="28"/>
          </w:rPr>
          <w:t>Методику</w:t>
        </w:r>
      </w:hyperlink>
      <w:r w:rsidRPr="001D1727">
        <w:rPr>
          <w:rFonts w:ascii="PT Astra Serif" w:hAnsi="PT Astra Serif" w:cs="Times New Roman"/>
          <w:sz w:val="28"/>
          <w:szCs w:val="28"/>
        </w:rPr>
        <w:t xml:space="preserve"> прогнозирования поступлений доходов в бюджет </w:t>
      </w:r>
      <w:r w:rsidR="004917DF" w:rsidRPr="001D1727">
        <w:rPr>
          <w:rFonts w:ascii="PT Astra Serif" w:hAnsi="PT Astra Serif" w:cs="Times New Roman"/>
          <w:sz w:val="28"/>
          <w:szCs w:val="28"/>
        </w:rPr>
        <w:t xml:space="preserve">Североуральского городского округа, главным администратором которых является Финансовое управление Администрации Североуральского городского округа </w:t>
      </w:r>
      <w:r w:rsidRPr="001D1727">
        <w:rPr>
          <w:rFonts w:ascii="PT Astra Serif" w:hAnsi="PT Astra Serif" w:cs="Times New Roman"/>
          <w:sz w:val="28"/>
          <w:szCs w:val="28"/>
        </w:rPr>
        <w:t>(прилагается).</w:t>
      </w:r>
    </w:p>
    <w:p w:rsidR="001D1727" w:rsidRDefault="001D1727" w:rsidP="00300F24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 Признать утратившим силу Приказ </w:t>
      </w:r>
      <w:r w:rsidR="00CA4CD0">
        <w:rPr>
          <w:rFonts w:ascii="PT Astra Serif" w:hAnsi="PT Astra Serif" w:cs="Times New Roman"/>
          <w:sz w:val="28"/>
          <w:szCs w:val="28"/>
        </w:rPr>
        <w:t xml:space="preserve">начальника Финансового управления Администрации Североуральского городского округа </w:t>
      </w:r>
      <w:r>
        <w:rPr>
          <w:rFonts w:ascii="PT Astra Serif" w:hAnsi="PT Astra Serif" w:cs="Times New Roman"/>
          <w:sz w:val="28"/>
          <w:szCs w:val="28"/>
        </w:rPr>
        <w:t xml:space="preserve">от 23.08.2016 № 47 </w:t>
      </w:r>
      <w:r w:rsidR="008812CD">
        <w:rPr>
          <w:rFonts w:ascii="PT Astra Serif" w:hAnsi="PT Astra Serif" w:cs="Times New Roman"/>
          <w:sz w:val="28"/>
          <w:szCs w:val="28"/>
        </w:rPr>
        <w:t>«</w:t>
      </w:r>
      <w:r>
        <w:rPr>
          <w:rFonts w:ascii="PT Astra Serif" w:hAnsi="PT Astra Serif" w:cs="Times New Roman"/>
          <w:sz w:val="28"/>
          <w:szCs w:val="28"/>
        </w:rPr>
        <w:t xml:space="preserve">Об утверждении </w:t>
      </w:r>
      <w:hyperlink w:anchor="P28" w:history="1">
        <w:r>
          <w:rPr>
            <w:rFonts w:ascii="PT Astra Serif" w:hAnsi="PT Astra Serif" w:cs="Times New Roman"/>
            <w:sz w:val="28"/>
            <w:szCs w:val="28"/>
          </w:rPr>
          <w:t>М</w:t>
        </w:r>
        <w:r w:rsidRPr="001D1727">
          <w:rPr>
            <w:rFonts w:ascii="PT Astra Serif" w:hAnsi="PT Astra Serif" w:cs="Times New Roman"/>
            <w:sz w:val="28"/>
            <w:szCs w:val="28"/>
          </w:rPr>
          <w:t>етодик</w:t>
        </w:r>
        <w:r>
          <w:rPr>
            <w:rFonts w:ascii="PT Astra Serif" w:hAnsi="PT Astra Serif" w:cs="Times New Roman"/>
            <w:sz w:val="28"/>
            <w:szCs w:val="28"/>
          </w:rPr>
          <w:t>и</w:t>
        </w:r>
      </w:hyperlink>
      <w:r w:rsidRPr="001D1727">
        <w:rPr>
          <w:rFonts w:ascii="PT Astra Serif" w:hAnsi="PT Astra Serif" w:cs="Times New Roman"/>
          <w:sz w:val="28"/>
          <w:szCs w:val="28"/>
        </w:rPr>
        <w:t xml:space="preserve"> прогнозирования поступлений доходов в бюджет Североуральского городского округа, главным администратором которых является Финансовое управление Администрации Североуральского городского округа</w:t>
      </w:r>
      <w:r w:rsidR="008812CD">
        <w:rPr>
          <w:rFonts w:ascii="PT Astra Serif" w:hAnsi="PT Astra Serif" w:cs="Times New Roman"/>
          <w:sz w:val="28"/>
          <w:szCs w:val="28"/>
        </w:rPr>
        <w:t>»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B1283C" w:rsidRDefault="00B1283C" w:rsidP="00B128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 Настоящий Приказ применяется к правоотношениям, возникающим при составлении и исполнении бюджета Североуральского городского округа, начиная с бюджета на 2023 год и на плановый период 2024 и 2025 годов.</w:t>
      </w:r>
    </w:p>
    <w:p w:rsidR="00503AE1" w:rsidRDefault="00B1283C" w:rsidP="00300F24">
      <w:pPr>
        <w:spacing w:after="0" w:line="360" w:lineRule="exact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7"/>
        </w:rPr>
        <w:t>4</w:t>
      </w:r>
      <w:r w:rsidR="00503AE1" w:rsidRPr="0052557F">
        <w:rPr>
          <w:rFonts w:ascii="PT Astra Serif" w:hAnsi="PT Astra Serif"/>
          <w:sz w:val="28"/>
          <w:szCs w:val="27"/>
        </w:rPr>
        <w:t xml:space="preserve">. </w:t>
      </w:r>
      <w:proofErr w:type="gramStart"/>
      <w:r w:rsidR="00503AE1" w:rsidRPr="0052557F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503AE1" w:rsidRPr="0052557F">
        <w:rPr>
          <w:rFonts w:ascii="PT Astra Serif" w:hAnsi="PT Astra Serif"/>
          <w:sz w:val="28"/>
          <w:szCs w:val="28"/>
        </w:rPr>
        <w:t xml:space="preserve"> исполнением настоящего Приказа возложить  на </w:t>
      </w:r>
      <w:r w:rsidR="00503AE1">
        <w:rPr>
          <w:rFonts w:ascii="PT Astra Serif" w:hAnsi="PT Astra Serif"/>
          <w:sz w:val="28"/>
          <w:szCs w:val="28"/>
        </w:rPr>
        <w:t xml:space="preserve">заместителя </w:t>
      </w:r>
      <w:r w:rsidR="00503AE1" w:rsidRPr="0052557F">
        <w:rPr>
          <w:rFonts w:ascii="PT Astra Serif" w:hAnsi="PT Astra Serif"/>
          <w:sz w:val="28"/>
          <w:szCs w:val="28"/>
        </w:rPr>
        <w:t>начальника</w:t>
      </w:r>
      <w:r w:rsidR="00503AE1">
        <w:rPr>
          <w:rFonts w:ascii="PT Astra Serif" w:hAnsi="PT Astra Serif"/>
          <w:sz w:val="28"/>
          <w:szCs w:val="28"/>
        </w:rPr>
        <w:t xml:space="preserve"> Финансового управления</w:t>
      </w:r>
      <w:r w:rsidR="00503AE1" w:rsidRPr="0052557F">
        <w:rPr>
          <w:rFonts w:ascii="PT Astra Serif" w:hAnsi="PT Astra Serif"/>
          <w:sz w:val="28"/>
          <w:szCs w:val="28"/>
        </w:rPr>
        <w:t xml:space="preserve"> Е.А.Фирсову.</w:t>
      </w:r>
      <w:r w:rsidR="00503AE1">
        <w:rPr>
          <w:rFonts w:ascii="PT Astra Serif" w:hAnsi="PT Astra Serif"/>
          <w:sz w:val="28"/>
          <w:szCs w:val="28"/>
        </w:rPr>
        <w:t xml:space="preserve"> </w:t>
      </w:r>
    </w:p>
    <w:p w:rsidR="00503AE1" w:rsidRPr="0052557F" w:rsidRDefault="00B1283C" w:rsidP="00300F24">
      <w:pPr>
        <w:spacing w:after="0" w:line="360" w:lineRule="exact"/>
        <w:ind w:firstLine="567"/>
        <w:jc w:val="both"/>
        <w:rPr>
          <w:rFonts w:ascii="PT Astra Serif" w:hAnsi="PT Astra Serif"/>
          <w:sz w:val="28"/>
          <w:szCs w:val="27"/>
        </w:rPr>
      </w:pPr>
      <w:r>
        <w:rPr>
          <w:rFonts w:ascii="PT Astra Serif" w:hAnsi="PT Astra Serif"/>
          <w:sz w:val="28"/>
          <w:szCs w:val="28"/>
        </w:rPr>
        <w:t>5</w:t>
      </w:r>
      <w:r w:rsidR="00503AE1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503AE1">
        <w:rPr>
          <w:rFonts w:ascii="PT Astra Serif" w:hAnsi="PT Astra Serif"/>
          <w:sz w:val="28"/>
          <w:szCs w:val="28"/>
        </w:rPr>
        <w:t>Разместить</w:t>
      </w:r>
      <w:proofErr w:type="gramEnd"/>
      <w:r w:rsidR="00503AE1">
        <w:rPr>
          <w:rFonts w:ascii="PT Astra Serif" w:hAnsi="PT Astra Serif"/>
          <w:sz w:val="28"/>
          <w:szCs w:val="28"/>
        </w:rPr>
        <w:t xml:space="preserve"> настоящий Приказ на официальном сайте Администрации Североуральского городского округа.</w:t>
      </w:r>
    </w:p>
    <w:p w:rsidR="001D1727" w:rsidRDefault="001D1727" w:rsidP="00300F24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1D1727" w:rsidRDefault="001D1727" w:rsidP="00300F24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4917DF" w:rsidRPr="001D1727" w:rsidRDefault="004917DF" w:rsidP="00300F24">
      <w:pPr>
        <w:pStyle w:val="ConsPlusNormal"/>
        <w:rPr>
          <w:rFonts w:ascii="PT Astra Serif" w:hAnsi="PT Astra Serif" w:cs="Times New Roman"/>
          <w:sz w:val="28"/>
          <w:szCs w:val="28"/>
        </w:rPr>
      </w:pPr>
      <w:r w:rsidRPr="001D1727">
        <w:rPr>
          <w:rFonts w:ascii="PT Astra Serif" w:hAnsi="PT Astra Serif" w:cs="Times New Roman"/>
          <w:sz w:val="28"/>
          <w:szCs w:val="28"/>
        </w:rPr>
        <w:t xml:space="preserve">Начальник Финансового управления </w:t>
      </w:r>
    </w:p>
    <w:p w:rsidR="004917DF" w:rsidRPr="001D1727" w:rsidRDefault="004917DF" w:rsidP="00300F24">
      <w:pPr>
        <w:pStyle w:val="ConsPlusNormal"/>
        <w:rPr>
          <w:rFonts w:ascii="PT Astra Serif" w:hAnsi="PT Astra Serif" w:cs="Times New Roman"/>
          <w:sz w:val="28"/>
          <w:szCs w:val="28"/>
        </w:rPr>
      </w:pPr>
      <w:r w:rsidRPr="001D1727">
        <w:rPr>
          <w:rFonts w:ascii="PT Astra Serif" w:hAnsi="PT Astra Serif" w:cs="Times New Roman"/>
          <w:sz w:val="28"/>
          <w:szCs w:val="28"/>
        </w:rPr>
        <w:t xml:space="preserve">Администрации Североуральского </w:t>
      </w:r>
    </w:p>
    <w:p w:rsidR="00C10580" w:rsidRDefault="004917DF" w:rsidP="00300F24">
      <w:pPr>
        <w:pStyle w:val="ConsPlusNormal"/>
        <w:rPr>
          <w:rFonts w:ascii="PT Astra Serif" w:hAnsi="PT Astra Serif" w:cs="Times New Roman"/>
          <w:sz w:val="28"/>
          <w:szCs w:val="28"/>
        </w:rPr>
      </w:pPr>
      <w:r w:rsidRPr="001D1727">
        <w:rPr>
          <w:rFonts w:ascii="PT Astra Serif" w:hAnsi="PT Astra Serif" w:cs="Times New Roman"/>
          <w:sz w:val="28"/>
          <w:szCs w:val="28"/>
        </w:rPr>
        <w:t xml:space="preserve">городского округа                                                                           </w:t>
      </w:r>
      <w:r w:rsidR="00ED29F8">
        <w:rPr>
          <w:rFonts w:ascii="PT Astra Serif" w:hAnsi="PT Astra Serif" w:cs="Times New Roman"/>
          <w:sz w:val="28"/>
          <w:szCs w:val="28"/>
        </w:rPr>
        <w:t xml:space="preserve">     </w:t>
      </w:r>
      <w:r w:rsidR="00503AE1">
        <w:rPr>
          <w:rFonts w:ascii="PT Astra Serif" w:hAnsi="PT Astra Serif" w:cs="Times New Roman"/>
          <w:sz w:val="28"/>
          <w:szCs w:val="28"/>
        </w:rPr>
        <w:t xml:space="preserve">Э.И. </w:t>
      </w:r>
      <w:proofErr w:type="spellStart"/>
      <w:r w:rsidR="00503AE1">
        <w:rPr>
          <w:rFonts w:ascii="PT Astra Serif" w:hAnsi="PT Astra Serif" w:cs="Times New Roman"/>
          <w:sz w:val="28"/>
          <w:szCs w:val="28"/>
        </w:rPr>
        <w:t>Мухаметова</w:t>
      </w:r>
      <w:proofErr w:type="spellEnd"/>
    </w:p>
    <w:p w:rsidR="0068084B" w:rsidRDefault="0068084B" w:rsidP="00300F24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68084B" w:rsidRDefault="0068084B" w:rsidP="00300F24">
      <w:pPr>
        <w:pStyle w:val="ConsPlusNormal"/>
        <w:rPr>
          <w:rFonts w:ascii="Times New Roman" w:hAnsi="Times New Roman" w:cs="Times New Roman"/>
          <w:sz w:val="28"/>
          <w:szCs w:val="28"/>
        </w:rPr>
        <w:sectPr w:rsidR="0068084B" w:rsidSect="00F556FB">
          <w:pgSz w:w="11906" w:h="16838"/>
          <w:pgMar w:top="709" w:right="566" w:bottom="1134" w:left="1418" w:header="708" w:footer="708" w:gutter="0"/>
          <w:cols w:space="708"/>
          <w:docGrid w:linePitch="360"/>
        </w:sectPr>
      </w:pPr>
    </w:p>
    <w:p w:rsidR="0068084B" w:rsidRPr="009D5C56" w:rsidRDefault="0068084B" w:rsidP="0068084B">
      <w:pPr>
        <w:spacing w:after="120"/>
        <w:ind w:left="11227"/>
        <w:rPr>
          <w:rFonts w:ascii="PT Astra Serif" w:hAnsi="PT Astra Serif"/>
        </w:rPr>
      </w:pPr>
      <w:r w:rsidRPr="009D5C56">
        <w:rPr>
          <w:rFonts w:ascii="PT Astra Serif" w:hAnsi="PT Astra Serif"/>
        </w:rPr>
        <w:lastRenderedPageBreak/>
        <w:t>Приложение</w:t>
      </w:r>
      <w:r w:rsidRPr="009D5C56">
        <w:rPr>
          <w:rFonts w:ascii="PT Astra Serif" w:hAnsi="PT Astra Serif"/>
        </w:rPr>
        <w:br/>
        <w:t xml:space="preserve">к приказу Финансового управления Администрации Североуральского городского округа от </w:t>
      </w:r>
      <w:r>
        <w:rPr>
          <w:rFonts w:ascii="PT Astra Serif" w:hAnsi="PT Astra Serif"/>
        </w:rPr>
        <w:t xml:space="preserve">27.07.2022 № 48 </w:t>
      </w:r>
      <w:r w:rsidRPr="009D5C56">
        <w:rPr>
          <w:rFonts w:ascii="PT Astra Serif" w:hAnsi="PT Astra Serif"/>
        </w:rPr>
        <w:t>«Об утверждении Методики прогнозирования поступлений доходов в бюджет Североуральского городского округа, главным администратором которых является Финансовое управление Администрации Североуральского городского округа»</w:t>
      </w:r>
    </w:p>
    <w:p w:rsidR="0068084B" w:rsidRPr="00FC0A04" w:rsidRDefault="0068084B" w:rsidP="0068084B">
      <w:pPr>
        <w:spacing w:after="240"/>
        <w:ind w:left="8930"/>
        <w:jc w:val="right"/>
        <w:rPr>
          <w:sz w:val="24"/>
          <w:szCs w:val="24"/>
        </w:rPr>
      </w:pPr>
    </w:p>
    <w:p w:rsidR="0068084B" w:rsidRPr="009D5C56" w:rsidRDefault="0068084B" w:rsidP="0068084B">
      <w:pPr>
        <w:spacing w:after="120"/>
        <w:jc w:val="center"/>
        <w:rPr>
          <w:rFonts w:ascii="PT Astra Serif" w:hAnsi="PT Astra Serif"/>
          <w:b/>
          <w:bCs/>
          <w:spacing w:val="60"/>
          <w:sz w:val="26"/>
          <w:szCs w:val="26"/>
        </w:rPr>
      </w:pPr>
      <w:r w:rsidRPr="009D5C56">
        <w:rPr>
          <w:rFonts w:ascii="PT Astra Serif" w:hAnsi="PT Astra Serif"/>
          <w:b/>
          <w:bCs/>
          <w:spacing w:val="60"/>
          <w:sz w:val="26"/>
          <w:szCs w:val="26"/>
        </w:rPr>
        <w:t>МЕТОДИКА</w:t>
      </w:r>
    </w:p>
    <w:p w:rsidR="0068084B" w:rsidRDefault="0068084B" w:rsidP="0068084B">
      <w:pPr>
        <w:spacing w:after="240"/>
        <w:jc w:val="center"/>
        <w:rPr>
          <w:rFonts w:ascii="PT Astra Serif" w:hAnsi="PT Astra Serif"/>
          <w:b/>
          <w:bCs/>
          <w:sz w:val="26"/>
          <w:szCs w:val="26"/>
        </w:rPr>
      </w:pPr>
      <w:r w:rsidRPr="009D5C56">
        <w:rPr>
          <w:rFonts w:ascii="PT Astra Serif" w:hAnsi="PT Astra Serif"/>
          <w:b/>
          <w:bCs/>
          <w:sz w:val="26"/>
          <w:szCs w:val="26"/>
        </w:rPr>
        <w:t>прогнозирования поступлений доходов в бюджет Североуральского городского округа, главным администратором которых является Финансовое управление Администрации Североуральского городского округа</w:t>
      </w:r>
    </w:p>
    <w:p w:rsidR="0068084B" w:rsidRDefault="0068084B" w:rsidP="0068084B">
      <w:pPr>
        <w:spacing w:after="240"/>
        <w:rPr>
          <w:rFonts w:ascii="PT Astra Serif" w:hAnsi="PT Astra Serif"/>
        </w:rPr>
      </w:pPr>
      <w:r w:rsidRPr="009D5C56">
        <w:rPr>
          <w:rFonts w:ascii="PT Astra Serif" w:hAnsi="PT Astra Serif"/>
        </w:rPr>
        <w:t>Код главного админист</w:t>
      </w:r>
      <w:r w:rsidRPr="009D5C56">
        <w:rPr>
          <w:rFonts w:ascii="PT Astra Serif" w:hAnsi="PT Astra Serif"/>
        </w:rPr>
        <w:softHyphen/>
        <w:t>ратора доходов</w:t>
      </w:r>
      <w:r>
        <w:rPr>
          <w:rFonts w:ascii="PT Astra Serif" w:hAnsi="PT Astra Serif"/>
        </w:rPr>
        <w:t>: 919</w:t>
      </w:r>
    </w:p>
    <w:p w:rsidR="0068084B" w:rsidRPr="009D5C56" w:rsidRDefault="0068084B" w:rsidP="0068084B">
      <w:pPr>
        <w:spacing w:after="240"/>
        <w:rPr>
          <w:rFonts w:ascii="PT Astra Serif" w:hAnsi="PT Astra Serif"/>
          <w:b/>
          <w:bCs/>
          <w:sz w:val="26"/>
          <w:szCs w:val="26"/>
        </w:rPr>
      </w:pPr>
      <w:r w:rsidRPr="009D5C56">
        <w:rPr>
          <w:rFonts w:ascii="PT Astra Serif" w:hAnsi="PT Astra Serif"/>
        </w:rPr>
        <w:t>Наимено</w:t>
      </w:r>
      <w:r w:rsidRPr="009D5C56">
        <w:rPr>
          <w:rFonts w:ascii="PT Astra Serif" w:hAnsi="PT Astra Serif"/>
        </w:rPr>
        <w:softHyphen/>
        <w:t>вание главного администратора доходов</w:t>
      </w:r>
      <w:r>
        <w:rPr>
          <w:rFonts w:ascii="PT Astra Serif" w:hAnsi="PT Astra Serif"/>
        </w:rPr>
        <w:t>:</w:t>
      </w:r>
      <w:r w:rsidRPr="00244833">
        <w:rPr>
          <w:rFonts w:ascii="PT Astra Serif" w:hAnsi="PT Astra Serif"/>
          <w:sz w:val="18"/>
          <w:szCs w:val="18"/>
        </w:rPr>
        <w:t xml:space="preserve"> </w:t>
      </w:r>
      <w:r w:rsidRPr="009D5C56">
        <w:rPr>
          <w:rFonts w:ascii="PT Astra Serif" w:hAnsi="PT Astra Serif"/>
          <w:sz w:val="18"/>
          <w:szCs w:val="18"/>
        </w:rPr>
        <w:t>Финансовое управление Администрации Североуральского городского округа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36"/>
        <w:gridCol w:w="884"/>
        <w:gridCol w:w="2329"/>
        <w:gridCol w:w="680"/>
        <w:gridCol w:w="3258"/>
        <w:gridCol w:w="3720"/>
        <w:gridCol w:w="4455"/>
      </w:tblGrid>
      <w:tr w:rsidR="0068084B" w:rsidRPr="009D5C56" w:rsidTr="00934A4B">
        <w:tc>
          <w:tcPr>
            <w:tcW w:w="444" w:type="dxa"/>
            <w:vAlign w:val="center"/>
          </w:tcPr>
          <w:p w:rsidR="0068084B" w:rsidRPr="009D5C56" w:rsidRDefault="0068084B" w:rsidP="00934A4B">
            <w:pPr>
              <w:jc w:val="center"/>
              <w:rPr>
                <w:rFonts w:ascii="PT Astra Serif" w:hAnsi="PT Astra Serif"/>
              </w:rPr>
            </w:pPr>
            <w:r w:rsidRPr="009D5C56">
              <w:rPr>
                <w:rFonts w:ascii="PT Astra Serif" w:hAnsi="PT Astra Serif"/>
              </w:rPr>
              <w:t>№</w:t>
            </w:r>
            <w:r w:rsidRPr="009D5C56">
              <w:rPr>
                <w:rFonts w:ascii="PT Astra Serif" w:hAnsi="PT Astra Serif"/>
              </w:rPr>
              <w:br/>
            </w:r>
            <w:proofErr w:type="spellStart"/>
            <w:proofErr w:type="gramStart"/>
            <w:r w:rsidRPr="009D5C56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9D5C56">
              <w:rPr>
                <w:rFonts w:ascii="PT Astra Serif" w:hAnsi="PT Astra Serif"/>
              </w:rPr>
              <w:t>/</w:t>
            </w:r>
            <w:proofErr w:type="spellStart"/>
            <w:r w:rsidRPr="009D5C56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899" w:type="dxa"/>
            <w:vAlign w:val="center"/>
          </w:tcPr>
          <w:p w:rsidR="0068084B" w:rsidRPr="009D5C56" w:rsidRDefault="0068084B" w:rsidP="00934A4B">
            <w:pPr>
              <w:jc w:val="center"/>
              <w:rPr>
                <w:rFonts w:ascii="PT Astra Serif" w:hAnsi="PT Astra Serif"/>
              </w:rPr>
            </w:pPr>
            <w:r w:rsidRPr="009D5C56">
              <w:rPr>
                <w:rFonts w:ascii="PT Astra Serif" w:hAnsi="PT Astra Serif"/>
              </w:rPr>
              <w:t>КБК </w:t>
            </w:r>
          </w:p>
        </w:tc>
        <w:tc>
          <w:tcPr>
            <w:tcW w:w="2371" w:type="dxa"/>
            <w:vAlign w:val="center"/>
          </w:tcPr>
          <w:p w:rsidR="0068084B" w:rsidRPr="009D5C56" w:rsidRDefault="0068084B" w:rsidP="00934A4B">
            <w:pPr>
              <w:jc w:val="center"/>
              <w:rPr>
                <w:rFonts w:ascii="PT Astra Serif" w:hAnsi="PT Astra Serif"/>
              </w:rPr>
            </w:pPr>
            <w:r w:rsidRPr="009D5C56">
              <w:rPr>
                <w:rFonts w:ascii="PT Astra Serif" w:hAnsi="PT Astra Serif"/>
              </w:rPr>
              <w:t>Наимено</w:t>
            </w:r>
            <w:r w:rsidRPr="009D5C56">
              <w:rPr>
                <w:rFonts w:ascii="PT Astra Serif" w:hAnsi="PT Astra Serif"/>
              </w:rPr>
              <w:softHyphen/>
              <w:t>вание</w:t>
            </w:r>
            <w:r w:rsidRPr="009D5C56">
              <w:rPr>
                <w:rFonts w:ascii="PT Astra Serif" w:hAnsi="PT Astra Serif"/>
              </w:rPr>
              <w:br/>
              <w:t>КБК доходов</w:t>
            </w:r>
          </w:p>
        </w:tc>
        <w:tc>
          <w:tcPr>
            <w:tcW w:w="691" w:type="dxa"/>
            <w:vAlign w:val="center"/>
          </w:tcPr>
          <w:p w:rsidR="0068084B" w:rsidRPr="009D5C56" w:rsidRDefault="0068084B" w:rsidP="00934A4B">
            <w:pPr>
              <w:jc w:val="center"/>
              <w:rPr>
                <w:rFonts w:ascii="PT Astra Serif" w:hAnsi="PT Astra Serif"/>
              </w:rPr>
            </w:pPr>
            <w:r w:rsidRPr="009D5C56">
              <w:rPr>
                <w:rFonts w:ascii="PT Astra Serif" w:hAnsi="PT Astra Serif"/>
              </w:rPr>
              <w:t>Наимено</w:t>
            </w:r>
            <w:r w:rsidRPr="009D5C56">
              <w:rPr>
                <w:rFonts w:ascii="PT Astra Serif" w:hAnsi="PT Astra Serif"/>
              </w:rPr>
              <w:softHyphen/>
              <w:t>вание метода расчета </w:t>
            </w:r>
          </w:p>
        </w:tc>
        <w:tc>
          <w:tcPr>
            <w:tcW w:w="3318" w:type="dxa"/>
            <w:vAlign w:val="center"/>
          </w:tcPr>
          <w:p w:rsidR="0068084B" w:rsidRPr="009D5C56" w:rsidRDefault="0068084B" w:rsidP="00934A4B">
            <w:pPr>
              <w:jc w:val="center"/>
              <w:rPr>
                <w:rFonts w:ascii="PT Astra Serif" w:hAnsi="PT Astra Serif"/>
              </w:rPr>
            </w:pPr>
            <w:r w:rsidRPr="009D5C56">
              <w:rPr>
                <w:rFonts w:ascii="PT Astra Serif" w:hAnsi="PT Astra Serif"/>
              </w:rPr>
              <w:t>Формула расчета </w:t>
            </w:r>
          </w:p>
        </w:tc>
        <w:tc>
          <w:tcPr>
            <w:tcW w:w="3788" w:type="dxa"/>
            <w:vAlign w:val="center"/>
          </w:tcPr>
          <w:p w:rsidR="0068084B" w:rsidRPr="009D5C56" w:rsidRDefault="0068084B" w:rsidP="00934A4B">
            <w:pPr>
              <w:jc w:val="center"/>
              <w:rPr>
                <w:rFonts w:ascii="PT Astra Serif" w:hAnsi="PT Astra Serif"/>
              </w:rPr>
            </w:pPr>
            <w:r w:rsidRPr="009D5C56">
              <w:rPr>
                <w:rFonts w:ascii="PT Astra Serif" w:hAnsi="PT Astra Serif"/>
              </w:rPr>
              <w:t>Алгоритм расчета </w:t>
            </w:r>
          </w:p>
        </w:tc>
        <w:tc>
          <w:tcPr>
            <w:tcW w:w="4537" w:type="dxa"/>
            <w:vAlign w:val="center"/>
          </w:tcPr>
          <w:p w:rsidR="0068084B" w:rsidRPr="009D5C56" w:rsidRDefault="0068084B" w:rsidP="00934A4B">
            <w:pPr>
              <w:ind w:firstLine="317"/>
              <w:jc w:val="center"/>
              <w:rPr>
                <w:rFonts w:ascii="PT Astra Serif" w:hAnsi="PT Astra Serif"/>
              </w:rPr>
            </w:pPr>
            <w:r w:rsidRPr="009D5C56">
              <w:rPr>
                <w:rFonts w:ascii="PT Astra Serif" w:hAnsi="PT Astra Serif"/>
              </w:rPr>
              <w:t>Описание показателей </w:t>
            </w:r>
          </w:p>
        </w:tc>
      </w:tr>
      <w:tr w:rsidR="0068084B" w:rsidRPr="009D5C56" w:rsidTr="00934A4B">
        <w:trPr>
          <w:trHeight w:val="629"/>
        </w:trPr>
        <w:tc>
          <w:tcPr>
            <w:tcW w:w="444" w:type="dxa"/>
          </w:tcPr>
          <w:p w:rsidR="0068084B" w:rsidRPr="009D5C56" w:rsidRDefault="0068084B" w:rsidP="00934A4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899" w:type="dxa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11302994040001130</w:t>
            </w:r>
          </w:p>
        </w:tc>
        <w:tc>
          <w:tcPr>
            <w:tcW w:w="2371" w:type="dxa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691" w:type="dxa"/>
            <w:vMerge w:val="restart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иной</w:t>
            </w:r>
          </w:p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318" w:type="dxa"/>
            <w:vMerge w:val="restart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3788" w:type="dxa"/>
            <w:vMerge w:val="restart"/>
          </w:tcPr>
          <w:p w:rsidR="0068084B" w:rsidRPr="009D5C56" w:rsidRDefault="0068084B" w:rsidP="00934A4B">
            <w:pPr>
              <w:pStyle w:val="ConsPlusNormal"/>
              <w:ind w:firstLine="540"/>
              <w:rPr>
                <w:rFonts w:ascii="PT Astra Serif" w:hAnsi="PT Astra Serif" w:cs="Times New Roman"/>
                <w:sz w:val="18"/>
                <w:szCs w:val="18"/>
              </w:rPr>
            </w:pPr>
            <w:r w:rsidRPr="009D5C56">
              <w:rPr>
                <w:rFonts w:ascii="PT Astra Serif" w:hAnsi="PT Astra Serif" w:cs="Times New Roman"/>
                <w:sz w:val="18"/>
                <w:szCs w:val="18"/>
              </w:rPr>
              <w:t>Прочие доходы от компенсации затрат бюджетов городских округов не являются платежами, которые носят регулярный характер, поэтому прогнозирование поступлений на очередной финансовый год производится методом экспертной оценки.</w:t>
            </w:r>
          </w:p>
          <w:p w:rsidR="0068084B" w:rsidRPr="009D5C56" w:rsidRDefault="0068084B" w:rsidP="00934A4B">
            <w:pPr>
              <w:pStyle w:val="ConsPlusNormal"/>
              <w:ind w:firstLine="540"/>
              <w:rPr>
                <w:rFonts w:ascii="PT Astra Serif" w:hAnsi="PT Astra Serif" w:cs="Times New Roman"/>
                <w:sz w:val="18"/>
                <w:szCs w:val="18"/>
              </w:rPr>
            </w:pPr>
            <w:r w:rsidRPr="009D5C56">
              <w:rPr>
                <w:rFonts w:ascii="PT Astra Serif" w:hAnsi="PT Astra Serif" w:cs="Times New Roman"/>
                <w:sz w:val="18"/>
                <w:szCs w:val="18"/>
              </w:rPr>
              <w:t xml:space="preserve">Метод экспертной оценки прочих </w:t>
            </w:r>
            <w:r w:rsidRPr="009D5C56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доходов от компенсации затрат бюджетов городских округов основывается на предполагаемых возможных поступлениях в доход местного бюджета данного доходного источника в очередном финансовом году.</w:t>
            </w:r>
          </w:p>
          <w:p w:rsidR="0068084B" w:rsidRPr="009D5C56" w:rsidRDefault="0068084B" w:rsidP="00934A4B">
            <w:pPr>
              <w:pStyle w:val="ConsPlusNormal"/>
              <w:ind w:firstLine="540"/>
              <w:rPr>
                <w:rFonts w:ascii="PT Astra Serif" w:hAnsi="PT Astra Serif" w:cs="Times New Roman"/>
                <w:sz w:val="18"/>
                <w:szCs w:val="18"/>
              </w:rPr>
            </w:pPr>
            <w:r w:rsidRPr="009D5C56">
              <w:rPr>
                <w:rFonts w:ascii="PT Astra Serif" w:hAnsi="PT Astra Serif" w:cs="Times New Roman"/>
                <w:sz w:val="18"/>
                <w:szCs w:val="18"/>
              </w:rPr>
              <w:t>Источник информации: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и аналитическая информация главного администратора доходов.</w:t>
            </w:r>
          </w:p>
        </w:tc>
        <w:tc>
          <w:tcPr>
            <w:tcW w:w="4537" w:type="dxa"/>
            <w:vMerge w:val="restart"/>
          </w:tcPr>
          <w:p w:rsidR="0068084B" w:rsidRPr="009D5C56" w:rsidRDefault="0068084B" w:rsidP="00934A4B">
            <w:pPr>
              <w:ind w:firstLine="317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lastRenderedPageBreak/>
              <w:t>-</w:t>
            </w:r>
          </w:p>
        </w:tc>
      </w:tr>
      <w:tr w:rsidR="0068084B" w:rsidRPr="009D5C56" w:rsidTr="00934A4B">
        <w:tc>
          <w:tcPr>
            <w:tcW w:w="444" w:type="dxa"/>
          </w:tcPr>
          <w:p w:rsidR="0068084B" w:rsidRPr="009D5C56" w:rsidRDefault="0068084B" w:rsidP="00934A4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lastRenderedPageBreak/>
              <w:t>2</w:t>
            </w:r>
          </w:p>
        </w:tc>
        <w:tc>
          <w:tcPr>
            <w:tcW w:w="899" w:type="dxa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11302994040007130</w:t>
            </w:r>
          </w:p>
        </w:tc>
        <w:tc>
          <w:tcPr>
            <w:tcW w:w="2371" w:type="dxa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691" w:type="dxa"/>
            <w:vMerge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318" w:type="dxa"/>
            <w:vMerge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788" w:type="dxa"/>
            <w:vMerge/>
          </w:tcPr>
          <w:p w:rsidR="0068084B" w:rsidRPr="009D5C56" w:rsidRDefault="0068084B" w:rsidP="00934A4B">
            <w:pPr>
              <w:pStyle w:val="ConsPlusNormal"/>
              <w:ind w:firstLine="540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4537" w:type="dxa"/>
            <w:vMerge/>
          </w:tcPr>
          <w:p w:rsidR="0068084B" w:rsidRPr="009D5C56" w:rsidRDefault="0068084B" w:rsidP="00934A4B">
            <w:pPr>
              <w:ind w:firstLine="317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8084B" w:rsidRPr="009D5C56" w:rsidTr="00934A4B">
        <w:tc>
          <w:tcPr>
            <w:tcW w:w="444" w:type="dxa"/>
          </w:tcPr>
          <w:p w:rsidR="0068084B" w:rsidRPr="009D5C56" w:rsidRDefault="0068084B" w:rsidP="00934A4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lastRenderedPageBreak/>
              <w:t>3</w:t>
            </w:r>
          </w:p>
        </w:tc>
        <w:tc>
          <w:tcPr>
            <w:tcW w:w="899" w:type="dxa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11601074010000140</w:t>
            </w:r>
          </w:p>
        </w:tc>
        <w:tc>
          <w:tcPr>
            <w:tcW w:w="2371" w:type="dxa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691" w:type="dxa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усреднения</w:t>
            </w:r>
          </w:p>
        </w:tc>
        <w:tc>
          <w:tcPr>
            <w:tcW w:w="3318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1090"/>
              <w:gridCol w:w="1231"/>
              <w:gridCol w:w="949"/>
            </w:tblGrid>
            <w:tr w:rsidR="0068084B" w:rsidRPr="009D5C56" w:rsidTr="00934A4B">
              <w:trPr>
                <w:trHeight w:val="333"/>
              </w:trPr>
              <w:tc>
                <w:tcPr>
                  <w:tcW w:w="1090" w:type="dxa"/>
                  <w:vMerge w:val="restart"/>
                  <w:vAlign w:val="center"/>
                </w:tcPr>
                <w:p w:rsidR="0068084B" w:rsidRPr="009D5C56" w:rsidRDefault="0068084B" w:rsidP="00934A4B">
                  <w:pPr>
                    <w:jc w:val="center"/>
                    <w:rPr>
                      <w:rFonts w:ascii="PT Astra Serif" w:hAnsi="PT Astra Serif"/>
                      <w:noProof/>
                      <w:sz w:val="18"/>
                      <w:szCs w:val="18"/>
                      <w:lang w:val="en-US"/>
                    </w:rPr>
                  </w:pPr>
                </w:p>
                <w:p w:rsidR="0068084B" w:rsidRPr="009D5C56" w:rsidRDefault="0068084B" w:rsidP="00934A4B">
                  <w:pPr>
                    <w:jc w:val="right"/>
                    <w:rPr>
                      <w:rFonts w:ascii="PT Astra Serif" w:hAnsi="PT Astra Serif"/>
                      <w:noProof/>
                      <w:sz w:val="18"/>
                      <w:szCs w:val="18"/>
                      <w:vertAlign w:val="subscript"/>
                      <w:lang w:val="en-US"/>
                    </w:rPr>
                  </w:pP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  <w:lang w:val="en-US"/>
                    </w:rPr>
                    <w:t>P</w:t>
                  </w: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  <w:vertAlign w:val="subscript"/>
                      <w:lang w:val="en-US"/>
                    </w:rPr>
                    <w:t xml:space="preserve">  =</w:t>
                  </w:r>
                </w:p>
                <w:p w:rsidR="0068084B" w:rsidRPr="009D5C56" w:rsidRDefault="0068084B" w:rsidP="00934A4B">
                  <w:pPr>
                    <w:jc w:val="center"/>
                    <w:rPr>
                      <w:rFonts w:ascii="PT Astra Serif" w:hAnsi="PT Astra Serif"/>
                      <w:noProof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31" w:type="dxa"/>
                  <w:tcBorders>
                    <w:bottom w:val="single" w:sz="4" w:space="0" w:color="auto"/>
                  </w:tcBorders>
                </w:tcPr>
                <w:p w:rsidR="0068084B" w:rsidRPr="009D5C56" w:rsidRDefault="0068084B" w:rsidP="00934A4B">
                  <w:pPr>
                    <w:rPr>
                      <w:rFonts w:ascii="PT Astra Serif" w:hAnsi="PT Astra Serif"/>
                      <w:noProof/>
                      <w:sz w:val="18"/>
                      <w:szCs w:val="18"/>
                      <w:lang w:val="en-US"/>
                    </w:rPr>
                  </w:pP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  <w:lang w:val="en-US"/>
                    </w:rPr>
                    <w:t>(P</w:t>
                  </w: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  <w:vertAlign w:val="subscript"/>
                      <w:lang w:val="en-US"/>
                    </w:rPr>
                    <w:t>i</w:t>
                  </w: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  <w:lang w:val="en-US"/>
                    </w:rPr>
                    <w:t>+P</w:t>
                  </w: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  <w:vertAlign w:val="subscript"/>
                      <w:lang w:val="en-US"/>
                    </w:rPr>
                    <w:t>i-1</w:t>
                  </w: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  <w:lang w:val="en-US"/>
                    </w:rPr>
                    <w:t>+P</w:t>
                  </w: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  <w:vertAlign w:val="subscript"/>
                      <w:lang w:val="en-US"/>
                    </w:rPr>
                    <w:t>i-2</w:t>
                  </w: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949" w:type="dxa"/>
                  <w:vMerge w:val="restart"/>
                  <w:vAlign w:val="center"/>
                </w:tcPr>
                <w:p w:rsidR="0068084B" w:rsidRPr="009D5C56" w:rsidRDefault="0068084B" w:rsidP="00934A4B">
                  <w:pPr>
                    <w:rPr>
                      <w:rFonts w:ascii="PT Astra Serif" w:hAnsi="PT Astra Serif"/>
                      <w:noProof/>
                      <w:sz w:val="18"/>
                      <w:szCs w:val="18"/>
                      <w:lang w:val="en-US"/>
                    </w:rPr>
                  </w:pP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  <w:lang w:val="en-US"/>
                    </w:rPr>
                    <w:t>±Z</w:t>
                  </w:r>
                </w:p>
              </w:tc>
            </w:tr>
            <w:tr w:rsidR="0068084B" w:rsidRPr="009D5C56" w:rsidTr="00934A4B">
              <w:tc>
                <w:tcPr>
                  <w:tcW w:w="1090" w:type="dxa"/>
                  <w:vMerge/>
                </w:tcPr>
                <w:p w:rsidR="0068084B" w:rsidRPr="009D5C56" w:rsidRDefault="0068084B" w:rsidP="00934A4B">
                  <w:pPr>
                    <w:rPr>
                      <w:rFonts w:ascii="PT Astra Serif" w:hAnsi="PT Astra Serif"/>
                      <w:noProof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auto"/>
                  </w:tcBorders>
                </w:tcPr>
                <w:p w:rsidR="0068084B" w:rsidRPr="009D5C56" w:rsidRDefault="0068084B" w:rsidP="00934A4B">
                  <w:pPr>
                    <w:rPr>
                      <w:rFonts w:ascii="PT Astra Serif" w:hAnsi="PT Astra Serif"/>
                      <w:noProof/>
                      <w:sz w:val="18"/>
                      <w:szCs w:val="18"/>
                      <w:lang w:val="en-US"/>
                    </w:rPr>
                  </w:pP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  <w:lang w:val="en-US"/>
                    </w:rPr>
                    <w:t xml:space="preserve">           3</w:t>
                  </w:r>
                </w:p>
              </w:tc>
              <w:tc>
                <w:tcPr>
                  <w:tcW w:w="949" w:type="dxa"/>
                  <w:vMerge/>
                </w:tcPr>
                <w:p w:rsidR="0068084B" w:rsidRPr="009D5C56" w:rsidRDefault="0068084B" w:rsidP="00934A4B">
                  <w:pPr>
                    <w:rPr>
                      <w:rFonts w:ascii="PT Astra Serif" w:hAnsi="PT Astra Serif"/>
                      <w:noProof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68084B" w:rsidRPr="009D5C56" w:rsidRDefault="0068084B" w:rsidP="00934A4B">
            <w:pPr>
              <w:rPr>
                <w:rFonts w:ascii="PT Astra Serif" w:hAnsi="PT Astra Serif"/>
                <w:noProof/>
                <w:sz w:val="18"/>
                <w:szCs w:val="18"/>
                <w:lang w:val="en-US"/>
              </w:rPr>
            </w:pPr>
          </w:p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788" w:type="dxa"/>
          </w:tcPr>
          <w:p w:rsidR="0068084B" w:rsidRPr="009D5C56" w:rsidRDefault="0068084B" w:rsidP="00934A4B">
            <w:pPr>
              <w:spacing w:before="100" w:beforeAutospacing="1"/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 w:cs="Liberation Serif"/>
                <w:sz w:val="18"/>
                <w:szCs w:val="18"/>
              </w:rPr>
              <w:t>Поступления прогнозируются путем определения среднего арифметического кассового исполнения за три года, предшествующих текущему финансовому году. При прогнозировании используется метод усреднения, так как законодательно не установлен фиксированный размер (диапазон) платежа в денежном выражении.</w:t>
            </w:r>
          </w:p>
          <w:p w:rsidR="0068084B" w:rsidRPr="009D5C56" w:rsidRDefault="0068084B" w:rsidP="00934A4B">
            <w:pPr>
              <w:spacing w:before="100" w:beforeAutospacing="1"/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 w:cs="Liberation Serif"/>
                <w:sz w:val="18"/>
                <w:szCs w:val="18"/>
              </w:rPr>
              <w:t xml:space="preserve">Если одно из значений показателей поступлений за предшествующие годы равно нулю, прогнозный объем доходов на планируемый год принимается </w:t>
            </w:r>
            <w:proofErr w:type="gramStart"/>
            <w:r w:rsidRPr="009D5C56">
              <w:rPr>
                <w:rFonts w:ascii="PT Astra Serif" w:hAnsi="PT Astra Serif" w:cs="Liberation Serif"/>
                <w:sz w:val="18"/>
                <w:szCs w:val="18"/>
              </w:rPr>
              <w:t>равным</w:t>
            </w:r>
            <w:proofErr w:type="gramEnd"/>
            <w:r w:rsidRPr="009D5C56">
              <w:rPr>
                <w:rFonts w:ascii="PT Astra Serif" w:hAnsi="PT Astra Serif" w:cs="Liberation Serif"/>
                <w:sz w:val="18"/>
                <w:szCs w:val="18"/>
              </w:rPr>
              <w:t xml:space="preserve"> нулю.</w:t>
            </w:r>
          </w:p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При формировании в текущем финансовом году оценки поступлений доходов учитывается наличие решения о взыскании средств из иных бюджетов бюджетной системы Российской Федерации.</w:t>
            </w:r>
          </w:p>
        </w:tc>
        <w:tc>
          <w:tcPr>
            <w:tcW w:w="4537" w:type="dxa"/>
          </w:tcPr>
          <w:p w:rsidR="0068084B" w:rsidRPr="009D5C56" w:rsidRDefault="0068084B" w:rsidP="00934A4B">
            <w:pPr>
              <w:spacing w:before="100" w:beforeAutospacing="1"/>
              <w:ind w:firstLine="317"/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 w:cs="Liberation Serif"/>
                <w:sz w:val="18"/>
                <w:szCs w:val="18"/>
              </w:rPr>
              <w:t>P</w:t>
            </w:r>
            <w:r w:rsidRPr="009D5C56">
              <w:rPr>
                <w:rFonts w:ascii="PT Astra Serif" w:hAnsi="PT Astra Serif" w:cs="Liberation Serif"/>
                <w:sz w:val="18"/>
                <w:szCs w:val="18"/>
                <w:vertAlign w:val="subscript"/>
              </w:rPr>
              <w:t xml:space="preserve"> </w:t>
            </w:r>
            <w:r w:rsidRPr="009D5C56">
              <w:rPr>
                <w:rFonts w:ascii="PT Astra Serif" w:hAnsi="PT Astra Serif" w:cs="Liberation Serif"/>
                <w:sz w:val="18"/>
                <w:szCs w:val="18"/>
              </w:rPr>
              <w:t xml:space="preserve">– прогнозная величина доходов от иных штрафов, неустоек, пеней, уплаченных в соответствии с законом или договором в случае неисполнения или ненадлежащего исполнения обязательств перед </w:t>
            </w:r>
            <w:r>
              <w:rPr>
                <w:rFonts w:ascii="PT Astra Serif" w:hAnsi="PT Astra Serif" w:cs="Liberation Serif"/>
                <w:sz w:val="18"/>
                <w:szCs w:val="18"/>
              </w:rPr>
              <w:t>органом муниципального образования</w:t>
            </w:r>
            <w:r w:rsidRPr="009D5C56">
              <w:rPr>
                <w:rFonts w:ascii="PT Astra Serif" w:hAnsi="PT Astra Serif" w:cs="Liberation Serif"/>
                <w:sz w:val="18"/>
                <w:szCs w:val="18"/>
              </w:rPr>
              <w:t xml:space="preserve">, </w:t>
            </w:r>
            <w:r>
              <w:rPr>
                <w:rFonts w:ascii="PT Astra Serif" w:hAnsi="PT Astra Serif" w:cs="Liberation Serif"/>
                <w:sz w:val="18"/>
                <w:szCs w:val="18"/>
              </w:rPr>
              <w:t xml:space="preserve">муниципальным </w:t>
            </w:r>
            <w:r w:rsidRPr="009D5C56">
              <w:rPr>
                <w:rFonts w:ascii="PT Astra Serif" w:hAnsi="PT Astra Serif" w:cs="Liberation Serif"/>
                <w:sz w:val="18"/>
                <w:szCs w:val="18"/>
              </w:rPr>
              <w:t>казенным учрежден</w:t>
            </w:r>
            <w:r>
              <w:rPr>
                <w:rFonts w:ascii="PT Astra Serif" w:hAnsi="PT Astra Serif" w:cs="Liberation Serif"/>
                <w:sz w:val="18"/>
                <w:szCs w:val="18"/>
              </w:rPr>
              <w:t>ием</w:t>
            </w:r>
            <w:r w:rsidRPr="009D5C56">
              <w:rPr>
                <w:rFonts w:ascii="PT Astra Serif" w:hAnsi="PT Astra Serif" w:cs="Liberation Serif"/>
                <w:sz w:val="18"/>
                <w:szCs w:val="18"/>
              </w:rPr>
              <w:t>;</w:t>
            </w:r>
          </w:p>
          <w:p w:rsidR="0068084B" w:rsidRPr="009D5C56" w:rsidRDefault="0068084B" w:rsidP="00934A4B">
            <w:pPr>
              <w:spacing w:before="100" w:beforeAutospacing="1"/>
              <w:ind w:firstLine="317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9D5C56">
              <w:rPr>
                <w:rFonts w:ascii="PT Astra Serif" w:hAnsi="PT Astra Serif" w:cs="Liberation Serif"/>
                <w:sz w:val="18"/>
                <w:szCs w:val="18"/>
              </w:rPr>
              <w:t>P</w:t>
            </w:r>
            <w:r w:rsidRPr="009D5C56">
              <w:rPr>
                <w:rFonts w:ascii="PT Astra Serif" w:hAnsi="PT Astra Serif" w:cs="Liberation Serif"/>
                <w:sz w:val="18"/>
                <w:szCs w:val="18"/>
                <w:vertAlign w:val="subscript"/>
              </w:rPr>
              <w:t>i</w:t>
            </w:r>
            <w:proofErr w:type="spellEnd"/>
            <w:r w:rsidRPr="009D5C56">
              <w:rPr>
                <w:rFonts w:ascii="PT Astra Serif" w:hAnsi="PT Astra Serif" w:cs="Liberation Serif"/>
                <w:sz w:val="18"/>
                <w:szCs w:val="18"/>
              </w:rPr>
              <w:t>,</w:t>
            </w:r>
            <w:r w:rsidRPr="009D5C56">
              <w:rPr>
                <w:rFonts w:ascii="PT Astra Serif" w:hAnsi="PT Astra Serif" w:cs="Liberation Serif"/>
                <w:sz w:val="18"/>
                <w:szCs w:val="18"/>
                <w:vertAlign w:val="subscript"/>
              </w:rPr>
              <w:t xml:space="preserve"> </w:t>
            </w:r>
            <w:r w:rsidRPr="009D5C56">
              <w:rPr>
                <w:rFonts w:ascii="PT Astra Serif" w:hAnsi="PT Astra Serif" w:cs="Liberation Serif"/>
                <w:sz w:val="18"/>
                <w:szCs w:val="18"/>
              </w:rPr>
              <w:t>P</w:t>
            </w:r>
            <w:r w:rsidRPr="009D5C56">
              <w:rPr>
                <w:rFonts w:ascii="PT Astra Serif" w:hAnsi="PT Astra Serif" w:cs="Liberation Serif"/>
                <w:sz w:val="18"/>
                <w:szCs w:val="18"/>
                <w:vertAlign w:val="subscript"/>
              </w:rPr>
              <w:t>i-1</w:t>
            </w:r>
            <w:r w:rsidRPr="009D5C56">
              <w:rPr>
                <w:rFonts w:ascii="PT Astra Serif" w:hAnsi="PT Astra Serif" w:cs="Liberation Serif"/>
                <w:sz w:val="18"/>
                <w:szCs w:val="18"/>
              </w:rPr>
              <w:t>, P</w:t>
            </w:r>
            <w:r w:rsidRPr="009D5C56">
              <w:rPr>
                <w:rFonts w:ascii="PT Astra Serif" w:hAnsi="PT Astra Serif" w:cs="Liberation Serif"/>
                <w:sz w:val="18"/>
                <w:szCs w:val="18"/>
                <w:vertAlign w:val="subscript"/>
              </w:rPr>
              <w:t xml:space="preserve">i-2 </w:t>
            </w:r>
            <w:r w:rsidRPr="009D5C56">
              <w:rPr>
                <w:rFonts w:ascii="PT Astra Serif" w:hAnsi="PT Astra Serif" w:cs="Liberation Serif"/>
                <w:sz w:val="18"/>
                <w:szCs w:val="18"/>
              </w:rPr>
              <w:t>– объем поступлений за предшествующие годы;</w:t>
            </w:r>
          </w:p>
          <w:p w:rsidR="0068084B" w:rsidRPr="009D5C56" w:rsidRDefault="0068084B" w:rsidP="00934A4B">
            <w:pPr>
              <w:spacing w:before="100" w:beforeAutospacing="1"/>
              <w:ind w:firstLine="317"/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 w:cs="Liberation Serif"/>
                <w:sz w:val="18"/>
                <w:szCs w:val="18"/>
              </w:rPr>
              <w:t>Z – величина, включающая:</w:t>
            </w:r>
          </w:p>
          <w:p w:rsidR="0068084B" w:rsidRPr="009D5C56" w:rsidRDefault="0068084B" w:rsidP="00934A4B">
            <w:pPr>
              <w:spacing w:before="100" w:beforeAutospacing="1"/>
              <w:ind w:firstLine="317"/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 xml:space="preserve">– </w:t>
            </w:r>
            <w:r w:rsidRPr="009D5C56">
              <w:rPr>
                <w:rFonts w:ascii="PT Astra Serif" w:hAnsi="PT Astra Serif" w:cs="Liberation Serif"/>
                <w:sz w:val="18"/>
                <w:szCs w:val="18"/>
              </w:rPr>
              <w:t>оценку ожидаемых результатов работы по взысканию дебиторской задолженности по доходам (сумма просроченной дебиторской задолженности по форме 0503169 по состоянию на отчетную дату, предшествующую дате составления прогноза);</w:t>
            </w:r>
          </w:p>
          <w:p w:rsidR="0068084B" w:rsidRPr="009D5C56" w:rsidRDefault="0068084B" w:rsidP="00934A4B">
            <w:pPr>
              <w:ind w:firstLine="317"/>
              <w:rPr>
                <w:rFonts w:ascii="PT Astra Serif" w:hAnsi="PT Astra Serif" w:cs="Liberation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 xml:space="preserve">– </w:t>
            </w:r>
            <w:r w:rsidRPr="009D5C56">
              <w:rPr>
                <w:rFonts w:ascii="PT Astra Serif" w:hAnsi="PT Astra Serif" w:cs="Liberation Serif"/>
                <w:sz w:val="18"/>
                <w:szCs w:val="18"/>
              </w:rPr>
              <w:t>разовые факторы (при наличии), влияющие на сумму прогнозируемых поступлений.</w:t>
            </w:r>
          </w:p>
          <w:p w:rsidR="0068084B" w:rsidRPr="009D5C56" w:rsidRDefault="0068084B" w:rsidP="00934A4B">
            <w:pPr>
              <w:ind w:firstLine="317"/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 w:cs="Liberation Serif"/>
                <w:sz w:val="18"/>
                <w:szCs w:val="18"/>
              </w:rPr>
              <w:t>Данная формула применяется для расчета прогноза на очередной финансовый год и плановый период.</w:t>
            </w:r>
          </w:p>
        </w:tc>
      </w:tr>
      <w:tr w:rsidR="0068084B" w:rsidRPr="009D5C56" w:rsidTr="00934A4B">
        <w:tc>
          <w:tcPr>
            <w:tcW w:w="444" w:type="dxa"/>
          </w:tcPr>
          <w:p w:rsidR="0068084B" w:rsidRPr="009D5C56" w:rsidRDefault="0068084B" w:rsidP="00934A4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899" w:type="dxa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11602020020000140</w:t>
            </w:r>
          </w:p>
        </w:tc>
        <w:tc>
          <w:tcPr>
            <w:tcW w:w="2371" w:type="dxa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</w:t>
            </w:r>
            <w:r w:rsidRPr="009D5C56">
              <w:rPr>
                <w:rFonts w:ascii="PT Astra Serif" w:hAnsi="PT Astra Serif"/>
                <w:sz w:val="18"/>
                <w:szCs w:val="18"/>
              </w:rPr>
              <w:lastRenderedPageBreak/>
              <w:t>нарушение муниципальных правовых актов</w:t>
            </w:r>
          </w:p>
        </w:tc>
        <w:tc>
          <w:tcPr>
            <w:tcW w:w="691" w:type="dxa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lastRenderedPageBreak/>
              <w:t>прямой</w:t>
            </w:r>
          </w:p>
        </w:tc>
        <w:tc>
          <w:tcPr>
            <w:tcW w:w="3318" w:type="dxa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109470" cy="408940"/>
                  <wp:effectExtent l="0" t="0" r="0" b="0"/>
                  <wp:docPr id="3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470" cy="408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8" w:type="dxa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 xml:space="preserve">При формировании в текущем финансовом году оценки поступлений доходов в </w:t>
            </w:r>
            <w:r>
              <w:rPr>
                <w:rFonts w:ascii="PT Astra Serif" w:hAnsi="PT Astra Serif"/>
                <w:sz w:val="18"/>
                <w:szCs w:val="18"/>
              </w:rPr>
              <w:t xml:space="preserve">местный </w:t>
            </w:r>
            <w:r w:rsidRPr="009D5C56">
              <w:rPr>
                <w:rFonts w:ascii="PT Astra Serif" w:hAnsi="PT Astra Serif"/>
                <w:sz w:val="18"/>
                <w:szCs w:val="18"/>
              </w:rPr>
              <w:t>бюджет учитывается наличие решения о взыскании средств из иных бюджетов бюджетной системы Российской Федерации.</w:t>
            </w:r>
          </w:p>
        </w:tc>
        <w:tc>
          <w:tcPr>
            <w:tcW w:w="4537" w:type="dxa"/>
          </w:tcPr>
          <w:p w:rsidR="0068084B" w:rsidRPr="009D5C56" w:rsidRDefault="0068084B" w:rsidP="00934A4B">
            <w:pPr>
              <w:spacing w:before="100" w:beforeAutospacing="1"/>
              <w:ind w:firstLine="317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9D5C56">
              <w:rPr>
                <w:rFonts w:ascii="PT Astra Serif" w:hAnsi="PT Astra Serif" w:cs="Liberation Serif"/>
                <w:sz w:val="18"/>
                <w:szCs w:val="18"/>
              </w:rPr>
              <w:t>Д</w:t>
            </w:r>
            <w:r w:rsidRPr="009D5C56">
              <w:rPr>
                <w:rFonts w:ascii="PT Astra Serif" w:hAnsi="PT Astra Serif" w:cs="Liberation Serif"/>
                <w:sz w:val="18"/>
                <w:szCs w:val="18"/>
                <w:vertAlign w:val="subscript"/>
              </w:rPr>
              <w:t>зсо</w:t>
            </w:r>
            <w:proofErr w:type="spellEnd"/>
            <w:r w:rsidRPr="009D5C56">
              <w:rPr>
                <w:rFonts w:ascii="PT Astra Serif" w:hAnsi="PT Astra Serif" w:cs="Liberation Serif"/>
                <w:sz w:val="18"/>
                <w:szCs w:val="18"/>
              </w:rPr>
              <w:t xml:space="preserve"> – прогнозная величина доходов от административных штрафов, установленных законами Свердловской области;</w:t>
            </w:r>
          </w:p>
          <w:p w:rsidR="0068084B" w:rsidRPr="009D5C56" w:rsidRDefault="0068084B" w:rsidP="00934A4B">
            <w:pPr>
              <w:spacing w:before="100" w:beforeAutospacing="1"/>
              <w:ind w:firstLine="317"/>
              <w:rPr>
                <w:rFonts w:ascii="PT Astra Serif" w:hAnsi="PT Astra Serif" w:cs="Liberation Serif"/>
                <w:sz w:val="18"/>
                <w:szCs w:val="18"/>
              </w:rPr>
            </w:pPr>
            <w:proofErr w:type="spellStart"/>
            <w:r w:rsidRPr="009D5C56">
              <w:rPr>
                <w:rFonts w:ascii="PT Astra Serif" w:hAnsi="PT Astra Serif" w:cs="Liberation Serif"/>
                <w:sz w:val="18"/>
                <w:szCs w:val="18"/>
              </w:rPr>
              <w:t>Ш</w:t>
            </w:r>
            <w:r w:rsidRPr="009D5C56">
              <w:rPr>
                <w:rFonts w:ascii="PT Astra Serif" w:hAnsi="PT Astra Serif" w:cs="Liberation Serif"/>
                <w:sz w:val="18"/>
                <w:szCs w:val="18"/>
                <w:vertAlign w:val="subscript"/>
              </w:rPr>
              <w:t>со</w:t>
            </w:r>
            <w:proofErr w:type="gramStart"/>
            <w:r w:rsidRPr="009D5C56">
              <w:rPr>
                <w:rFonts w:ascii="PT Astra Serif" w:hAnsi="PT Astra Serif" w:cs="Liberation Serif"/>
                <w:sz w:val="18"/>
                <w:szCs w:val="18"/>
                <w:vertAlign w:val="subscript"/>
              </w:rPr>
              <w:t>i</w:t>
            </w:r>
            <w:proofErr w:type="spellEnd"/>
            <w:proofErr w:type="gramEnd"/>
            <w:r w:rsidRPr="009D5C56">
              <w:rPr>
                <w:rFonts w:ascii="PT Astra Serif" w:hAnsi="PT Astra Serif" w:cs="Liberation Serif"/>
                <w:sz w:val="18"/>
                <w:szCs w:val="18"/>
              </w:rPr>
              <w:t>  – прогнозное количество административных штрафов за </w:t>
            </w:r>
            <w:proofErr w:type="spellStart"/>
            <w:r w:rsidRPr="009D5C56">
              <w:rPr>
                <w:rFonts w:ascii="PT Astra Serif" w:hAnsi="PT Astra Serif" w:cs="Liberation Serif"/>
                <w:sz w:val="18"/>
                <w:szCs w:val="18"/>
              </w:rPr>
              <w:t>i</w:t>
            </w:r>
            <w:proofErr w:type="spellEnd"/>
            <w:r w:rsidRPr="009D5C56">
              <w:rPr>
                <w:rFonts w:ascii="PT Astra Serif" w:hAnsi="PT Astra Serif" w:cs="Liberation Serif"/>
                <w:sz w:val="18"/>
                <w:szCs w:val="18"/>
              </w:rPr>
              <w:t xml:space="preserve"> - административное правонарушение, </w:t>
            </w:r>
            <w:r w:rsidRPr="009D5C56">
              <w:rPr>
                <w:rFonts w:ascii="PT Astra Serif" w:hAnsi="PT Astra Serif" w:cs="Liberation Serif"/>
                <w:sz w:val="18"/>
                <w:szCs w:val="18"/>
              </w:rPr>
              <w:lastRenderedPageBreak/>
              <w:t>установленное законами Свердловской области.</w:t>
            </w:r>
          </w:p>
          <w:p w:rsidR="0068084B" w:rsidRPr="009D5C56" w:rsidRDefault="0068084B" w:rsidP="00934A4B">
            <w:pPr>
              <w:spacing w:before="100" w:beforeAutospacing="1"/>
              <w:ind w:firstLine="317"/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 w:cs="Liberation Serif"/>
                <w:sz w:val="18"/>
                <w:szCs w:val="18"/>
              </w:rPr>
              <w:t>Определяется по статистическим данным как среднее значение количества наложенных административных штрафов за предшествующие 3 года или за весь период закрепления в законодательстве Свердловской области соответствующего вида правонарушения в случае, если этот период не превышает 3 года;</w:t>
            </w:r>
          </w:p>
          <w:p w:rsidR="0068084B" w:rsidRPr="009D5C56" w:rsidRDefault="0068084B" w:rsidP="00934A4B">
            <w:pPr>
              <w:spacing w:before="100" w:beforeAutospacing="1"/>
              <w:ind w:firstLine="317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9D5C56">
              <w:rPr>
                <w:rFonts w:ascii="PT Astra Serif" w:hAnsi="PT Astra Serif" w:cs="Liberation Serif"/>
                <w:sz w:val="18"/>
                <w:szCs w:val="18"/>
              </w:rPr>
              <w:t>Р</w:t>
            </w:r>
            <w:proofErr w:type="gramStart"/>
            <w:r w:rsidRPr="009D5C56">
              <w:rPr>
                <w:rFonts w:ascii="PT Astra Serif" w:hAnsi="PT Astra Serif" w:cs="Liberation Serif"/>
                <w:sz w:val="18"/>
                <w:szCs w:val="18"/>
                <w:vertAlign w:val="subscript"/>
              </w:rPr>
              <w:t>i</w:t>
            </w:r>
            <w:proofErr w:type="spellEnd"/>
            <w:proofErr w:type="gramEnd"/>
            <w:r w:rsidRPr="009D5C56">
              <w:rPr>
                <w:rFonts w:ascii="PT Astra Serif" w:hAnsi="PT Astra Serif" w:cs="Liberation Serif"/>
                <w:sz w:val="18"/>
                <w:szCs w:val="18"/>
              </w:rPr>
              <w:t xml:space="preserve"> – размер административного штрафа за </w:t>
            </w:r>
            <w:proofErr w:type="spellStart"/>
            <w:r w:rsidRPr="009D5C56">
              <w:rPr>
                <w:rFonts w:ascii="PT Astra Serif" w:hAnsi="PT Astra Serif" w:cs="Liberation Serif"/>
                <w:sz w:val="18"/>
                <w:szCs w:val="18"/>
              </w:rPr>
              <w:t>i</w:t>
            </w:r>
            <w:proofErr w:type="spellEnd"/>
            <w:r w:rsidRPr="009D5C56">
              <w:rPr>
                <w:rFonts w:ascii="PT Astra Serif" w:hAnsi="PT Astra Serif" w:cs="Liberation Serif"/>
                <w:sz w:val="18"/>
                <w:szCs w:val="18"/>
              </w:rPr>
              <w:t xml:space="preserve"> - административное правонарушение, установленное законами Свердловской области (в соответствии с нижней границей диапазона размера штрафа, установленного законодательно); </w:t>
            </w:r>
          </w:p>
          <w:p w:rsidR="0068084B" w:rsidRPr="009D5C56" w:rsidRDefault="0068084B" w:rsidP="00934A4B">
            <w:pPr>
              <w:spacing w:before="100" w:beforeAutospacing="1"/>
              <w:ind w:firstLine="317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9D5C56">
              <w:rPr>
                <w:rFonts w:ascii="PT Astra Serif" w:hAnsi="PT Astra Serif" w:cs="Liberation Serif"/>
                <w:sz w:val="18"/>
                <w:szCs w:val="18"/>
              </w:rPr>
              <w:t>K</w:t>
            </w:r>
            <w:r w:rsidRPr="009D5C56">
              <w:rPr>
                <w:rFonts w:ascii="PT Astra Serif" w:hAnsi="PT Astra Serif" w:cs="Liberation Serif"/>
                <w:sz w:val="18"/>
                <w:szCs w:val="18"/>
                <w:vertAlign w:val="subscript"/>
              </w:rPr>
              <w:t>из</w:t>
            </w:r>
            <w:proofErr w:type="spellEnd"/>
            <w:r w:rsidRPr="009D5C56">
              <w:rPr>
                <w:rFonts w:ascii="PT Astra Serif" w:hAnsi="PT Astra Serif" w:cs="Liberation Serif"/>
                <w:sz w:val="18"/>
                <w:szCs w:val="18"/>
                <w:vertAlign w:val="subscript"/>
              </w:rPr>
              <w:t> </w:t>
            </w:r>
            <w:proofErr w:type="gramStart"/>
            <w:r w:rsidRPr="009D5C56">
              <w:rPr>
                <w:rFonts w:ascii="PT Astra Serif" w:hAnsi="PT Astra Serif" w:cs="Liberation Serif"/>
                <w:sz w:val="18"/>
                <w:szCs w:val="18"/>
                <w:vertAlign w:val="subscript"/>
              </w:rPr>
              <w:t>со</w:t>
            </w:r>
            <w:proofErr w:type="gramEnd"/>
            <w:r w:rsidRPr="009D5C56">
              <w:rPr>
                <w:rFonts w:ascii="PT Astra Serif" w:hAnsi="PT Astra Serif" w:cs="Liberation Serif"/>
                <w:sz w:val="18"/>
                <w:szCs w:val="18"/>
                <w:vertAlign w:val="subscript"/>
              </w:rPr>
              <w:t xml:space="preserve"> </w:t>
            </w:r>
            <w:r w:rsidRPr="009D5C56">
              <w:rPr>
                <w:rFonts w:ascii="PT Astra Serif" w:hAnsi="PT Astra Serif" w:cs="Liberation Serif"/>
                <w:sz w:val="18"/>
                <w:szCs w:val="18"/>
              </w:rPr>
              <w:t>– коэффициент, учитывающий изменение законодательства Свердловской области на очередной финансовый год и плановый период;</w:t>
            </w:r>
          </w:p>
          <w:p w:rsidR="0068084B" w:rsidRPr="009D5C56" w:rsidRDefault="0068084B" w:rsidP="00934A4B">
            <w:pPr>
              <w:spacing w:before="100" w:beforeAutospacing="1"/>
              <w:ind w:firstLine="317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9D5C56">
              <w:rPr>
                <w:rFonts w:ascii="PT Astra Serif" w:hAnsi="PT Astra Serif" w:cs="Liberation Serif"/>
                <w:sz w:val="18"/>
                <w:szCs w:val="18"/>
              </w:rPr>
              <w:t>n</w:t>
            </w:r>
            <w:proofErr w:type="spellEnd"/>
            <w:r w:rsidRPr="009D5C56">
              <w:rPr>
                <w:rFonts w:ascii="PT Astra Serif" w:hAnsi="PT Astra Serif" w:cs="Liberation Serif"/>
                <w:sz w:val="18"/>
                <w:szCs w:val="18"/>
              </w:rPr>
              <w:t> – количество видов административных штрафов, установленных законами Свердловской области;</w:t>
            </w:r>
          </w:p>
          <w:p w:rsidR="0068084B" w:rsidRPr="009D5C56" w:rsidRDefault="0068084B" w:rsidP="00934A4B">
            <w:pPr>
              <w:ind w:firstLine="317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proofErr w:type="gramStart"/>
            <w:r w:rsidRPr="009D5C56">
              <w:rPr>
                <w:rFonts w:ascii="PT Astra Serif" w:hAnsi="PT Astra Serif" w:cs="Liberation Serif"/>
                <w:sz w:val="18"/>
                <w:szCs w:val="18"/>
              </w:rPr>
              <w:t>З</w:t>
            </w:r>
            <w:r w:rsidRPr="009D5C56">
              <w:rPr>
                <w:rFonts w:ascii="PT Astra Serif" w:hAnsi="PT Astra Serif" w:cs="Liberation Serif"/>
                <w:sz w:val="18"/>
                <w:szCs w:val="18"/>
                <w:vertAlign w:val="subscript"/>
              </w:rPr>
              <w:t>со</w:t>
            </w:r>
            <w:proofErr w:type="spellEnd"/>
            <w:r w:rsidRPr="009D5C56">
              <w:rPr>
                <w:rFonts w:ascii="PT Astra Serif" w:hAnsi="PT Astra Serif" w:cs="Liberation Serif"/>
                <w:sz w:val="18"/>
                <w:szCs w:val="18"/>
              </w:rPr>
              <w:t xml:space="preserve"> – объем доходов, учитывающий ожидаемую сумму поступлений в </w:t>
            </w:r>
            <w:r>
              <w:rPr>
                <w:rFonts w:ascii="PT Astra Serif" w:hAnsi="PT Astra Serif" w:cs="Liberation Serif"/>
                <w:sz w:val="18"/>
                <w:szCs w:val="18"/>
              </w:rPr>
              <w:t>местны</w:t>
            </w:r>
            <w:r w:rsidRPr="009D5C56">
              <w:rPr>
                <w:rFonts w:ascii="PT Astra Serif" w:hAnsi="PT Astra Serif" w:cs="Liberation Serif"/>
                <w:sz w:val="18"/>
                <w:szCs w:val="18"/>
              </w:rPr>
              <w:t>й бюджет просроченной дебиторской задолженности в оплату административных штрафов, установленных законодательством Свердловской области</w:t>
            </w:r>
            <w:r>
              <w:rPr>
                <w:rFonts w:ascii="PT Astra Serif" w:hAnsi="PT Astra Serif" w:cs="Liberation Serif"/>
                <w:sz w:val="18"/>
                <w:szCs w:val="18"/>
              </w:rPr>
              <w:t xml:space="preserve"> </w:t>
            </w:r>
            <w:r w:rsidRPr="009D5C56">
              <w:rPr>
                <w:rFonts w:ascii="PT Astra Serif" w:hAnsi="PT Astra Serif" w:cs="Liberation Serif"/>
                <w:sz w:val="18"/>
                <w:szCs w:val="18"/>
              </w:rPr>
              <w:t>(</w:t>
            </w:r>
            <w:r w:rsidRPr="0004340A">
              <w:rPr>
                <w:rFonts w:ascii="PT Astra Serif" w:hAnsi="PT Astra Serif" w:cs="Liberation Serif"/>
                <w:sz w:val="18"/>
                <w:szCs w:val="18"/>
              </w:rPr>
              <w:t>согласно данными</w:t>
            </w:r>
            <w:r w:rsidRPr="009D5C56">
              <w:rPr>
                <w:rFonts w:ascii="PT Astra Serif" w:hAnsi="PT Astra Serif" w:cs="Liberation Serif"/>
                <w:sz w:val="18"/>
                <w:szCs w:val="18"/>
              </w:rPr>
              <w:t xml:space="preserve"> по </w:t>
            </w:r>
            <w:hyperlink r:id="rId9" w:tgtFrame="_top" w:history="1">
              <w:r w:rsidRPr="009D5C56">
                <w:rPr>
                  <w:rFonts w:ascii="PT Astra Serif" w:hAnsi="PT Astra Serif" w:cs="Liberation Serif"/>
                  <w:sz w:val="18"/>
                  <w:szCs w:val="18"/>
                  <w:u w:val="single"/>
                </w:rPr>
                <w:t>форме 0503169</w:t>
              </w:r>
            </w:hyperlink>
            <w:r w:rsidRPr="009D5C56">
              <w:rPr>
                <w:rFonts w:ascii="PT Astra Serif" w:hAnsi="PT Astra Serif" w:cs="Liberation Serif"/>
                <w:sz w:val="18"/>
                <w:szCs w:val="18"/>
              </w:rPr>
              <w:t xml:space="preserve"> по состоянию на отчетную дату, предшествующую дате составления прогноза).</w:t>
            </w:r>
            <w:proofErr w:type="gramEnd"/>
          </w:p>
        </w:tc>
      </w:tr>
      <w:tr w:rsidR="0068084B" w:rsidRPr="009D5C56" w:rsidTr="00934A4B">
        <w:tc>
          <w:tcPr>
            <w:tcW w:w="444" w:type="dxa"/>
          </w:tcPr>
          <w:p w:rsidR="0068084B" w:rsidRPr="009D5C56" w:rsidRDefault="0068084B" w:rsidP="00934A4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lastRenderedPageBreak/>
              <w:t>5</w:t>
            </w:r>
          </w:p>
        </w:tc>
        <w:tc>
          <w:tcPr>
            <w:tcW w:w="899" w:type="dxa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11607010040000140</w:t>
            </w:r>
          </w:p>
        </w:tc>
        <w:tc>
          <w:tcPr>
            <w:tcW w:w="2371" w:type="dxa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9D5C56">
              <w:rPr>
                <w:rFonts w:ascii="PT Astra Serif" w:hAnsi="PT Astra Serif"/>
                <w:sz w:val="18"/>
                <w:szCs w:val="18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 w:rsidRPr="009D5C56">
              <w:rPr>
                <w:rFonts w:ascii="PT Astra Serif" w:hAnsi="PT Astra Serif"/>
                <w:sz w:val="18"/>
                <w:szCs w:val="18"/>
              </w:rPr>
              <w:lastRenderedPageBreak/>
              <w:t>городского округа</w:t>
            </w:r>
            <w:proofErr w:type="gramEnd"/>
          </w:p>
        </w:tc>
        <w:tc>
          <w:tcPr>
            <w:tcW w:w="691" w:type="dxa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lastRenderedPageBreak/>
              <w:t>усреднения</w:t>
            </w:r>
          </w:p>
        </w:tc>
        <w:tc>
          <w:tcPr>
            <w:tcW w:w="3318" w:type="dxa"/>
          </w:tcPr>
          <w:p w:rsidR="0068084B" w:rsidRPr="009D5C56" w:rsidRDefault="0068084B" w:rsidP="00934A4B">
            <w:pPr>
              <w:rPr>
                <w:rFonts w:ascii="PT Astra Serif" w:hAnsi="PT Astra Serif"/>
                <w:noProof/>
                <w:sz w:val="18"/>
                <w:szCs w:val="18"/>
                <w:vertAlign w:val="subscript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90"/>
              <w:gridCol w:w="1231"/>
              <w:gridCol w:w="949"/>
            </w:tblGrid>
            <w:tr w:rsidR="0068084B" w:rsidRPr="009D5C56" w:rsidTr="00934A4B">
              <w:trPr>
                <w:trHeight w:val="333"/>
              </w:trPr>
              <w:tc>
                <w:tcPr>
                  <w:tcW w:w="1090" w:type="dxa"/>
                  <w:vMerge w:val="restart"/>
                  <w:vAlign w:val="center"/>
                </w:tcPr>
                <w:p w:rsidR="0068084B" w:rsidRPr="009D5C56" w:rsidRDefault="0068084B" w:rsidP="00934A4B">
                  <w:pPr>
                    <w:jc w:val="center"/>
                    <w:rPr>
                      <w:rFonts w:ascii="PT Astra Serif" w:hAnsi="PT Astra Serif"/>
                      <w:noProof/>
                      <w:sz w:val="18"/>
                      <w:szCs w:val="18"/>
                      <w:lang w:val="en-US"/>
                    </w:rPr>
                  </w:pPr>
                </w:p>
                <w:p w:rsidR="0068084B" w:rsidRPr="009D5C56" w:rsidRDefault="0068084B" w:rsidP="00934A4B">
                  <w:pPr>
                    <w:jc w:val="right"/>
                    <w:rPr>
                      <w:rFonts w:ascii="PT Astra Serif" w:hAnsi="PT Astra Serif"/>
                      <w:noProof/>
                      <w:sz w:val="18"/>
                      <w:szCs w:val="18"/>
                      <w:vertAlign w:val="subscript"/>
                      <w:lang w:val="en-US"/>
                    </w:rPr>
                  </w:pP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  <w:lang w:val="en-US"/>
                    </w:rPr>
                    <w:t>P</w:t>
                  </w: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  <w:vertAlign w:val="subscript"/>
                      <w:lang w:val="en-US"/>
                    </w:rPr>
                    <w:t xml:space="preserve">  =</w:t>
                  </w:r>
                </w:p>
                <w:p w:rsidR="0068084B" w:rsidRPr="009D5C56" w:rsidRDefault="0068084B" w:rsidP="00934A4B">
                  <w:pPr>
                    <w:jc w:val="center"/>
                    <w:rPr>
                      <w:rFonts w:ascii="PT Astra Serif" w:hAnsi="PT Astra Serif"/>
                      <w:noProof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31" w:type="dxa"/>
                  <w:tcBorders>
                    <w:bottom w:val="single" w:sz="4" w:space="0" w:color="auto"/>
                  </w:tcBorders>
                </w:tcPr>
                <w:p w:rsidR="0068084B" w:rsidRPr="009D5C56" w:rsidRDefault="0068084B" w:rsidP="00934A4B">
                  <w:pPr>
                    <w:rPr>
                      <w:rFonts w:ascii="PT Astra Serif" w:hAnsi="PT Astra Serif"/>
                      <w:noProof/>
                      <w:sz w:val="18"/>
                      <w:szCs w:val="18"/>
                      <w:lang w:val="en-US"/>
                    </w:rPr>
                  </w:pP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  <w:lang w:val="en-US"/>
                    </w:rPr>
                    <w:t>(P</w:t>
                  </w: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  <w:vertAlign w:val="subscript"/>
                      <w:lang w:val="en-US"/>
                    </w:rPr>
                    <w:t>i</w:t>
                  </w: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  <w:lang w:val="en-US"/>
                    </w:rPr>
                    <w:t>+P</w:t>
                  </w: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  <w:vertAlign w:val="subscript"/>
                      <w:lang w:val="en-US"/>
                    </w:rPr>
                    <w:t>i-1</w:t>
                  </w: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  <w:lang w:val="en-US"/>
                    </w:rPr>
                    <w:t>+P</w:t>
                  </w: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  <w:vertAlign w:val="subscript"/>
                      <w:lang w:val="en-US"/>
                    </w:rPr>
                    <w:t>i-2</w:t>
                  </w: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949" w:type="dxa"/>
                  <w:vMerge w:val="restart"/>
                  <w:vAlign w:val="center"/>
                </w:tcPr>
                <w:p w:rsidR="0068084B" w:rsidRPr="009D5C56" w:rsidRDefault="0068084B" w:rsidP="00934A4B">
                  <w:pPr>
                    <w:rPr>
                      <w:rFonts w:ascii="PT Astra Serif" w:hAnsi="PT Astra Serif"/>
                      <w:noProof/>
                      <w:sz w:val="18"/>
                      <w:szCs w:val="18"/>
                      <w:lang w:val="en-US"/>
                    </w:rPr>
                  </w:pP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  <w:lang w:val="en-US"/>
                    </w:rPr>
                    <w:t>±Z</w:t>
                  </w:r>
                </w:p>
              </w:tc>
            </w:tr>
            <w:tr w:rsidR="0068084B" w:rsidRPr="009D5C56" w:rsidTr="00934A4B">
              <w:tc>
                <w:tcPr>
                  <w:tcW w:w="1090" w:type="dxa"/>
                  <w:vMerge/>
                </w:tcPr>
                <w:p w:rsidR="0068084B" w:rsidRPr="009D5C56" w:rsidRDefault="0068084B" w:rsidP="00934A4B">
                  <w:pPr>
                    <w:rPr>
                      <w:rFonts w:ascii="PT Astra Serif" w:hAnsi="PT Astra Serif"/>
                      <w:noProof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auto"/>
                  </w:tcBorders>
                </w:tcPr>
                <w:p w:rsidR="0068084B" w:rsidRPr="009D5C56" w:rsidRDefault="0068084B" w:rsidP="00934A4B">
                  <w:pPr>
                    <w:rPr>
                      <w:rFonts w:ascii="PT Astra Serif" w:hAnsi="PT Astra Serif"/>
                      <w:noProof/>
                      <w:sz w:val="18"/>
                      <w:szCs w:val="18"/>
                      <w:lang w:val="en-US"/>
                    </w:rPr>
                  </w:pP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  <w:lang w:val="en-US"/>
                    </w:rPr>
                    <w:t xml:space="preserve">           3</w:t>
                  </w:r>
                </w:p>
              </w:tc>
              <w:tc>
                <w:tcPr>
                  <w:tcW w:w="949" w:type="dxa"/>
                  <w:vMerge/>
                </w:tcPr>
                <w:p w:rsidR="0068084B" w:rsidRPr="009D5C56" w:rsidRDefault="0068084B" w:rsidP="00934A4B">
                  <w:pPr>
                    <w:rPr>
                      <w:rFonts w:ascii="PT Astra Serif" w:hAnsi="PT Astra Serif"/>
                      <w:noProof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68084B" w:rsidRPr="009D5C56" w:rsidRDefault="0068084B" w:rsidP="00934A4B">
            <w:pPr>
              <w:rPr>
                <w:rFonts w:ascii="PT Astra Serif" w:hAnsi="PT Astra Serif"/>
                <w:noProof/>
                <w:sz w:val="18"/>
                <w:szCs w:val="18"/>
                <w:lang w:val="en-US"/>
              </w:rPr>
            </w:pPr>
          </w:p>
          <w:p w:rsidR="0068084B" w:rsidRPr="009D5C56" w:rsidRDefault="0068084B" w:rsidP="00934A4B">
            <w:pPr>
              <w:rPr>
                <w:rFonts w:ascii="PT Astra Serif" w:hAnsi="PT Astra Serif"/>
                <w:noProof/>
                <w:sz w:val="18"/>
                <w:szCs w:val="18"/>
                <w:lang w:val="en-US"/>
              </w:rPr>
            </w:pPr>
          </w:p>
          <w:p w:rsidR="0068084B" w:rsidRPr="009D5C56" w:rsidRDefault="0068084B" w:rsidP="00934A4B">
            <w:pPr>
              <w:rPr>
                <w:rFonts w:ascii="PT Astra Serif" w:hAnsi="PT Astra Serif"/>
                <w:noProof/>
                <w:sz w:val="18"/>
                <w:szCs w:val="18"/>
                <w:lang w:val="en-US"/>
              </w:rPr>
            </w:pPr>
          </w:p>
          <w:p w:rsidR="0068084B" w:rsidRPr="009D5C56" w:rsidRDefault="0068084B" w:rsidP="00934A4B">
            <w:pPr>
              <w:rPr>
                <w:rFonts w:ascii="PT Astra Serif" w:hAnsi="PT Astra Serif"/>
                <w:noProof/>
                <w:sz w:val="18"/>
                <w:szCs w:val="18"/>
                <w:lang w:val="en-US"/>
              </w:rPr>
            </w:pPr>
          </w:p>
          <w:p w:rsidR="0068084B" w:rsidRPr="009D5C56" w:rsidRDefault="0068084B" w:rsidP="00934A4B">
            <w:pPr>
              <w:rPr>
                <w:rFonts w:ascii="PT Astra Serif" w:hAnsi="PT Astra Serif"/>
                <w:noProof/>
                <w:sz w:val="18"/>
                <w:szCs w:val="18"/>
                <w:lang w:val="en-US"/>
              </w:rPr>
            </w:pPr>
          </w:p>
          <w:p w:rsidR="0068084B" w:rsidRPr="009D5C56" w:rsidRDefault="0068084B" w:rsidP="00934A4B">
            <w:pPr>
              <w:rPr>
                <w:rFonts w:ascii="PT Astra Serif" w:hAnsi="PT Astra Serif"/>
                <w:noProof/>
                <w:sz w:val="18"/>
                <w:szCs w:val="18"/>
                <w:lang w:val="en-US"/>
              </w:rPr>
            </w:pPr>
          </w:p>
          <w:p w:rsidR="0068084B" w:rsidRPr="009D5C56" w:rsidRDefault="0068084B" w:rsidP="00934A4B">
            <w:pPr>
              <w:rPr>
                <w:rFonts w:ascii="PT Astra Serif" w:hAnsi="PT Astra Serif"/>
                <w:noProof/>
                <w:sz w:val="18"/>
                <w:szCs w:val="18"/>
                <w:lang w:val="en-US"/>
              </w:rPr>
            </w:pPr>
          </w:p>
          <w:p w:rsidR="0068084B" w:rsidRPr="009D5C56" w:rsidRDefault="0068084B" w:rsidP="00934A4B">
            <w:pPr>
              <w:rPr>
                <w:rFonts w:ascii="PT Astra Serif" w:hAnsi="PT Astra Serif"/>
                <w:noProof/>
                <w:sz w:val="18"/>
                <w:szCs w:val="18"/>
                <w:lang w:val="en-US"/>
              </w:rPr>
            </w:pPr>
          </w:p>
          <w:p w:rsidR="0068084B" w:rsidRPr="009D5C56" w:rsidRDefault="0068084B" w:rsidP="00934A4B">
            <w:pPr>
              <w:rPr>
                <w:rFonts w:ascii="PT Astra Serif" w:hAnsi="PT Astra Serif"/>
                <w:noProof/>
                <w:sz w:val="18"/>
                <w:szCs w:val="18"/>
                <w:lang w:val="en-US"/>
              </w:rPr>
            </w:pPr>
          </w:p>
          <w:p w:rsidR="0068084B" w:rsidRPr="009D5C56" w:rsidRDefault="0068084B" w:rsidP="00934A4B">
            <w:pPr>
              <w:rPr>
                <w:rFonts w:ascii="PT Astra Serif" w:hAnsi="PT Astra Serif"/>
                <w:noProof/>
                <w:sz w:val="18"/>
                <w:szCs w:val="18"/>
                <w:lang w:val="en-US"/>
              </w:rPr>
            </w:pPr>
          </w:p>
          <w:p w:rsidR="0068084B" w:rsidRPr="009D5C56" w:rsidRDefault="0068084B" w:rsidP="00934A4B">
            <w:pPr>
              <w:rPr>
                <w:rFonts w:ascii="PT Astra Serif" w:hAnsi="PT Astra Serif"/>
                <w:noProof/>
                <w:sz w:val="18"/>
                <w:szCs w:val="18"/>
                <w:lang w:val="en-US"/>
              </w:rPr>
            </w:pPr>
          </w:p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9D5C56">
              <w:rPr>
                <w:rFonts w:ascii="PT Astra Serif" w:hAnsi="PT Astra Serif"/>
                <w:noProof/>
                <w:sz w:val="18"/>
                <w:szCs w:val="18"/>
                <w:lang w:val="en-US"/>
              </w:rPr>
              <w:t xml:space="preserve">                          </w:t>
            </w:r>
            <w:r w:rsidRPr="009D5C56">
              <w:rPr>
                <w:rFonts w:ascii="PT Astra Serif" w:hAnsi="PT Astra Serif"/>
                <w:noProof/>
                <w:sz w:val="18"/>
                <w:szCs w:val="18"/>
              </w:rPr>
              <w:t>Д</w:t>
            </w:r>
            <w:r w:rsidRPr="009D5C56">
              <w:rPr>
                <w:rFonts w:ascii="PT Astra Serif" w:hAnsi="PT Astra Serif"/>
                <w:noProof/>
                <w:sz w:val="18"/>
                <w:szCs w:val="18"/>
                <w:vertAlign w:val="subscript"/>
              </w:rPr>
              <w:t>о</w:t>
            </w:r>
            <w:r w:rsidRPr="009D5C56">
              <w:rPr>
                <w:rFonts w:ascii="PT Astra Serif" w:hAnsi="PT Astra Serif"/>
                <w:noProof/>
                <w:sz w:val="18"/>
                <w:szCs w:val="18"/>
                <w:vertAlign w:val="subscript"/>
                <w:lang w:val="en-US"/>
              </w:rPr>
              <w:t>=</w:t>
            </w:r>
            <w:r w:rsidRPr="009D5C56">
              <w:rPr>
                <w:rFonts w:ascii="PT Astra Serif" w:hAnsi="PT Astra Serif"/>
                <w:noProof/>
                <w:sz w:val="18"/>
                <w:szCs w:val="18"/>
              </w:rPr>
              <w:t>Д</w:t>
            </w:r>
            <w:r w:rsidRPr="009D5C56">
              <w:rPr>
                <w:rFonts w:ascii="PT Astra Serif" w:hAnsi="PT Astra Serif"/>
                <w:noProof/>
                <w:sz w:val="18"/>
                <w:szCs w:val="18"/>
                <w:vertAlign w:val="subscript"/>
              </w:rPr>
              <w:t>п</w:t>
            </w:r>
            <w:r w:rsidRPr="009D5C56">
              <w:rPr>
                <w:rFonts w:ascii="PT Astra Serif" w:hAnsi="PT Astra Serif"/>
                <w:noProof/>
                <w:sz w:val="18"/>
                <w:szCs w:val="18"/>
                <w:vertAlign w:val="subscript"/>
                <w:lang w:val="en-US"/>
              </w:rPr>
              <w:t>±</w:t>
            </w:r>
            <w:r w:rsidRPr="009D5C56">
              <w:rPr>
                <w:rFonts w:ascii="PT Astra Serif" w:hAnsi="PT Astra Serif"/>
                <w:noProof/>
                <w:sz w:val="18"/>
                <w:szCs w:val="18"/>
                <w:lang w:val="en-US"/>
              </w:rPr>
              <w:t>F</w:t>
            </w:r>
          </w:p>
        </w:tc>
        <w:tc>
          <w:tcPr>
            <w:tcW w:w="3788" w:type="dxa"/>
          </w:tcPr>
          <w:p w:rsidR="0068084B" w:rsidRPr="009D5C56" w:rsidRDefault="0068084B" w:rsidP="00934A4B">
            <w:pPr>
              <w:spacing w:before="100" w:beforeAutospacing="1"/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 w:cs="Liberation Serif"/>
                <w:sz w:val="18"/>
                <w:szCs w:val="18"/>
              </w:rPr>
              <w:lastRenderedPageBreak/>
              <w:t>Поступления прогнозируются путем определения среднего арифметического кассового исполнения за три года, предшествующих текущему финансовому году. При прогнозировании используется метод усреднения, так как законодательно не установлен фиксированный размер (диапазон) платежа в денежном выражении.</w:t>
            </w:r>
          </w:p>
          <w:p w:rsidR="0068084B" w:rsidRPr="009D5C56" w:rsidRDefault="0068084B" w:rsidP="00934A4B">
            <w:pPr>
              <w:spacing w:before="100" w:beforeAutospacing="1"/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 w:cs="Liberation Serif"/>
                <w:sz w:val="18"/>
                <w:szCs w:val="18"/>
              </w:rPr>
              <w:t xml:space="preserve">Если одно из значений показателей поступлений за предшествующие годы равно </w:t>
            </w:r>
            <w:r w:rsidRPr="009D5C56">
              <w:rPr>
                <w:rFonts w:ascii="PT Astra Serif" w:hAnsi="PT Astra Serif" w:cs="Liberation Serif"/>
                <w:sz w:val="18"/>
                <w:szCs w:val="18"/>
              </w:rPr>
              <w:lastRenderedPageBreak/>
              <w:t xml:space="preserve">нулю, прогнозный объем доходов на планируемый год принимается </w:t>
            </w:r>
            <w:proofErr w:type="gramStart"/>
            <w:r w:rsidRPr="009D5C56">
              <w:rPr>
                <w:rFonts w:ascii="PT Astra Serif" w:hAnsi="PT Astra Serif" w:cs="Liberation Serif"/>
                <w:sz w:val="18"/>
                <w:szCs w:val="18"/>
              </w:rPr>
              <w:t>равным</w:t>
            </w:r>
            <w:proofErr w:type="gramEnd"/>
            <w:r w:rsidRPr="009D5C56">
              <w:rPr>
                <w:rFonts w:ascii="PT Astra Serif" w:hAnsi="PT Astra Serif" w:cs="Liberation Serif"/>
                <w:sz w:val="18"/>
                <w:szCs w:val="18"/>
              </w:rPr>
              <w:t xml:space="preserve"> нулю.</w:t>
            </w:r>
          </w:p>
          <w:p w:rsidR="0068084B" w:rsidRPr="009D5C56" w:rsidRDefault="0068084B" w:rsidP="00934A4B">
            <w:pPr>
              <w:rPr>
                <w:rFonts w:ascii="PT Astra Serif" w:hAnsi="PT Astra Serif" w:cs="Liberation Serif"/>
                <w:sz w:val="18"/>
                <w:szCs w:val="18"/>
              </w:rPr>
            </w:pPr>
            <w:r w:rsidRPr="009D5C56">
              <w:rPr>
                <w:rFonts w:ascii="PT Astra Serif" w:hAnsi="PT Astra Serif" w:cs="Liberation Serif"/>
                <w:sz w:val="18"/>
                <w:szCs w:val="18"/>
              </w:rPr>
              <w:t>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года, а также оценки поступлений доходов до конца года.</w:t>
            </w:r>
          </w:p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37" w:type="dxa"/>
          </w:tcPr>
          <w:p w:rsidR="0068084B" w:rsidRPr="009D5C56" w:rsidRDefault="0068084B" w:rsidP="00934A4B">
            <w:pPr>
              <w:spacing w:before="100" w:beforeAutospacing="1"/>
              <w:ind w:firstLine="317"/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 w:cs="Liberation Serif"/>
                <w:sz w:val="18"/>
                <w:szCs w:val="18"/>
              </w:rPr>
              <w:lastRenderedPageBreak/>
              <w:t>P</w:t>
            </w:r>
            <w:r w:rsidRPr="009D5C56">
              <w:rPr>
                <w:rFonts w:ascii="PT Astra Serif" w:hAnsi="PT Astra Serif" w:cs="Liberation Serif"/>
                <w:sz w:val="18"/>
                <w:szCs w:val="18"/>
                <w:vertAlign w:val="subscript"/>
              </w:rPr>
              <w:t xml:space="preserve"> </w:t>
            </w:r>
            <w:r w:rsidRPr="009D5C56">
              <w:rPr>
                <w:rFonts w:ascii="PT Astra Serif" w:hAnsi="PT Astra Serif" w:cs="Liberation Serif"/>
                <w:sz w:val="18"/>
                <w:szCs w:val="18"/>
              </w:rPr>
              <w:t xml:space="preserve">– прогнозная величина доходов от штрафов, неустоек, пеней, уплаченных в случае просрочки исполнения поставщиком (подрядчиком, исполнителем) обязательств, предусмотренных муниципальным контрактом, заключенным </w:t>
            </w:r>
            <w:r>
              <w:rPr>
                <w:rFonts w:ascii="PT Astra Serif" w:hAnsi="PT Astra Serif" w:cs="Liberation Serif"/>
                <w:sz w:val="18"/>
                <w:szCs w:val="18"/>
              </w:rPr>
              <w:t>органом муниципального образования</w:t>
            </w:r>
            <w:r w:rsidRPr="009D5C56">
              <w:rPr>
                <w:rFonts w:ascii="PT Astra Serif" w:hAnsi="PT Astra Serif" w:cs="Liberation Serif"/>
                <w:sz w:val="18"/>
                <w:szCs w:val="18"/>
              </w:rPr>
              <w:t xml:space="preserve"> (</w:t>
            </w:r>
            <w:r>
              <w:rPr>
                <w:rFonts w:ascii="PT Astra Serif" w:hAnsi="PT Astra Serif" w:cs="Liberation Serif"/>
                <w:sz w:val="18"/>
                <w:szCs w:val="18"/>
              </w:rPr>
              <w:t xml:space="preserve">муниципальным </w:t>
            </w:r>
            <w:r w:rsidRPr="009D5C56">
              <w:rPr>
                <w:rFonts w:ascii="PT Astra Serif" w:hAnsi="PT Astra Serif" w:cs="Liberation Serif"/>
                <w:sz w:val="18"/>
                <w:szCs w:val="18"/>
              </w:rPr>
              <w:t>казенным учреждением);</w:t>
            </w:r>
          </w:p>
          <w:p w:rsidR="0068084B" w:rsidRPr="009D5C56" w:rsidRDefault="0068084B" w:rsidP="00934A4B">
            <w:pPr>
              <w:spacing w:before="100" w:beforeAutospacing="1"/>
              <w:ind w:firstLine="317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9D5C56">
              <w:rPr>
                <w:rFonts w:ascii="PT Astra Serif" w:hAnsi="PT Astra Serif" w:cs="Liberation Serif"/>
                <w:sz w:val="18"/>
                <w:szCs w:val="18"/>
              </w:rPr>
              <w:t>P</w:t>
            </w:r>
            <w:r w:rsidRPr="009D5C56">
              <w:rPr>
                <w:rFonts w:ascii="PT Astra Serif" w:hAnsi="PT Astra Serif" w:cs="Liberation Serif"/>
                <w:sz w:val="18"/>
                <w:szCs w:val="18"/>
                <w:vertAlign w:val="subscript"/>
              </w:rPr>
              <w:t>i</w:t>
            </w:r>
            <w:proofErr w:type="spellEnd"/>
            <w:r w:rsidRPr="009D5C56">
              <w:rPr>
                <w:rFonts w:ascii="PT Astra Serif" w:hAnsi="PT Astra Serif" w:cs="Liberation Serif"/>
                <w:sz w:val="18"/>
                <w:szCs w:val="18"/>
              </w:rPr>
              <w:t>,</w:t>
            </w:r>
            <w:r w:rsidRPr="009D5C56">
              <w:rPr>
                <w:rFonts w:ascii="PT Astra Serif" w:hAnsi="PT Astra Serif" w:cs="Liberation Serif"/>
                <w:sz w:val="18"/>
                <w:szCs w:val="18"/>
                <w:vertAlign w:val="subscript"/>
              </w:rPr>
              <w:t xml:space="preserve"> </w:t>
            </w:r>
            <w:r w:rsidRPr="009D5C56">
              <w:rPr>
                <w:rFonts w:ascii="PT Astra Serif" w:hAnsi="PT Astra Serif" w:cs="Liberation Serif"/>
                <w:sz w:val="18"/>
                <w:szCs w:val="18"/>
              </w:rPr>
              <w:t>P</w:t>
            </w:r>
            <w:r w:rsidRPr="009D5C56">
              <w:rPr>
                <w:rFonts w:ascii="PT Astra Serif" w:hAnsi="PT Astra Serif" w:cs="Liberation Serif"/>
                <w:sz w:val="18"/>
                <w:szCs w:val="18"/>
                <w:vertAlign w:val="subscript"/>
              </w:rPr>
              <w:t>i-1</w:t>
            </w:r>
            <w:r w:rsidRPr="009D5C56">
              <w:rPr>
                <w:rFonts w:ascii="PT Astra Serif" w:hAnsi="PT Astra Serif" w:cs="Liberation Serif"/>
                <w:sz w:val="18"/>
                <w:szCs w:val="18"/>
              </w:rPr>
              <w:t>, P</w:t>
            </w:r>
            <w:r w:rsidRPr="009D5C56">
              <w:rPr>
                <w:rFonts w:ascii="PT Astra Serif" w:hAnsi="PT Astra Serif" w:cs="Liberation Serif"/>
                <w:sz w:val="18"/>
                <w:szCs w:val="18"/>
                <w:vertAlign w:val="subscript"/>
              </w:rPr>
              <w:t xml:space="preserve">i-2 </w:t>
            </w:r>
            <w:r w:rsidRPr="009D5C56">
              <w:rPr>
                <w:rFonts w:ascii="PT Astra Serif" w:hAnsi="PT Astra Serif" w:cs="Liberation Serif"/>
                <w:sz w:val="18"/>
                <w:szCs w:val="18"/>
              </w:rPr>
              <w:t>– объем поступлений за предшествующие годы;</w:t>
            </w:r>
          </w:p>
          <w:p w:rsidR="0068084B" w:rsidRPr="009D5C56" w:rsidRDefault="0068084B" w:rsidP="00934A4B">
            <w:pPr>
              <w:spacing w:before="100" w:beforeAutospacing="1"/>
              <w:ind w:firstLine="317"/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 w:cs="Liberation Serif"/>
                <w:sz w:val="18"/>
                <w:szCs w:val="18"/>
              </w:rPr>
              <w:lastRenderedPageBreak/>
              <w:t>Z – величина, включающая:</w:t>
            </w:r>
          </w:p>
          <w:p w:rsidR="0068084B" w:rsidRPr="009D5C56" w:rsidRDefault="0068084B" w:rsidP="00934A4B">
            <w:pPr>
              <w:spacing w:before="100" w:beforeAutospacing="1"/>
              <w:ind w:firstLine="317"/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 xml:space="preserve">– </w:t>
            </w:r>
            <w:r w:rsidRPr="009D5C56">
              <w:rPr>
                <w:rFonts w:ascii="PT Astra Serif" w:hAnsi="PT Astra Serif" w:cs="Liberation Serif"/>
                <w:sz w:val="18"/>
                <w:szCs w:val="18"/>
              </w:rPr>
              <w:t>оценку ожидаемых результатов работы по взысканию дебиторской задолженности по доходам (сумма просроченной дебиторской задолженности по форме 0503169 по состоянию на отчетную дату, предшествующую дате составления прогноза);</w:t>
            </w:r>
          </w:p>
          <w:p w:rsidR="0068084B" w:rsidRDefault="0068084B" w:rsidP="00934A4B">
            <w:pPr>
              <w:spacing w:before="100" w:beforeAutospacing="1"/>
              <w:ind w:firstLine="317"/>
              <w:rPr>
                <w:rFonts w:ascii="PT Astra Serif" w:hAnsi="PT Astra Serif" w:cs="Liberation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 xml:space="preserve">– </w:t>
            </w:r>
            <w:r w:rsidRPr="009D5C56">
              <w:rPr>
                <w:rFonts w:ascii="PT Astra Serif" w:hAnsi="PT Astra Serif" w:cs="Liberation Serif"/>
                <w:sz w:val="18"/>
                <w:szCs w:val="18"/>
              </w:rPr>
              <w:t>разовые факторы (при наличии), влияющие на сумму прогнозируемых поступлений.</w:t>
            </w:r>
          </w:p>
          <w:p w:rsidR="0068084B" w:rsidRPr="009D5C56" w:rsidRDefault="0068084B" w:rsidP="00934A4B">
            <w:pPr>
              <w:spacing w:before="100" w:beforeAutospacing="1"/>
              <w:ind w:firstLine="317"/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 w:cs="Liberation Serif"/>
                <w:sz w:val="18"/>
                <w:szCs w:val="18"/>
              </w:rPr>
              <w:t>Данная формула применяется для расчета прогноза на очередной финансовый год и плановый период.</w:t>
            </w:r>
          </w:p>
          <w:p w:rsidR="0068084B" w:rsidRPr="009D5C56" w:rsidRDefault="0068084B" w:rsidP="00934A4B">
            <w:pPr>
              <w:spacing w:before="100" w:beforeAutospacing="1"/>
              <w:ind w:firstLine="317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9D5C56">
              <w:rPr>
                <w:rFonts w:ascii="PT Astra Serif" w:hAnsi="PT Astra Serif" w:cs="Liberation Serif"/>
                <w:sz w:val="18"/>
                <w:szCs w:val="18"/>
              </w:rPr>
              <w:t>До</w:t>
            </w:r>
            <w:proofErr w:type="gramEnd"/>
            <w:r w:rsidRPr="009D5C56">
              <w:rPr>
                <w:rFonts w:ascii="PT Astra Serif" w:hAnsi="PT Astra Serif" w:cs="Liberation Serif"/>
                <w:sz w:val="18"/>
                <w:szCs w:val="18"/>
              </w:rPr>
              <w:t xml:space="preserve"> - </w:t>
            </w:r>
            <w:proofErr w:type="gramStart"/>
            <w:r w:rsidRPr="009D5C56">
              <w:rPr>
                <w:rFonts w:ascii="PT Astra Serif" w:hAnsi="PT Astra Serif" w:cs="Liberation Serif"/>
                <w:sz w:val="18"/>
                <w:szCs w:val="18"/>
              </w:rPr>
              <w:t>оценка</w:t>
            </w:r>
            <w:proofErr w:type="gramEnd"/>
            <w:r w:rsidRPr="009D5C56">
              <w:rPr>
                <w:rFonts w:ascii="PT Astra Serif" w:hAnsi="PT Astra Serif" w:cs="Liberation Serif"/>
                <w:sz w:val="18"/>
                <w:szCs w:val="18"/>
              </w:rPr>
              <w:t xml:space="preserve"> поступлений в бюджеты бюджетной системы Российской Федерации доходов на текущий финансовый год, тыс. руб.;</w:t>
            </w:r>
          </w:p>
          <w:p w:rsidR="0068084B" w:rsidRPr="009D5C56" w:rsidRDefault="0068084B" w:rsidP="00934A4B">
            <w:pPr>
              <w:spacing w:before="100" w:beforeAutospacing="1"/>
              <w:ind w:firstLine="317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9D5C56">
              <w:rPr>
                <w:rFonts w:ascii="PT Astra Serif" w:hAnsi="PT Astra Serif" w:cs="Liberation Serif"/>
                <w:sz w:val="18"/>
                <w:szCs w:val="18"/>
              </w:rPr>
              <w:t>Дп</w:t>
            </w:r>
            <w:proofErr w:type="spellEnd"/>
            <w:r w:rsidRPr="009D5C56">
              <w:rPr>
                <w:rFonts w:ascii="PT Astra Serif" w:hAnsi="PT Astra Serif" w:cs="Liberation Serif"/>
                <w:sz w:val="18"/>
                <w:szCs w:val="18"/>
              </w:rPr>
              <w:t xml:space="preserve"> - прогнозируемая сумма доходов, тыс. руб.;</w:t>
            </w:r>
          </w:p>
          <w:p w:rsidR="0068084B" w:rsidRPr="009D5C56" w:rsidRDefault="0068084B" w:rsidP="00934A4B">
            <w:pPr>
              <w:ind w:firstLine="317"/>
              <w:rPr>
                <w:rFonts w:ascii="PT Astra Serif" w:hAnsi="PT Astra Serif" w:cs="Liberation Serif"/>
                <w:sz w:val="18"/>
                <w:szCs w:val="18"/>
              </w:rPr>
            </w:pPr>
            <w:r w:rsidRPr="009D5C56">
              <w:rPr>
                <w:rFonts w:ascii="PT Astra Serif" w:hAnsi="PT Astra Serif" w:cs="Liberation Serif"/>
                <w:sz w:val="18"/>
                <w:szCs w:val="18"/>
              </w:rPr>
              <w:t>F - корректировка с учетом фактических поступлений в бюджеты бюджетной системы Российской Федерации доходов за истекший период текущего финансового года, тыс. руб. Рассчитывается с учетом усреднения данных фактических поступлений в бюджеты бюджетной системы Российской Федерации доходов за истекший период текущего финансового года.</w:t>
            </w:r>
          </w:p>
          <w:p w:rsidR="0068084B" w:rsidRPr="009D5C56" w:rsidRDefault="0068084B" w:rsidP="00934A4B">
            <w:pPr>
              <w:ind w:firstLine="317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8084B" w:rsidRPr="009D5C56" w:rsidTr="00934A4B">
        <w:tc>
          <w:tcPr>
            <w:tcW w:w="444" w:type="dxa"/>
          </w:tcPr>
          <w:p w:rsidR="0068084B" w:rsidRPr="009D5C56" w:rsidRDefault="0068084B" w:rsidP="00934A4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lastRenderedPageBreak/>
              <w:t>6</w:t>
            </w:r>
          </w:p>
        </w:tc>
        <w:tc>
          <w:tcPr>
            <w:tcW w:w="899" w:type="dxa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11607090040010140</w:t>
            </w:r>
          </w:p>
        </w:tc>
        <w:tc>
          <w:tcPr>
            <w:tcW w:w="2371" w:type="dxa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(иные штрафы, </w:t>
            </w:r>
            <w:r w:rsidRPr="009D5C56">
              <w:rPr>
                <w:rFonts w:ascii="PT Astra Serif" w:hAnsi="PT Astra Serif"/>
                <w:sz w:val="18"/>
                <w:szCs w:val="18"/>
              </w:rPr>
              <w:lastRenderedPageBreak/>
              <w:t>неустойки, пени)</w:t>
            </w:r>
          </w:p>
        </w:tc>
        <w:tc>
          <w:tcPr>
            <w:tcW w:w="691" w:type="dxa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lastRenderedPageBreak/>
              <w:t>усреднения</w:t>
            </w:r>
          </w:p>
        </w:tc>
        <w:tc>
          <w:tcPr>
            <w:tcW w:w="3318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1090"/>
              <w:gridCol w:w="1231"/>
              <w:gridCol w:w="949"/>
            </w:tblGrid>
            <w:tr w:rsidR="0068084B" w:rsidRPr="009D5C56" w:rsidTr="00934A4B">
              <w:trPr>
                <w:trHeight w:val="333"/>
              </w:trPr>
              <w:tc>
                <w:tcPr>
                  <w:tcW w:w="1090" w:type="dxa"/>
                  <w:vMerge w:val="restart"/>
                  <w:vAlign w:val="center"/>
                </w:tcPr>
                <w:p w:rsidR="0068084B" w:rsidRPr="009D5C56" w:rsidRDefault="0068084B" w:rsidP="00934A4B">
                  <w:pPr>
                    <w:jc w:val="center"/>
                    <w:rPr>
                      <w:rFonts w:ascii="PT Astra Serif" w:hAnsi="PT Astra Serif"/>
                      <w:noProof/>
                      <w:sz w:val="18"/>
                      <w:szCs w:val="18"/>
                      <w:lang w:val="en-US"/>
                    </w:rPr>
                  </w:pPr>
                </w:p>
                <w:p w:rsidR="0068084B" w:rsidRPr="009D5C56" w:rsidRDefault="0068084B" w:rsidP="00934A4B">
                  <w:pPr>
                    <w:jc w:val="right"/>
                    <w:rPr>
                      <w:rFonts w:ascii="PT Astra Serif" w:hAnsi="PT Astra Serif"/>
                      <w:noProof/>
                      <w:sz w:val="18"/>
                      <w:szCs w:val="18"/>
                      <w:vertAlign w:val="subscript"/>
                    </w:rPr>
                  </w:pP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  <w:lang w:val="en-US"/>
                    </w:rPr>
                    <w:t>P</w:t>
                  </w: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  <w:vertAlign w:val="subscript"/>
                    </w:rPr>
                    <w:t xml:space="preserve"> </w:t>
                  </w: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  <w:vertAlign w:val="subscript"/>
                      <w:lang w:val="en-US"/>
                    </w:rPr>
                    <w:t xml:space="preserve"> </w:t>
                  </w: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  <w:vertAlign w:val="subscript"/>
                    </w:rPr>
                    <w:t>=</w:t>
                  </w:r>
                </w:p>
                <w:p w:rsidR="0068084B" w:rsidRPr="009D5C56" w:rsidRDefault="0068084B" w:rsidP="00934A4B">
                  <w:pPr>
                    <w:jc w:val="center"/>
                    <w:rPr>
                      <w:rFonts w:ascii="PT Astra Serif" w:hAnsi="PT Astra Serif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31" w:type="dxa"/>
                  <w:tcBorders>
                    <w:bottom w:val="single" w:sz="4" w:space="0" w:color="auto"/>
                  </w:tcBorders>
                </w:tcPr>
                <w:p w:rsidR="0068084B" w:rsidRPr="009D5C56" w:rsidRDefault="0068084B" w:rsidP="00934A4B">
                  <w:pPr>
                    <w:rPr>
                      <w:rFonts w:ascii="PT Astra Serif" w:hAnsi="PT Astra Serif"/>
                      <w:noProof/>
                      <w:sz w:val="18"/>
                      <w:szCs w:val="18"/>
                      <w:lang w:val="en-US"/>
                    </w:rPr>
                  </w:pP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</w:rPr>
                    <w:t>(</w:t>
                  </w: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  <w:lang w:val="en-US"/>
                    </w:rPr>
                    <w:t>P</w:t>
                  </w: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  <w:vertAlign w:val="subscript"/>
                      <w:lang w:val="en-US"/>
                    </w:rPr>
                    <w:t>i</w:t>
                  </w: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  <w:lang w:val="en-US"/>
                    </w:rPr>
                    <w:t>+P</w:t>
                  </w: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  <w:vertAlign w:val="subscript"/>
                      <w:lang w:val="en-US"/>
                    </w:rPr>
                    <w:t>i-1</w:t>
                  </w: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  <w:lang w:val="en-US"/>
                    </w:rPr>
                    <w:t>+P</w:t>
                  </w: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  <w:vertAlign w:val="subscript"/>
                      <w:lang w:val="en-US"/>
                    </w:rPr>
                    <w:t>i-2</w:t>
                  </w: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949" w:type="dxa"/>
                  <w:vMerge w:val="restart"/>
                  <w:vAlign w:val="center"/>
                </w:tcPr>
                <w:p w:rsidR="0068084B" w:rsidRPr="009D5C56" w:rsidRDefault="0068084B" w:rsidP="00934A4B">
                  <w:pPr>
                    <w:rPr>
                      <w:rFonts w:ascii="PT Astra Serif" w:hAnsi="PT Astra Serif"/>
                      <w:noProof/>
                      <w:sz w:val="18"/>
                      <w:szCs w:val="18"/>
                      <w:lang w:val="en-US"/>
                    </w:rPr>
                  </w:pP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</w:rPr>
                    <w:t>±</w:t>
                  </w: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  <w:lang w:val="en-US"/>
                    </w:rPr>
                    <w:t>Z</w:t>
                  </w:r>
                </w:p>
              </w:tc>
            </w:tr>
            <w:tr w:rsidR="0068084B" w:rsidRPr="009D5C56" w:rsidTr="00934A4B">
              <w:tc>
                <w:tcPr>
                  <w:tcW w:w="1090" w:type="dxa"/>
                  <w:vMerge/>
                </w:tcPr>
                <w:p w:rsidR="0068084B" w:rsidRPr="009D5C56" w:rsidRDefault="0068084B" w:rsidP="00934A4B">
                  <w:pPr>
                    <w:rPr>
                      <w:rFonts w:ascii="PT Astra Serif" w:hAnsi="PT Astra Serif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auto"/>
                  </w:tcBorders>
                </w:tcPr>
                <w:p w:rsidR="0068084B" w:rsidRPr="009D5C56" w:rsidRDefault="0068084B" w:rsidP="00934A4B">
                  <w:pPr>
                    <w:rPr>
                      <w:rFonts w:ascii="PT Astra Serif" w:hAnsi="PT Astra Serif"/>
                      <w:noProof/>
                      <w:sz w:val="18"/>
                      <w:szCs w:val="18"/>
                      <w:lang w:val="en-US"/>
                    </w:rPr>
                  </w:pP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  <w:lang w:val="en-US"/>
                    </w:rPr>
                    <w:t xml:space="preserve">           3</w:t>
                  </w:r>
                </w:p>
              </w:tc>
              <w:tc>
                <w:tcPr>
                  <w:tcW w:w="949" w:type="dxa"/>
                  <w:vMerge/>
                </w:tcPr>
                <w:p w:rsidR="0068084B" w:rsidRPr="009D5C56" w:rsidRDefault="0068084B" w:rsidP="00934A4B">
                  <w:pPr>
                    <w:rPr>
                      <w:rFonts w:ascii="PT Astra Serif" w:hAnsi="PT Astra Serif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68084B" w:rsidRPr="009D5C56" w:rsidRDefault="0068084B" w:rsidP="00934A4B">
            <w:pPr>
              <w:rPr>
                <w:rFonts w:ascii="PT Astra Serif" w:hAnsi="PT Astra Serif"/>
                <w:noProof/>
                <w:sz w:val="18"/>
                <w:szCs w:val="18"/>
              </w:rPr>
            </w:pPr>
          </w:p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788" w:type="dxa"/>
          </w:tcPr>
          <w:p w:rsidR="0068084B" w:rsidRPr="009D5C56" w:rsidRDefault="0068084B" w:rsidP="00934A4B">
            <w:pPr>
              <w:spacing w:before="100" w:beforeAutospacing="1"/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 w:cs="Liberation Serif"/>
                <w:sz w:val="18"/>
                <w:szCs w:val="18"/>
              </w:rPr>
              <w:t>Поступления прогнозируются путем определения среднего арифметического кассового исполнения за три года, предшествующих текущему финансовому году.</w:t>
            </w:r>
          </w:p>
          <w:p w:rsidR="0068084B" w:rsidRPr="009D5C56" w:rsidRDefault="0068084B" w:rsidP="00934A4B">
            <w:pPr>
              <w:spacing w:before="100" w:beforeAutospacing="1"/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 w:cs="Liberation Serif"/>
                <w:sz w:val="18"/>
                <w:szCs w:val="18"/>
              </w:rPr>
              <w:t xml:space="preserve">При прогнозировании используется метод усреднения, так как законодательно не установлен фиксированный размер (диапазон) </w:t>
            </w:r>
            <w:r w:rsidRPr="009D5C56">
              <w:rPr>
                <w:rFonts w:ascii="PT Astra Serif" w:hAnsi="PT Astra Serif" w:cs="Liberation Serif"/>
                <w:sz w:val="18"/>
                <w:szCs w:val="18"/>
              </w:rPr>
              <w:lastRenderedPageBreak/>
              <w:t>платежа в денежном выражении.</w:t>
            </w:r>
          </w:p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 w:cs="Liberation Serif"/>
                <w:sz w:val="18"/>
                <w:szCs w:val="18"/>
              </w:rPr>
              <w:t xml:space="preserve">Если одно из значений показателей поступлений за предшествующие годы равно нулю, прогнозный объем доходов на планируемый год принимается </w:t>
            </w:r>
            <w:proofErr w:type="gramStart"/>
            <w:r w:rsidRPr="009D5C56">
              <w:rPr>
                <w:rFonts w:ascii="PT Astra Serif" w:hAnsi="PT Astra Serif" w:cs="Liberation Serif"/>
                <w:sz w:val="18"/>
                <w:szCs w:val="18"/>
              </w:rPr>
              <w:t>равным</w:t>
            </w:r>
            <w:proofErr w:type="gramEnd"/>
            <w:r w:rsidRPr="009D5C56">
              <w:rPr>
                <w:rFonts w:ascii="PT Astra Serif" w:hAnsi="PT Astra Serif" w:cs="Liberation Serif"/>
                <w:sz w:val="18"/>
                <w:szCs w:val="18"/>
              </w:rPr>
              <w:t xml:space="preserve"> нулю.</w:t>
            </w:r>
          </w:p>
        </w:tc>
        <w:tc>
          <w:tcPr>
            <w:tcW w:w="4537" w:type="dxa"/>
          </w:tcPr>
          <w:p w:rsidR="0068084B" w:rsidRPr="009D5C56" w:rsidRDefault="0068084B" w:rsidP="00934A4B">
            <w:pPr>
              <w:spacing w:before="100" w:beforeAutospacing="1"/>
              <w:ind w:firstLine="317"/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 w:cs="Liberation Serif"/>
                <w:sz w:val="18"/>
                <w:szCs w:val="18"/>
              </w:rPr>
              <w:lastRenderedPageBreak/>
              <w:t xml:space="preserve">P– прогнозная величина доходов от иных штрафов, неустоек, пеней, уплаченных в соответствии с законом или договором в случае неисполнения или ненадлежащего исполнения обязательств перед </w:t>
            </w:r>
            <w:r>
              <w:rPr>
                <w:rFonts w:ascii="PT Astra Serif" w:hAnsi="PT Astra Serif" w:cs="Liberation Serif"/>
                <w:sz w:val="18"/>
                <w:szCs w:val="18"/>
              </w:rPr>
              <w:t>органом муниципального образования</w:t>
            </w:r>
            <w:r w:rsidRPr="009D5C56">
              <w:rPr>
                <w:rFonts w:ascii="PT Astra Serif" w:hAnsi="PT Astra Serif" w:cs="Liberation Serif"/>
                <w:sz w:val="18"/>
                <w:szCs w:val="18"/>
              </w:rPr>
              <w:t xml:space="preserve">, </w:t>
            </w:r>
            <w:r>
              <w:rPr>
                <w:rFonts w:ascii="PT Astra Serif" w:hAnsi="PT Astra Serif" w:cs="Liberation Serif"/>
                <w:sz w:val="18"/>
                <w:szCs w:val="18"/>
              </w:rPr>
              <w:t xml:space="preserve">муниципальным </w:t>
            </w:r>
            <w:r w:rsidRPr="009D5C56">
              <w:rPr>
                <w:rFonts w:ascii="PT Astra Serif" w:hAnsi="PT Astra Serif" w:cs="Liberation Serif"/>
                <w:sz w:val="18"/>
                <w:szCs w:val="18"/>
              </w:rPr>
              <w:t>казенным учреждением;</w:t>
            </w:r>
          </w:p>
          <w:p w:rsidR="0068084B" w:rsidRPr="009D5C56" w:rsidRDefault="0068084B" w:rsidP="00934A4B">
            <w:pPr>
              <w:spacing w:before="100" w:beforeAutospacing="1"/>
              <w:ind w:firstLine="317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9D5C56">
              <w:rPr>
                <w:rFonts w:ascii="PT Astra Serif" w:hAnsi="PT Astra Serif" w:cs="Liberation Serif"/>
                <w:sz w:val="18"/>
                <w:szCs w:val="18"/>
              </w:rPr>
              <w:t>P</w:t>
            </w:r>
            <w:r w:rsidRPr="009D5C56">
              <w:rPr>
                <w:rFonts w:ascii="PT Astra Serif" w:hAnsi="PT Astra Serif" w:cs="Liberation Serif"/>
                <w:sz w:val="18"/>
                <w:szCs w:val="18"/>
                <w:vertAlign w:val="subscript"/>
              </w:rPr>
              <w:t>i</w:t>
            </w:r>
            <w:proofErr w:type="spellEnd"/>
            <w:r w:rsidRPr="009D5C56">
              <w:rPr>
                <w:rFonts w:ascii="PT Astra Serif" w:hAnsi="PT Astra Serif" w:cs="Liberation Serif"/>
                <w:sz w:val="18"/>
                <w:szCs w:val="18"/>
              </w:rPr>
              <w:t>,</w:t>
            </w:r>
            <w:r w:rsidRPr="009D5C56">
              <w:rPr>
                <w:rFonts w:ascii="PT Astra Serif" w:hAnsi="PT Astra Serif" w:cs="Liberation Serif"/>
                <w:sz w:val="18"/>
                <w:szCs w:val="18"/>
                <w:vertAlign w:val="subscript"/>
              </w:rPr>
              <w:t xml:space="preserve"> </w:t>
            </w:r>
            <w:r w:rsidRPr="009D5C56">
              <w:rPr>
                <w:rFonts w:ascii="PT Astra Serif" w:hAnsi="PT Astra Serif" w:cs="Liberation Serif"/>
                <w:sz w:val="18"/>
                <w:szCs w:val="18"/>
              </w:rPr>
              <w:t>P</w:t>
            </w:r>
            <w:r w:rsidRPr="009D5C56">
              <w:rPr>
                <w:rFonts w:ascii="PT Astra Serif" w:hAnsi="PT Astra Serif" w:cs="Liberation Serif"/>
                <w:sz w:val="18"/>
                <w:szCs w:val="18"/>
                <w:vertAlign w:val="subscript"/>
              </w:rPr>
              <w:t>i-1</w:t>
            </w:r>
            <w:r w:rsidRPr="009D5C56">
              <w:rPr>
                <w:rFonts w:ascii="PT Astra Serif" w:hAnsi="PT Astra Serif" w:cs="Liberation Serif"/>
                <w:sz w:val="18"/>
                <w:szCs w:val="18"/>
              </w:rPr>
              <w:t>, P</w:t>
            </w:r>
            <w:r w:rsidRPr="009D5C56">
              <w:rPr>
                <w:rFonts w:ascii="PT Astra Serif" w:hAnsi="PT Astra Serif" w:cs="Liberation Serif"/>
                <w:sz w:val="18"/>
                <w:szCs w:val="18"/>
                <w:vertAlign w:val="subscript"/>
              </w:rPr>
              <w:t xml:space="preserve">i-2 </w:t>
            </w:r>
            <w:r w:rsidRPr="009D5C56">
              <w:rPr>
                <w:rFonts w:ascii="PT Astra Serif" w:hAnsi="PT Astra Serif" w:cs="Liberation Serif"/>
                <w:sz w:val="18"/>
                <w:szCs w:val="18"/>
              </w:rPr>
              <w:t>– объем поступлений за предшествующие годы;</w:t>
            </w:r>
          </w:p>
          <w:p w:rsidR="0068084B" w:rsidRPr="009D5C56" w:rsidRDefault="0068084B" w:rsidP="00934A4B">
            <w:pPr>
              <w:spacing w:before="100" w:beforeAutospacing="1"/>
              <w:ind w:firstLine="317"/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 w:cs="Liberation Serif"/>
                <w:sz w:val="18"/>
                <w:szCs w:val="18"/>
              </w:rPr>
              <w:lastRenderedPageBreak/>
              <w:t>Z – величина, включающая:</w:t>
            </w:r>
          </w:p>
          <w:p w:rsidR="0068084B" w:rsidRPr="009D5C56" w:rsidRDefault="0068084B" w:rsidP="00934A4B">
            <w:pPr>
              <w:spacing w:before="100" w:beforeAutospacing="1"/>
              <w:ind w:firstLine="317"/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 xml:space="preserve">– </w:t>
            </w:r>
            <w:r w:rsidRPr="009D5C56">
              <w:rPr>
                <w:rFonts w:ascii="PT Astra Serif" w:hAnsi="PT Astra Serif" w:cs="Liberation Serif"/>
                <w:sz w:val="18"/>
                <w:szCs w:val="18"/>
              </w:rPr>
              <w:t>оценку ожидаемых результатов работы по взысканию дебиторской задолженности по доходам (сумма просроченной дебиторской задолженности по форме 0503169 по состоянию на отчетную дату, предшествующую дате составления прогноза);</w:t>
            </w:r>
          </w:p>
          <w:p w:rsidR="0068084B" w:rsidRPr="009D5C56" w:rsidRDefault="0068084B" w:rsidP="00934A4B">
            <w:pPr>
              <w:ind w:firstLine="317"/>
              <w:rPr>
                <w:rFonts w:ascii="PT Astra Serif" w:hAnsi="PT Astra Serif" w:cs="Liberation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 xml:space="preserve">– </w:t>
            </w:r>
            <w:r w:rsidRPr="009D5C56">
              <w:rPr>
                <w:rFonts w:ascii="PT Astra Serif" w:hAnsi="PT Astra Serif" w:cs="Liberation Serif"/>
                <w:sz w:val="18"/>
                <w:szCs w:val="18"/>
              </w:rPr>
              <w:t>разовые факторы (при наличии), влияющие на сумму прогнозируемых поступлений.</w:t>
            </w:r>
          </w:p>
          <w:p w:rsidR="0068084B" w:rsidRPr="009D5C56" w:rsidRDefault="0068084B" w:rsidP="00934A4B">
            <w:pPr>
              <w:ind w:firstLine="317"/>
              <w:rPr>
                <w:rFonts w:ascii="PT Astra Serif" w:hAnsi="PT Astra Serif" w:cs="Liberation Serif"/>
                <w:sz w:val="18"/>
                <w:szCs w:val="18"/>
              </w:rPr>
            </w:pPr>
            <w:r w:rsidRPr="009D5C56">
              <w:rPr>
                <w:rFonts w:ascii="PT Astra Serif" w:hAnsi="PT Astra Serif" w:cs="Liberation Serif"/>
                <w:sz w:val="18"/>
                <w:szCs w:val="18"/>
              </w:rPr>
              <w:t>Данная формула применяется для расчета прогноза на очередной финансовый год и плановый период.</w:t>
            </w:r>
          </w:p>
        </w:tc>
      </w:tr>
      <w:tr w:rsidR="0068084B" w:rsidRPr="009D5C56" w:rsidTr="00934A4B">
        <w:tc>
          <w:tcPr>
            <w:tcW w:w="444" w:type="dxa"/>
          </w:tcPr>
          <w:p w:rsidR="0068084B" w:rsidRPr="009D5C56" w:rsidRDefault="0068084B" w:rsidP="00934A4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lastRenderedPageBreak/>
              <w:t>7</w:t>
            </w:r>
          </w:p>
        </w:tc>
        <w:tc>
          <w:tcPr>
            <w:tcW w:w="899" w:type="dxa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11610081040000140</w:t>
            </w:r>
          </w:p>
        </w:tc>
        <w:tc>
          <w:tcPr>
            <w:tcW w:w="2371" w:type="dxa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691" w:type="dxa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усреднения</w:t>
            </w:r>
          </w:p>
        </w:tc>
        <w:tc>
          <w:tcPr>
            <w:tcW w:w="3318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1090"/>
              <w:gridCol w:w="1231"/>
              <w:gridCol w:w="949"/>
            </w:tblGrid>
            <w:tr w:rsidR="0068084B" w:rsidRPr="009D5C56" w:rsidTr="00934A4B">
              <w:trPr>
                <w:trHeight w:val="333"/>
              </w:trPr>
              <w:tc>
                <w:tcPr>
                  <w:tcW w:w="1090" w:type="dxa"/>
                  <w:vMerge w:val="restart"/>
                  <w:vAlign w:val="center"/>
                </w:tcPr>
                <w:p w:rsidR="0068084B" w:rsidRPr="009D5C56" w:rsidRDefault="0068084B" w:rsidP="00934A4B">
                  <w:pPr>
                    <w:jc w:val="center"/>
                    <w:rPr>
                      <w:rFonts w:ascii="PT Astra Serif" w:hAnsi="PT Astra Serif"/>
                      <w:noProof/>
                      <w:sz w:val="18"/>
                      <w:szCs w:val="18"/>
                      <w:lang w:val="en-US"/>
                    </w:rPr>
                  </w:pPr>
                </w:p>
                <w:p w:rsidR="0068084B" w:rsidRPr="009D5C56" w:rsidRDefault="0068084B" w:rsidP="00934A4B">
                  <w:pPr>
                    <w:jc w:val="right"/>
                    <w:rPr>
                      <w:rFonts w:ascii="PT Astra Serif" w:hAnsi="PT Astra Serif"/>
                      <w:noProof/>
                      <w:sz w:val="18"/>
                      <w:szCs w:val="18"/>
                      <w:vertAlign w:val="subscript"/>
                    </w:rPr>
                  </w:pP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  <w:lang w:val="en-US"/>
                    </w:rPr>
                    <w:t>P</w:t>
                  </w: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  <w:vertAlign w:val="subscript"/>
                    </w:rPr>
                    <w:t xml:space="preserve">  =</w:t>
                  </w:r>
                </w:p>
                <w:p w:rsidR="0068084B" w:rsidRPr="009D5C56" w:rsidRDefault="0068084B" w:rsidP="00934A4B">
                  <w:pPr>
                    <w:jc w:val="center"/>
                    <w:rPr>
                      <w:rFonts w:ascii="PT Astra Serif" w:hAnsi="PT Astra Serif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31" w:type="dxa"/>
                  <w:tcBorders>
                    <w:bottom w:val="single" w:sz="4" w:space="0" w:color="auto"/>
                  </w:tcBorders>
                </w:tcPr>
                <w:p w:rsidR="0068084B" w:rsidRPr="009D5C56" w:rsidRDefault="0068084B" w:rsidP="00934A4B">
                  <w:pPr>
                    <w:rPr>
                      <w:rFonts w:ascii="PT Astra Serif" w:hAnsi="PT Astra Serif"/>
                      <w:noProof/>
                      <w:sz w:val="18"/>
                      <w:szCs w:val="18"/>
                      <w:lang w:val="en-US"/>
                    </w:rPr>
                  </w:pP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</w:rPr>
                    <w:t>(</w:t>
                  </w: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  <w:lang w:val="en-US"/>
                    </w:rPr>
                    <w:t>P</w:t>
                  </w: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  <w:vertAlign w:val="subscript"/>
                      <w:lang w:val="en-US"/>
                    </w:rPr>
                    <w:t>i</w:t>
                  </w: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  <w:lang w:val="en-US"/>
                    </w:rPr>
                    <w:t>+P</w:t>
                  </w: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  <w:vertAlign w:val="subscript"/>
                      <w:lang w:val="en-US"/>
                    </w:rPr>
                    <w:t>i-1</w:t>
                  </w: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  <w:lang w:val="en-US"/>
                    </w:rPr>
                    <w:t>+P</w:t>
                  </w: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  <w:vertAlign w:val="subscript"/>
                      <w:lang w:val="en-US"/>
                    </w:rPr>
                    <w:t>i-2</w:t>
                  </w: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949" w:type="dxa"/>
                  <w:vMerge w:val="restart"/>
                  <w:vAlign w:val="center"/>
                </w:tcPr>
                <w:p w:rsidR="0068084B" w:rsidRPr="009D5C56" w:rsidRDefault="0068084B" w:rsidP="00934A4B">
                  <w:pPr>
                    <w:rPr>
                      <w:rFonts w:ascii="PT Astra Serif" w:hAnsi="PT Astra Serif"/>
                      <w:noProof/>
                      <w:sz w:val="18"/>
                      <w:szCs w:val="18"/>
                      <w:lang w:val="en-US"/>
                    </w:rPr>
                  </w:pP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</w:rPr>
                    <w:t>±</w:t>
                  </w: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  <w:lang w:val="en-US"/>
                    </w:rPr>
                    <w:t>Z</w:t>
                  </w:r>
                </w:p>
              </w:tc>
            </w:tr>
            <w:tr w:rsidR="0068084B" w:rsidRPr="009D5C56" w:rsidTr="00934A4B">
              <w:tc>
                <w:tcPr>
                  <w:tcW w:w="1090" w:type="dxa"/>
                  <w:vMerge/>
                </w:tcPr>
                <w:p w:rsidR="0068084B" w:rsidRPr="009D5C56" w:rsidRDefault="0068084B" w:rsidP="00934A4B">
                  <w:pPr>
                    <w:rPr>
                      <w:rFonts w:ascii="PT Astra Serif" w:hAnsi="PT Astra Serif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auto"/>
                  </w:tcBorders>
                </w:tcPr>
                <w:p w:rsidR="0068084B" w:rsidRPr="009D5C56" w:rsidRDefault="0068084B" w:rsidP="00934A4B">
                  <w:pPr>
                    <w:rPr>
                      <w:rFonts w:ascii="PT Astra Serif" w:hAnsi="PT Astra Serif"/>
                      <w:noProof/>
                      <w:sz w:val="18"/>
                      <w:szCs w:val="18"/>
                      <w:lang w:val="en-US"/>
                    </w:rPr>
                  </w:pP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  <w:lang w:val="en-US"/>
                    </w:rPr>
                    <w:t xml:space="preserve">           3</w:t>
                  </w:r>
                </w:p>
              </w:tc>
              <w:tc>
                <w:tcPr>
                  <w:tcW w:w="949" w:type="dxa"/>
                  <w:vMerge/>
                </w:tcPr>
                <w:p w:rsidR="0068084B" w:rsidRPr="009D5C56" w:rsidRDefault="0068084B" w:rsidP="00934A4B">
                  <w:pPr>
                    <w:rPr>
                      <w:rFonts w:ascii="PT Astra Serif" w:hAnsi="PT Astra Serif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68084B" w:rsidRPr="009D5C56" w:rsidRDefault="0068084B" w:rsidP="00934A4B">
            <w:pPr>
              <w:rPr>
                <w:rFonts w:ascii="PT Astra Serif" w:hAnsi="PT Astra Serif"/>
                <w:noProof/>
                <w:sz w:val="18"/>
                <w:szCs w:val="18"/>
              </w:rPr>
            </w:pPr>
          </w:p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788" w:type="dxa"/>
          </w:tcPr>
          <w:p w:rsidR="0068084B" w:rsidRPr="009D5C56" w:rsidRDefault="0068084B" w:rsidP="00934A4B">
            <w:pPr>
              <w:spacing w:before="100" w:beforeAutospacing="1"/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 w:cs="Liberation Serif"/>
                <w:sz w:val="18"/>
                <w:szCs w:val="18"/>
              </w:rPr>
              <w:t>Поступления прогнозируются путем определения среднего арифметического кассового исполнения за три года, предшествующих текущему финансовому году.</w:t>
            </w:r>
          </w:p>
          <w:p w:rsidR="0068084B" w:rsidRPr="009D5C56" w:rsidRDefault="0068084B" w:rsidP="00934A4B">
            <w:pPr>
              <w:spacing w:before="100" w:beforeAutospacing="1"/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 w:cs="Liberation Serif"/>
                <w:sz w:val="18"/>
                <w:szCs w:val="18"/>
              </w:rPr>
              <w:t>При прогнозировании используется метод усреднения, так как законодательно не установлен фиксированный размер (диапазон) платежа в денежном выражении.</w:t>
            </w:r>
          </w:p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 w:cs="Liberation Serif"/>
                <w:sz w:val="18"/>
                <w:szCs w:val="18"/>
              </w:rPr>
              <w:t xml:space="preserve">Если одно из значений показателей поступлений за предшествующие годы равно нулю, прогнозный объем доходов на планируемый год принимается </w:t>
            </w:r>
            <w:proofErr w:type="gramStart"/>
            <w:r w:rsidRPr="009D5C56">
              <w:rPr>
                <w:rFonts w:ascii="PT Astra Serif" w:hAnsi="PT Astra Serif" w:cs="Liberation Serif"/>
                <w:sz w:val="18"/>
                <w:szCs w:val="18"/>
              </w:rPr>
              <w:t>равным</w:t>
            </w:r>
            <w:proofErr w:type="gramEnd"/>
            <w:r w:rsidRPr="009D5C56">
              <w:rPr>
                <w:rFonts w:ascii="PT Astra Serif" w:hAnsi="PT Astra Serif" w:cs="Liberation Serif"/>
                <w:sz w:val="18"/>
                <w:szCs w:val="18"/>
              </w:rPr>
              <w:t xml:space="preserve"> нулю.</w:t>
            </w:r>
          </w:p>
        </w:tc>
        <w:tc>
          <w:tcPr>
            <w:tcW w:w="4537" w:type="dxa"/>
          </w:tcPr>
          <w:p w:rsidR="0068084B" w:rsidRPr="009D5C56" w:rsidRDefault="0068084B" w:rsidP="00934A4B">
            <w:pPr>
              <w:spacing w:before="100" w:beforeAutospacing="1"/>
              <w:ind w:firstLine="317"/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 w:cs="Liberation Serif"/>
                <w:sz w:val="18"/>
                <w:szCs w:val="18"/>
              </w:rPr>
              <w:t xml:space="preserve">P– прогнозная величина доходов от иных штрафов, неустоек, пеней, уплаченных в соответствии с законом или договором в случае неисполнения или ненадлежащего исполнения обязательств перед </w:t>
            </w:r>
            <w:r>
              <w:rPr>
                <w:rFonts w:ascii="PT Astra Serif" w:hAnsi="PT Astra Serif" w:cs="Liberation Serif"/>
                <w:sz w:val="18"/>
                <w:szCs w:val="18"/>
              </w:rPr>
              <w:t>органом муниципального образования</w:t>
            </w:r>
            <w:r w:rsidRPr="009D5C56">
              <w:rPr>
                <w:rFonts w:ascii="PT Astra Serif" w:hAnsi="PT Astra Serif" w:cs="Liberation Serif"/>
                <w:sz w:val="18"/>
                <w:szCs w:val="18"/>
              </w:rPr>
              <w:t>,</w:t>
            </w:r>
            <w:r>
              <w:rPr>
                <w:rFonts w:ascii="PT Astra Serif" w:hAnsi="PT Astra Serif" w:cs="Liberation Serif"/>
                <w:sz w:val="18"/>
                <w:szCs w:val="18"/>
              </w:rPr>
              <w:t xml:space="preserve"> муниципальным</w:t>
            </w:r>
            <w:r w:rsidRPr="009D5C56">
              <w:rPr>
                <w:rFonts w:ascii="PT Astra Serif" w:hAnsi="PT Astra Serif" w:cs="Liberation Serif"/>
                <w:sz w:val="18"/>
                <w:szCs w:val="18"/>
              </w:rPr>
              <w:t xml:space="preserve"> казенным учреждением;</w:t>
            </w:r>
          </w:p>
          <w:p w:rsidR="0068084B" w:rsidRPr="009D5C56" w:rsidRDefault="0068084B" w:rsidP="00934A4B">
            <w:pPr>
              <w:spacing w:before="100" w:beforeAutospacing="1"/>
              <w:ind w:firstLine="317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9D5C56">
              <w:rPr>
                <w:rFonts w:ascii="PT Astra Serif" w:hAnsi="PT Astra Serif" w:cs="Liberation Serif"/>
                <w:sz w:val="18"/>
                <w:szCs w:val="18"/>
              </w:rPr>
              <w:t>P</w:t>
            </w:r>
            <w:r w:rsidRPr="009D5C56">
              <w:rPr>
                <w:rFonts w:ascii="PT Astra Serif" w:hAnsi="PT Astra Serif" w:cs="Liberation Serif"/>
                <w:sz w:val="18"/>
                <w:szCs w:val="18"/>
                <w:vertAlign w:val="subscript"/>
              </w:rPr>
              <w:t>i</w:t>
            </w:r>
            <w:proofErr w:type="spellEnd"/>
            <w:r w:rsidRPr="009D5C56">
              <w:rPr>
                <w:rFonts w:ascii="PT Astra Serif" w:hAnsi="PT Astra Serif" w:cs="Liberation Serif"/>
                <w:sz w:val="18"/>
                <w:szCs w:val="18"/>
              </w:rPr>
              <w:t>,</w:t>
            </w:r>
            <w:r w:rsidRPr="009D5C56">
              <w:rPr>
                <w:rFonts w:ascii="PT Astra Serif" w:hAnsi="PT Astra Serif" w:cs="Liberation Serif"/>
                <w:sz w:val="18"/>
                <w:szCs w:val="18"/>
                <w:vertAlign w:val="subscript"/>
              </w:rPr>
              <w:t xml:space="preserve"> </w:t>
            </w:r>
            <w:r w:rsidRPr="009D5C56">
              <w:rPr>
                <w:rFonts w:ascii="PT Astra Serif" w:hAnsi="PT Astra Serif" w:cs="Liberation Serif"/>
                <w:sz w:val="18"/>
                <w:szCs w:val="18"/>
              </w:rPr>
              <w:t>P</w:t>
            </w:r>
            <w:r w:rsidRPr="009D5C56">
              <w:rPr>
                <w:rFonts w:ascii="PT Astra Serif" w:hAnsi="PT Astra Serif" w:cs="Liberation Serif"/>
                <w:sz w:val="18"/>
                <w:szCs w:val="18"/>
                <w:vertAlign w:val="subscript"/>
              </w:rPr>
              <w:t>i-1</w:t>
            </w:r>
            <w:r w:rsidRPr="009D5C56">
              <w:rPr>
                <w:rFonts w:ascii="PT Astra Serif" w:hAnsi="PT Astra Serif" w:cs="Liberation Serif"/>
                <w:sz w:val="18"/>
                <w:szCs w:val="18"/>
              </w:rPr>
              <w:t>, P</w:t>
            </w:r>
            <w:r w:rsidRPr="009D5C56">
              <w:rPr>
                <w:rFonts w:ascii="PT Astra Serif" w:hAnsi="PT Astra Serif" w:cs="Liberation Serif"/>
                <w:sz w:val="18"/>
                <w:szCs w:val="18"/>
                <w:vertAlign w:val="subscript"/>
              </w:rPr>
              <w:t xml:space="preserve">i-2 </w:t>
            </w:r>
            <w:r w:rsidRPr="009D5C56">
              <w:rPr>
                <w:rFonts w:ascii="PT Astra Serif" w:hAnsi="PT Astra Serif" w:cs="Liberation Serif"/>
                <w:sz w:val="18"/>
                <w:szCs w:val="18"/>
              </w:rPr>
              <w:t>– объем поступлений за предшествующие годы;</w:t>
            </w:r>
          </w:p>
          <w:p w:rsidR="0068084B" w:rsidRPr="009D5C56" w:rsidRDefault="0068084B" w:rsidP="00934A4B">
            <w:pPr>
              <w:spacing w:before="100" w:beforeAutospacing="1"/>
              <w:ind w:firstLine="317"/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 w:cs="Liberation Serif"/>
                <w:sz w:val="18"/>
                <w:szCs w:val="18"/>
              </w:rPr>
              <w:t>Z – величина, включающая:</w:t>
            </w:r>
          </w:p>
          <w:p w:rsidR="0068084B" w:rsidRPr="009D5C56" w:rsidRDefault="0068084B" w:rsidP="00934A4B">
            <w:pPr>
              <w:spacing w:before="100" w:beforeAutospacing="1"/>
              <w:ind w:firstLine="317"/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 xml:space="preserve">– </w:t>
            </w:r>
            <w:r w:rsidRPr="009D5C56">
              <w:rPr>
                <w:rFonts w:ascii="PT Astra Serif" w:hAnsi="PT Astra Serif" w:cs="Liberation Serif"/>
                <w:sz w:val="18"/>
                <w:szCs w:val="18"/>
              </w:rPr>
              <w:t>оценку ожидаемых результатов работы по взысканию дебиторской задолженности по доходам (сумма просроченной дебиторской задолженности по форме 0503169 по состоянию на отчетную дату, предшествующую дате составления прогноза);</w:t>
            </w:r>
          </w:p>
          <w:p w:rsidR="0068084B" w:rsidRPr="009D5C56" w:rsidRDefault="0068084B" w:rsidP="00934A4B">
            <w:pPr>
              <w:ind w:firstLine="317"/>
              <w:rPr>
                <w:rFonts w:ascii="PT Astra Serif" w:hAnsi="PT Astra Serif" w:cs="Liberation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 xml:space="preserve">– </w:t>
            </w:r>
            <w:r w:rsidRPr="009D5C56">
              <w:rPr>
                <w:rFonts w:ascii="PT Astra Serif" w:hAnsi="PT Astra Serif" w:cs="Liberation Serif"/>
                <w:sz w:val="18"/>
                <w:szCs w:val="18"/>
              </w:rPr>
              <w:t>разовые факторы (при наличии), влияющие на сумму прогнозируемых поступлений.</w:t>
            </w:r>
          </w:p>
          <w:p w:rsidR="0068084B" w:rsidRPr="009D5C56" w:rsidRDefault="0068084B" w:rsidP="00934A4B">
            <w:pPr>
              <w:ind w:firstLine="317"/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 w:cs="Liberation Serif"/>
                <w:sz w:val="18"/>
                <w:szCs w:val="18"/>
              </w:rPr>
              <w:t>Данная формула применяется для расчета прогноза на очередной финансовый год и плановый период.</w:t>
            </w:r>
          </w:p>
        </w:tc>
      </w:tr>
      <w:tr w:rsidR="0068084B" w:rsidRPr="009D5C56" w:rsidTr="00934A4B">
        <w:tc>
          <w:tcPr>
            <w:tcW w:w="444" w:type="dxa"/>
          </w:tcPr>
          <w:p w:rsidR="0068084B" w:rsidRDefault="0068084B" w:rsidP="00934A4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68084B" w:rsidRDefault="0068084B" w:rsidP="00934A4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68084B" w:rsidRPr="009D5C56" w:rsidRDefault="0068084B" w:rsidP="00934A4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lastRenderedPageBreak/>
              <w:t>8</w:t>
            </w:r>
          </w:p>
        </w:tc>
        <w:tc>
          <w:tcPr>
            <w:tcW w:w="899" w:type="dxa"/>
          </w:tcPr>
          <w:p w:rsidR="0068084B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</w:p>
          <w:p w:rsidR="0068084B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</w:p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lastRenderedPageBreak/>
              <w:t>11610100040000140</w:t>
            </w:r>
          </w:p>
        </w:tc>
        <w:tc>
          <w:tcPr>
            <w:tcW w:w="2371" w:type="dxa"/>
          </w:tcPr>
          <w:p w:rsidR="0068084B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</w:p>
          <w:p w:rsidR="0068084B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</w:p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691" w:type="dxa"/>
          </w:tcPr>
          <w:p w:rsidR="0068084B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</w:p>
          <w:p w:rsidR="0068084B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</w:p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lastRenderedPageBreak/>
              <w:t>усреднения</w:t>
            </w:r>
          </w:p>
        </w:tc>
        <w:tc>
          <w:tcPr>
            <w:tcW w:w="3318" w:type="dxa"/>
          </w:tcPr>
          <w:p w:rsidR="0068084B" w:rsidRDefault="0068084B" w:rsidP="00934A4B"/>
          <w:tbl>
            <w:tblPr>
              <w:tblW w:w="3270" w:type="dxa"/>
              <w:tblLayout w:type="fixed"/>
              <w:tblLook w:val="04A0"/>
            </w:tblPr>
            <w:tblGrid>
              <w:gridCol w:w="1090"/>
              <w:gridCol w:w="1231"/>
              <w:gridCol w:w="949"/>
            </w:tblGrid>
            <w:tr w:rsidR="0068084B" w:rsidRPr="009D5C56" w:rsidTr="00934A4B">
              <w:trPr>
                <w:trHeight w:val="333"/>
              </w:trPr>
              <w:tc>
                <w:tcPr>
                  <w:tcW w:w="1090" w:type="dxa"/>
                  <w:vMerge w:val="restart"/>
                  <w:vAlign w:val="center"/>
                </w:tcPr>
                <w:p w:rsidR="0068084B" w:rsidRPr="009D5C56" w:rsidRDefault="0068084B" w:rsidP="00934A4B">
                  <w:pPr>
                    <w:jc w:val="center"/>
                    <w:rPr>
                      <w:rFonts w:ascii="PT Astra Serif" w:hAnsi="PT Astra Serif"/>
                      <w:noProof/>
                      <w:sz w:val="18"/>
                      <w:szCs w:val="18"/>
                      <w:lang w:val="en-US"/>
                    </w:rPr>
                  </w:pPr>
                </w:p>
                <w:p w:rsidR="0068084B" w:rsidRPr="009D5C56" w:rsidRDefault="0068084B" w:rsidP="00934A4B">
                  <w:pPr>
                    <w:jc w:val="right"/>
                    <w:rPr>
                      <w:rFonts w:ascii="PT Astra Serif" w:hAnsi="PT Astra Serif"/>
                      <w:noProof/>
                      <w:sz w:val="18"/>
                      <w:szCs w:val="18"/>
                      <w:vertAlign w:val="subscript"/>
                    </w:rPr>
                  </w:pP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  <w:lang w:val="en-US"/>
                    </w:rPr>
                    <w:lastRenderedPageBreak/>
                    <w:t>P</w:t>
                  </w: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  <w:vertAlign w:val="subscript"/>
                    </w:rPr>
                    <w:t xml:space="preserve"> </w:t>
                  </w: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  <w:vertAlign w:val="subscript"/>
                      <w:lang w:val="en-US"/>
                    </w:rPr>
                    <w:t xml:space="preserve"> </w:t>
                  </w: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  <w:vertAlign w:val="subscript"/>
                    </w:rPr>
                    <w:t>=</w:t>
                  </w:r>
                </w:p>
                <w:p w:rsidR="0068084B" w:rsidRPr="009D5C56" w:rsidRDefault="0068084B" w:rsidP="00934A4B">
                  <w:pPr>
                    <w:jc w:val="center"/>
                    <w:rPr>
                      <w:rFonts w:ascii="PT Astra Serif" w:hAnsi="PT Astra Serif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31" w:type="dxa"/>
                  <w:tcBorders>
                    <w:bottom w:val="single" w:sz="4" w:space="0" w:color="auto"/>
                  </w:tcBorders>
                </w:tcPr>
                <w:p w:rsidR="0068084B" w:rsidRPr="009D5C56" w:rsidRDefault="0068084B" w:rsidP="00934A4B">
                  <w:pPr>
                    <w:rPr>
                      <w:rFonts w:ascii="PT Astra Serif" w:hAnsi="PT Astra Serif"/>
                      <w:noProof/>
                      <w:sz w:val="18"/>
                      <w:szCs w:val="18"/>
                      <w:lang w:val="en-US"/>
                    </w:rPr>
                  </w:pP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</w:rPr>
                    <w:lastRenderedPageBreak/>
                    <w:t>(</w:t>
                  </w: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  <w:lang w:val="en-US"/>
                    </w:rPr>
                    <w:t>P</w:t>
                  </w: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  <w:vertAlign w:val="subscript"/>
                      <w:lang w:val="en-US"/>
                    </w:rPr>
                    <w:t>i</w:t>
                  </w: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  <w:lang w:val="en-US"/>
                    </w:rPr>
                    <w:t>+P</w:t>
                  </w: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  <w:vertAlign w:val="subscript"/>
                      <w:lang w:val="en-US"/>
                    </w:rPr>
                    <w:t>i-1</w:t>
                  </w: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  <w:lang w:val="en-US"/>
                    </w:rPr>
                    <w:t>+P</w:t>
                  </w: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  <w:vertAlign w:val="subscript"/>
                      <w:lang w:val="en-US"/>
                    </w:rPr>
                    <w:t>i-2</w:t>
                  </w: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949" w:type="dxa"/>
                  <w:vMerge w:val="restart"/>
                  <w:vAlign w:val="center"/>
                </w:tcPr>
                <w:p w:rsidR="0068084B" w:rsidRPr="009D5C56" w:rsidRDefault="0068084B" w:rsidP="00934A4B">
                  <w:pPr>
                    <w:rPr>
                      <w:rFonts w:ascii="PT Astra Serif" w:hAnsi="PT Astra Serif"/>
                      <w:noProof/>
                      <w:sz w:val="18"/>
                      <w:szCs w:val="18"/>
                      <w:lang w:val="en-US"/>
                    </w:rPr>
                  </w:pP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</w:rPr>
                    <w:t>±</w:t>
                  </w: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  <w:lang w:val="en-US"/>
                    </w:rPr>
                    <w:t>Z</w:t>
                  </w:r>
                </w:p>
              </w:tc>
            </w:tr>
            <w:tr w:rsidR="0068084B" w:rsidRPr="009D5C56" w:rsidTr="00934A4B">
              <w:tc>
                <w:tcPr>
                  <w:tcW w:w="1090" w:type="dxa"/>
                  <w:vMerge/>
                </w:tcPr>
                <w:p w:rsidR="0068084B" w:rsidRPr="009D5C56" w:rsidRDefault="0068084B" w:rsidP="00934A4B">
                  <w:pPr>
                    <w:rPr>
                      <w:rFonts w:ascii="PT Astra Serif" w:hAnsi="PT Astra Serif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auto"/>
                  </w:tcBorders>
                </w:tcPr>
                <w:p w:rsidR="0068084B" w:rsidRPr="009D5C56" w:rsidRDefault="0068084B" w:rsidP="00934A4B">
                  <w:pPr>
                    <w:rPr>
                      <w:rFonts w:ascii="PT Astra Serif" w:hAnsi="PT Astra Serif"/>
                      <w:noProof/>
                      <w:sz w:val="18"/>
                      <w:szCs w:val="18"/>
                      <w:lang w:val="en-US"/>
                    </w:rPr>
                  </w:pPr>
                  <w:r w:rsidRPr="009D5C56">
                    <w:rPr>
                      <w:rFonts w:ascii="PT Astra Serif" w:hAnsi="PT Astra Serif"/>
                      <w:noProof/>
                      <w:sz w:val="18"/>
                      <w:szCs w:val="18"/>
                      <w:lang w:val="en-US"/>
                    </w:rPr>
                    <w:t xml:space="preserve">           3</w:t>
                  </w:r>
                </w:p>
              </w:tc>
              <w:tc>
                <w:tcPr>
                  <w:tcW w:w="949" w:type="dxa"/>
                  <w:vMerge/>
                </w:tcPr>
                <w:p w:rsidR="0068084B" w:rsidRPr="009D5C56" w:rsidRDefault="0068084B" w:rsidP="00934A4B">
                  <w:pPr>
                    <w:rPr>
                      <w:rFonts w:ascii="PT Astra Serif" w:hAnsi="PT Astra Serif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68084B" w:rsidRPr="009D5C56" w:rsidRDefault="0068084B" w:rsidP="00934A4B">
            <w:pPr>
              <w:rPr>
                <w:rFonts w:ascii="PT Astra Serif" w:hAnsi="PT Astra Serif"/>
                <w:noProof/>
                <w:sz w:val="18"/>
                <w:szCs w:val="18"/>
              </w:rPr>
            </w:pPr>
          </w:p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  <w:lang w:val="en-US"/>
              </w:rPr>
            </w:pPr>
          </w:p>
        </w:tc>
        <w:tc>
          <w:tcPr>
            <w:tcW w:w="3788" w:type="dxa"/>
          </w:tcPr>
          <w:p w:rsidR="0068084B" w:rsidRDefault="0068084B" w:rsidP="00934A4B">
            <w:pPr>
              <w:spacing w:before="100" w:beforeAutospacing="1"/>
              <w:rPr>
                <w:rFonts w:ascii="PT Astra Serif" w:hAnsi="PT Astra Serif" w:cs="Liberation Serif"/>
                <w:sz w:val="18"/>
                <w:szCs w:val="18"/>
              </w:rPr>
            </w:pPr>
          </w:p>
          <w:p w:rsidR="0068084B" w:rsidRPr="009D5C56" w:rsidRDefault="0068084B" w:rsidP="00934A4B">
            <w:pPr>
              <w:spacing w:before="100" w:beforeAutospacing="1"/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 w:cs="Liberation Serif"/>
                <w:sz w:val="18"/>
                <w:szCs w:val="18"/>
              </w:rPr>
              <w:t xml:space="preserve">Поступления прогнозируются путем определения среднего арифметического </w:t>
            </w:r>
            <w:r w:rsidRPr="009D5C56">
              <w:rPr>
                <w:rFonts w:ascii="PT Astra Serif" w:hAnsi="PT Astra Serif" w:cs="Liberation Serif"/>
                <w:sz w:val="18"/>
                <w:szCs w:val="18"/>
              </w:rPr>
              <w:lastRenderedPageBreak/>
              <w:t>кассового исполнения за три года, предшествующих текущему финансовому году.</w:t>
            </w:r>
          </w:p>
          <w:p w:rsidR="0068084B" w:rsidRPr="009D5C56" w:rsidRDefault="0068084B" w:rsidP="00934A4B">
            <w:pPr>
              <w:spacing w:before="100" w:beforeAutospacing="1"/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 w:cs="Liberation Serif"/>
                <w:sz w:val="18"/>
                <w:szCs w:val="18"/>
              </w:rPr>
              <w:t>При прогнозировании используется метод усреднения, так как законодательно не установлен фиксированный размер (диапазон) платежа в денежном выражении.</w:t>
            </w:r>
          </w:p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 w:cs="Liberation Serif"/>
                <w:sz w:val="18"/>
                <w:szCs w:val="18"/>
              </w:rPr>
              <w:t xml:space="preserve">Если одно из значений показателей поступлений за предшествующие годы равно нулю, прогнозный объем доходов на планируемый год принимается </w:t>
            </w:r>
            <w:proofErr w:type="gramStart"/>
            <w:r w:rsidRPr="009D5C56">
              <w:rPr>
                <w:rFonts w:ascii="PT Astra Serif" w:hAnsi="PT Astra Serif" w:cs="Liberation Serif"/>
                <w:sz w:val="18"/>
                <w:szCs w:val="18"/>
              </w:rPr>
              <w:t>равным</w:t>
            </w:r>
            <w:proofErr w:type="gramEnd"/>
            <w:r w:rsidRPr="009D5C56">
              <w:rPr>
                <w:rFonts w:ascii="PT Astra Serif" w:hAnsi="PT Astra Serif" w:cs="Liberation Serif"/>
                <w:sz w:val="18"/>
                <w:szCs w:val="18"/>
              </w:rPr>
              <w:t xml:space="preserve"> нулю.</w:t>
            </w:r>
          </w:p>
        </w:tc>
        <w:tc>
          <w:tcPr>
            <w:tcW w:w="4537" w:type="dxa"/>
          </w:tcPr>
          <w:p w:rsidR="0068084B" w:rsidRDefault="0068084B" w:rsidP="00934A4B">
            <w:pPr>
              <w:spacing w:before="100" w:beforeAutospacing="1"/>
              <w:ind w:firstLine="317"/>
              <w:rPr>
                <w:rFonts w:ascii="PT Astra Serif" w:hAnsi="PT Astra Serif" w:cs="Liberation Serif"/>
                <w:sz w:val="18"/>
                <w:szCs w:val="18"/>
              </w:rPr>
            </w:pPr>
          </w:p>
          <w:p w:rsidR="0068084B" w:rsidRPr="009D5C56" w:rsidRDefault="0068084B" w:rsidP="00934A4B">
            <w:pPr>
              <w:spacing w:before="100" w:beforeAutospacing="1"/>
              <w:ind w:firstLine="317"/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 w:cs="Liberation Serif"/>
                <w:sz w:val="18"/>
                <w:szCs w:val="18"/>
              </w:rPr>
              <w:t>P</w:t>
            </w:r>
            <w:r w:rsidRPr="009D5C56">
              <w:rPr>
                <w:rFonts w:ascii="PT Astra Serif" w:hAnsi="PT Astra Serif" w:cs="Liberation Serif"/>
                <w:sz w:val="18"/>
                <w:szCs w:val="18"/>
                <w:vertAlign w:val="subscript"/>
              </w:rPr>
              <w:t xml:space="preserve"> </w:t>
            </w:r>
            <w:r w:rsidRPr="009D5C56">
              <w:rPr>
                <w:rFonts w:ascii="PT Astra Serif" w:hAnsi="PT Astra Serif" w:cs="Liberation Serif"/>
                <w:sz w:val="18"/>
                <w:szCs w:val="18"/>
              </w:rPr>
              <w:t xml:space="preserve">– прогнозная величина доходов от иных штрафов, неустоек, пеней, уплаченных в соответствии с законом </w:t>
            </w:r>
            <w:r w:rsidRPr="009D5C56">
              <w:rPr>
                <w:rFonts w:ascii="PT Astra Serif" w:hAnsi="PT Astra Serif" w:cs="Liberation Serif"/>
                <w:sz w:val="18"/>
                <w:szCs w:val="18"/>
              </w:rPr>
              <w:lastRenderedPageBreak/>
              <w:t xml:space="preserve">или договором в случае неисполнения или ненадлежащего исполнения обязательств перед </w:t>
            </w:r>
            <w:r>
              <w:rPr>
                <w:rFonts w:ascii="PT Astra Serif" w:hAnsi="PT Astra Serif" w:cs="Liberation Serif"/>
                <w:sz w:val="18"/>
                <w:szCs w:val="18"/>
              </w:rPr>
              <w:t>органом муниципального образования</w:t>
            </w:r>
            <w:r w:rsidRPr="009D5C56">
              <w:rPr>
                <w:rFonts w:ascii="PT Astra Serif" w:hAnsi="PT Astra Serif" w:cs="Liberation Serif"/>
                <w:sz w:val="18"/>
                <w:szCs w:val="18"/>
              </w:rPr>
              <w:t>,</w:t>
            </w:r>
            <w:r>
              <w:rPr>
                <w:rFonts w:ascii="PT Astra Serif" w:hAnsi="PT Astra Serif" w:cs="Liberation Serif"/>
                <w:sz w:val="18"/>
                <w:szCs w:val="18"/>
              </w:rPr>
              <w:t xml:space="preserve"> муниципальным </w:t>
            </w:r>
            <w:r w:rsidRPr="009D5C56">
              <w:rPr>
                <w:rFonts w:ascii="PT Astra Serif" w:hAnsi="PT Astra Serif" w:cs="Liberation Serif"/>
                <w:sz w:val="18"/>
                <w:szCs w:val="18"/>
              </w:rPr>
              <w:t>казенным учреждением;</w:t>
            </w:r>
          </w:p>
          <w:p w:rsidR="0068084B" w:rsidRPr="009D5C56" w:rsidRDefault="0068084B" w:rsidP="00934A4B">
            <w:pPr>
              <w:spacing w:before="100" w:beforeAutospacing="1"/>
              <w:ind w:firstLine="317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9D5C56">
              <w:rPr>
                <w:rFonts w:ascii="PT Astra Serif" w:hAnsi="PT Astra Serif" w:cs="Liberation Serif"/>
                <w:sz w:val="18"/>
                <w:szCs w:val="18"/>
              </w:rPr>
              <w:t>P</w:t>
            </w:r>
            <w:r w:rsidRPr="009D5C56">
              <w:rPr>
                <w:rFonts w:ascii="PT Astra Serif" w:hAnsi="PT Astra Serif" w:cs="Liberation Serif"/>
                <w:sz w:val="18"/>
                <w:szCs w:val="18"/>
                <w:vertAlign w:val="subscript"/>
              </w:rPr>
              <w:t>i</w:t>
            </w:r>
            <w:proofErr w:type="spellEnd"/>
            <w:r w:rsidRPr="009D5C56">
              <w:rPr>
                <w:rFonts w:ascii="PT Astra Serif" w:hAnsi="PT Astra Serif" w:cs="Liberation Serif"/>
                <w:sz w:val="18"/>
                <w:szCs w:val="18"/>
              </w:rPr>
              <w:t>,</w:t>
            </w:r>
            <w:r w:rsidRPr="009D5C56">
              <w:rPr>
                <w:rFonts w:ascii="PT Astra Serif" w:hAnsi="PT Astra Serif" w:cs="Liberation Serif"/>
                <w:sz w:val="18"/>
                <w:szCs w:val="18"/>
                <w:vertAlign w:val="subscript"/>
              </w:rPr>
              <w:t xml:space="preserve"> </w:t>
            </w:r>
            <w:r w:rsidRPr="009D5C56">
              <w:rPr>
                <w:rFonts w:ascii="PT Astra Serif" w:hAnsi="PT Astra Serif" w:cs="Liberation Serif"/>
                <w:sz w:val="18"/>
                <w:szCs w:val="18"/>
              </w:rPr>
              <w:t>P</w:t>
            </w:r>
            <w:r w:rsidRPr="009D5C56">
              <w:rPr>
                <w:rFonts w:ascii="PT Astra Serif" w:hAnsi="PT Astra Serif" w:cs="Liberation Serif"/>
                <w:sz w:val="18"/>
                <w:szCs w:val="18"/>
                <w:vertAlign w:val="subscript"/>
              </w:rPr>
              <w:t>i-1</w:t>
            </w:r>
            <w:r w:rsidRPr="009D5C56">
              <w:rPr>
                <w:rFonts w:ascii="PT Astra Serif" w:hAnsi="PT Astra Serif" w:cs="Liberation Serif"/>
                <w:sz w:val="18"/>
                <w:szCs w:val="18"/>
              </w:rPr>
              <w:t>, P</w:t>
            </w:r>
            <w:r w:rsidRPr="009D5C56">
              <w:rPr>
                <w:rFonts w:ascii="PT Astra Serif" w:hAnsi="PT Astra Serif" w:cs="Liberation Serif"/>
                <w:sz w:val="18"/>
                <w:szCs w:val="18"/>
                <w:vertAlign w:val="subscript"/>
              </w:rPr>
              <w:t xml:space="preserve">i-2 </w:t>
            </w:r>
            <w:r w:rsidRPr="009D5C56">
              <w:rPr>
                <w:rFonts w:ascii="PT Astra Serif" w:hAnsi="PT Astra Serif" w:cs="Liberation Serif"/>
                <w:sz w:val="18"/>
                <w:szCs w:val="18"/>
              </w:rPr>
              <w:t>– объем поступлений за предшествующие годы;</w:t>
            </w:r>
          </w:p>
          <w:p w:rsidR="0068084B" w:rsidRPr="009D5C56" w:rsidRDefault="0068084B" w:rsidP="00934A4B">
            <w:pPr>
              <w:spacing w:before="100" w:beforeAutospacing="1"/>
              <w:ind w:firstLine="317"/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 w:cs="Liberation Serif"/>
                <w:sz w:val="18"/>
                <w:szCs w:val="18"/>
              </w:rPr>
              <w:t>Z – величина, включающая:</w:t>
            </w:r>
          </w:p>
          <w:p w:rsidR="0068084B" w:rsidRPr="009D5C56" w:rsidRDefault="0068084B" w:rsidP="00934A4B">
            <w:pPr>
              <w:spacing w:before="100" w:beforeAutospacing="1"/>
              <w:ind w:firstLine="317"/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 xml:space="preserve">– </w:t>
            </w:r>
            <w:r w:rsidRPr="009D5C56">
              <w:rPr>
                <w:rFonts w:ascii="PT Astra Serif" w:hAnsi="PT Astra Serif" w:cs="Liberation Serif"/>
                <w:sz w:val="18"/>
                <w:szCs w:val="18"/>
              </w:rPr>
              <w:t>оценку ожидаемых результатов работы по взысканию дебиторской задолженности по доходам (сумма просроченной дебиторской задолженности по форме 0503169 по состоянию на отчетную дату, предшествующую дате составления прогноза);</w:t>
            </w:r>
          </w:p>
          <w:p w:rsidR="0068084B" w:rsidRPr="009D5C56" w:rsidRDefault="0068084B" w:rsidP="00934A4B">
            <w:pPr>
              <w:ind w:firstLine="317"/>
              <w:rPr>
                <w:rFonts w:ascii="PT Astra Serif" w:hAnsi="PT Astra Serif" w:cs="Liberation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 xml:space="preserve">– </w:t>
            </w:r>
            <w:r w:rsidRPr="009D5C56">
              <w:rPr>
                <w:rFonts w:ascii="PT Astra Serif" w:hAnsi="PT Astra Serif" w:cs="Liberation Serif"/>
                <w:sz w:val="18"/>
                <w:szCs w:val="18"/>
              </w:rPr>
              <w:t>разовые факторы (при наличии), влияющие на сумму прогнозируемых поступлений.</w:t>
            </w:r>
          </w:p>
          <w:p w:rsidR="0068084B" w:rsidRPr="009D5C56" w:rsidRDefault="0068084B" w:rsidP="00934A4B">
            <w:pPr>
              <w:ind w:firstLine="317"/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 w:cs="Liberation Serif"/>
                <w:sz w:val="18"/>
                <w:szCs w:val="18"/>
              </w:rPr>
              <w:t>Данная формула применяется для расчета прогноза на очередной финансовый год и плановый период.</w:t>
            </w:r>
          </w:p>
        </w:tc>
      </w:tr>
      <w:tr w:rsidR="0068084B" w:rsidRPr="009D5C56" w:rsidTr="00934A4B">
        <w:tc>
          <w:tcPr>
            <w:tcW w:w="444" w:type="dxa"/>
          </w:tcPr>
          <w:p w:rsidR="0068084B" w:rsidRPr="009D5C56" w:rsidRDefault="0068084B" w:rsidP="00934A4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lastRenderedPageBreak/>
              <w:t>9</w:t>
            </w:r>
          </w:p>
        </w:tc>
        <w:tc>
          <w:tcPr>
            <w:tcW w:w="899" w:type="dxa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11701040040000180</w:t>
            </w:r>
          </w:p>
        </w:tc>
        <w:tc>
          <w:tcPr>
            <w:tcW w:w="2371" w:type="dxa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691" w:type="dxa"/>
          </w:tcPr>
          <w:p w:rsidR="0068084B" w:rsidRPr="009D5C56" w:rsidRDefault="0068084B" w:rsidP="00934A4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иной</w:t>
            </w:r>
          </w:p>
        </w:tc>
        <w:tc>
          <w:tcPr>
            <w:tcW w:w="3318" w:type="dxa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3788" w:type="dxa"/>
            <w:vAlign w:val="center"/>
          </w:tcPr>
          <w:p w:rsidR="0068084B" w:rsidRPr="009D5C56" w:rsidRDefault="0068084B" w:rsidP="00934A4B">
            <w:pPr>
              <w:pStyle w:val="a9"/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 w:cs="Liberation Serif"/>
                <w:sz w:val="18"/>
                <w:szCs w:val="18"/>
              </w:rPr>
              <w:t xml:space="preserve">Поступления по данному коду бюджетной классификации Российской Федерации прогнозируются на нулевом уровне, так как подлежат уточнению в соответствии с приказом Министерства финансов Российской Федерации от 13.04.2020 № 66н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 </w:t>
            </w:r>
          </w:p>
        </w:tc>
        <w:tc>
          <w:tcPr>
            <w:tcW w:w="4537" w:type="dxa"/>
          </w:tcPr>
          <w:p w:rsidR="0068084B" w:rsidRPr="009D5C56" w:rsidRDefault="0068084B" w:rsidP="00934A4B">
            <w:pPr>
              <w:adjustRightInd w:val="0"/>
              <w:ind w:firstLine="317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68084B" w:rsidRPr="009D5C56" w:rsidTr="00934A4B">
        <w:tc>
          <w:tcPr>
            <w:tcW w:w="444" w:type="dxa"/>
          </w:tcPr>
          <w:p w:rsidR="0068084B" w:rsidRPr="009D5C56" w:rsidRDefault="0068084B" w:rsidP="00934A4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899" w:type="dxa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11705040040009180</w:t>
            </w:r>
          </w:p>
        </w:tc>
        <w:tc>
          <w:tcPr>
            <w:tcW w:w="2371" w:type="dxa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Прочие неналоговые доходы бюджетов городских округов (прочие поступления)</w:t>
            </w:r>
          </w:p>
        </w:tc>
        <w:tc>
          <w:tcPr>
            <w:tcW w:w="691" w:type="dxa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усреднения</w:t>
            </w:r>
          </w:p>
        </w:tc>
        <w:tc>
          <w:tcPr>
            <w:tcW w:w="3318" w:type="dxa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644015" cy="384810"/>
                  <wp:effectExtent l="0" t="0" r="0" b="0"/>
                  <wp:docPr id="2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015" cy="384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8" w:type="dxa"/>
          </w:tcPr>
          <w:p w:rsidR="0068084B" w:rsidRPr="009D5C56" w:rsidRDefault="0068084B" w:rsidP="00934A4B">
            <w:pPr>
              <w:spacing w:before="100" w:beforeAutospacing="1"/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 w:cs="Liberation Serif"/>
                <w:sz w:val="18"/>
                <w:szCs w:val="18"/>
              </w:rPr>
              <w:t>Прогнозная величина прочих неналоговых доходов</w:t>
            </w:r>
            <w:r>
              <w:rPr>
                <w:rFonts w:ascii="PT Astra Serif" w:hAnsi="PT Astra Serif" w:cs="Liberation Serif"/>
                <w:sz w:val="18"/>
                <w:szCs w:val="18"/>
              </w:rPr>
              <w:t xml:space="preserve"> местного бюджета</w:t>
            </w:r>
            <w:r w:rsidRPr="009D5C56">
              <w:rPr>
                <w:rFonts w:ascii="PT Astra Serif" w:hAnsi="PT Astra Serif" w:cs="Liberation Serif"/>
                <w:sz w:val="18"/>
                <w:szCs w:val="18"/>
              </w:rPr>
              <w:t xml:space="preserve"> определяется как среднее арифметическое значение годовых объемов доходов не менее чем за три года или за весь период поступления данного вида доходов в случае, если он не превышает три года, исходя из оценки отчетных данных.</w:t>
            </w:r>
          </w:p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 w:cs="Liberation Serif"/>
                <w:sz w:val="18"/>
                <w:szCs w:val="18"/>
              </w:rPr>
              <w:t xml:space="preserve">Если одно из значений показателей поступлений за предшествующие годы равно нулю прогнозный объем доходов на </w:t>
            </w:r>
            <w:r w:rsidRPr="009D5C56">
              <w:rPr>
                <w:rFonts w:ascii="PT Astra Serif" w:hAnsi="PT Astra Serif" w:cs="Liberation Serif"/>
                <w:sz w:val="18"/>
                <w:szCs w:val="18"/>
              </w:rPr>
              <w:lastRenderedPageBreak/>
              <w:t>планируемый год может быть принят равным нулю</w:t>
            </w:r>
          </w:p>
        </w:tc>
        <w:tc>
          <w:tcPr>
            <w:tcW w:w="4537" w:type="dxa"/>
          </w:tcPr>
          <w:p w:rsidR="0068084B" w:rsidRPr="009D5C56" w:rsidRDefault="0068084B" w:rsidP="00934A4B">
            <w:pPr>
              <w:spacing w:before="100" w:beforeAutospacing="1"/>
              <w:ind w:firstLine="317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proofErr w:type="gramStart"/>
            <w:r w:rsidRPr="009D5C56">
              <w:rPr>
                <w:rFonts w:ascii="PT Astra Serif" w:hAnsi="PT Astra Serif" w:cs="Liberation Serif"/>
                <w:sz w:val="18"/>
                <w:szCs w:val="18"/>
              </w:rPr>
              <w:lastRenderedPageBreak/>
              <w:t>P</w:t>
            </w:r>
            <w:proofErr w:type="gramEnd"/>
            <w:r w:rsidRPr="009D5C56">
              <w:rPr>
                <w:rFonts w:ascii="PT Astra Serif" w:hAnsi="PT Astra Serif" w:cs="Liberation Serif"/>
                <w:sz w:val="18"/>
                <w:szCs w:val="18"/>
                <w:vertAlign w:val="subscript"/>
              </w:rPr>
              <w:t>ннд</w:t>
            </w:r>
            <w:proofErr w:type="spellEnd"/>
            <w:r w:rsidRPr="009D5C56">
              <w:rPr>
                <w:rFonts w:ascii="PT Astra Serif" w:hAnsi="PT Astra Serif" w:cs="Liberation Serif"/>
                <w:sz w:val="18"/>
                <w:szCs w:val="18"/>
                <w:vertAlign w:val="subscript"/>
              </w:rPr>
              <w:t xml:space="preserve"> </w:t>
            </w:r>
            <w:r w:rsidRPr="009D5C56">
              <w:rPr>
                <w:rFonts w:ascii="PT Astra Serif" w:hAnsi="PT Astra Serif" w:cs="Liberation Serif"/>
                <w:sz w:val="18"/>
                <w:szCs w:val="18"/>
              </w:rPr>
              <w:t xml:space="preserve">– прогнозная величина прочих неналоговых доходов </w:t>
            </w:r>
            <w:r>
              <w:rPr>
                <w:rFonts w:ascii="PT Astra Serif" w:hAnsi="PT Astra Serif" w:cs="Liberation Serif"/>
                <w:sz w:val="18"/>
                <w:szCs w:val="18"/>
              </w:rPr>
              <w:t xml:space="preserve">местного </w:t>
            </w:r>
            <w:r w:rsidRPr="009D5C56">
              <w:rPr>
                <w:rFonts w:ascii="PT Astra Serif" w:hAnsi="PT Astra Serif" w:cs="Liberation Serif"/>
                <w:sz w:val="18"/>
                <w:szCs w:val="18"/>
              </w:rPr>
              <w:t>бюджет</w:t>
            </w:r>
            <w:r>
              <w:rPr>
                <w:rFonts w:ascii="PT Astra Serif" w:hAnsi="PT Astra Serif" w:cs="Liberation Serif"/>
                <w:sz w:val="18"/>
                <w:szCs w:val="18"/>
              </w:rPr>
              <w:t>а</w:t>
            </w:r>
            <w:r w:rsidRPr="009D5C56">
              <w:rPr>
                <w:rFonts w:ascii="PT Astra Serif" w:hAnsi="PT Astra Serif" w:cs="Liberation Serif"/>
                <w:sz w:val="18"/>
                <w:szCs w:val="18"/>
              </w:rPr>
              <w:t>;</w:t>
            </w:r>
          </w:p>
          <w:p w:rsidR="0068084B" w:rsidRPr="009D5C56" w:rsidRDefault="0068084B" w:rsidP="00934A4B">
            <w:pPr>
              <w:spacing w:before="100" w:beforeAutospacing="1"/>
              <w:ind w:firstLine="317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9D5C56">
              <w:rPr>
                <w:rFonts w:ascii="PT Astra Serif" w:hAnsi="PT Astra Serif" w:cs="Liberation Serif"/>
                <w:sz w:val="18"/>
                <w:szCs w:val="18"/>
              </w:rPr>
              <w:t>P</w:t>
            </w:r>
            <w:r w:rsidRPr="009D5C56">
              <w:rPr>
                <w:rFonts w:ascii="PT Astra Serif" w:hAnsi="PT Astra Serif" w:cs="Liberation Serif"/>
                <w:sz w:val="18"/>
                <w:szCs w:val="18"/>
                <w:vertAlign w:val="subscript"/>
              </w:rPr>
              <w:t>i</w:t>
            </w:r>
            <w:proofErr w:type="spellEnd"/>
            <w:r w:rsidRPr="009D5C56">
              <w:rPr>
                <w:rFonts w:ascii="PT Astra Serif" w:hAnsi="PT Astra Serif" w:cs="Liberation Serif"/>
                <w:sz w:val="18"/>
                <w:szCs w:val="18"/>
              </w:rPr>
              <w:t>,</w:t>
            </w:r>
            <w:r w:rsidRPr="009D5C56">
              <w:rPr>
                <w:rFonts w:ascii="PT Astra Serif" w:hAnsi="PT Astra Serif" w:cs="Liberation Serif"/>
                <w:sz w:val="18"/>
                <w:szCs w:val="18"/>
                <w:vertAlign w:val="subscript"/>
              </w:rPr>
              <w:t xml:space="preserve"> </w:t>
            </w:r>
            <w:r w:rsidRPr="009D5C56">
              <w:rPr>
                <w:rFonts w:ascii="PT Astra Serif" w:hAnsi="PT Astra Serif" w:cs="Liberation Serif"/>
                <w:sz w:val="18"/>
                <w:szCs w:val="18"/>
              </w:rPr>
              <w:t>P</w:t>
            </w:r>
            <w:r w:rsidRPr="009D5C56">
              <w:rPr>
                <w:rFonts w:ascii="PT Astra Serif" w:hAnsi="PT Astra Serif" w:cs="Liberation Serif"/>
                <w:sz w:val="18"/>
                <w:szCs w:val="18"/>
                <w:vertAlign w:val="subscript"/>
              </w:rPr>
              <w:t>i-1</w:t>
            </w:r>
            <w:r w:rsidRPr="009D5C56">
              <w:rPr>
                <w:rFonts w:ascii="PT Astra Serif" w:hAnsi="PT Astra Serif" w:cs="Liberation Serif"/>
                <w:sz w:val="18"/>
                <w:szCs w:val="18"/>
              </w:rPr>
              <w:t>, P</w:t>
            </w:r>
            <w:r w:rsidRPr="009D5C56">
              <w:rPr>
                <w:rFonts w:ascii="PT Astra Serif" w:hAnsi="PT Astra Serif" w:cs="Liberation Serif"/>
                <w:sz w:val="18"/>
                <w:szCs w:val="18"/>
                <w:vertAlign w:val="subscript"/>
              </w:rPr>
              <w:t xml:space="preserve">i-2 </w:t>
            </w:r>
            <w:r w:rsidRPr="009D5C56">
              <w:rPr>
                <w:rFonts w:ascii="PT Astra Serif" w:hAnsi="PT Astra Serif" w:cs="Liberation Serif"/>
                <w:sz w:val="18"/>
                <w:szCs w:val="18"/>
              </w:rPr>
              <w:t>– объем поступлений за предшествующие годы;</w:t>
            </w:r>
          </w:p>
          <w:p w:rsidR="0068084B" w:rsidRPr="009D5C56" w:rsidRDefault="0068084B" w:rsidP="00934A4B">
            <w:pPr>
              <w:spacing w:before="100" w:beforeAutospacing="1"/>
              <w:ind w:firstLine="317"/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 w:cs="Liberation Serif"/>
                <w:sz w:val="18"/>
                <w:szCs w:val="18"/>
              </w:rPr>
              <w:t>Z – величина, включающая:</w:t>
            </w:r>
          </w:p>
          <w:p w:rsidR="0068084B" w:rsidRPr="009D5C56" w:rsidRDefault="0068084B" w:rsidP="00934A4B">
            <w:pPr>
              <w:spacing w:before="100" w:beforeAutospacing="1"/>
              <w:ind w:firstLine="317"/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 xml:space="preserve">– </w:t>
            </w:r>
            <w:r w:rsidRPr="009D5C56">
              <w:rPr>
                <w:rFonts w:ascii="PT Astra Serif" w:hAnsi="PT Astra Serif" w:cs="Liberation Serif"/>
                <w:sz w:val="18"/>
                <w:szCs w:val="18"/>
              </w:rPr>
              <w:t xml:space="preserve">оценку ожидаемых результатов работы по взысканию дебиторской задолженности по доходам </w:t>
            </w:r>
            <w:r w:rsidRPr="009D5C56">
              <w:rPr>
                <w:rFonts w:ascii="PT Astra Serif" w:hAnsi="PT Astra Serif" w:cs="Liberation Serif"/>
                <w:sz w:val="18"/>
                <w:szCs w:val="18"/>
              </w:rPr>
              <w:lastRenderedPageBreak/>
              <w:t>(сумма просроченной дебиторской задолженности по форме 0503169 по состоянию на отчетную дату, предшествующую дате составления прогноза), тыс. руб.;</w:t>
            </w:r>
          </w:p>
          <w:p w:rsidR="0068084B" w:rsidRDefault="0068084B" w:rsidP="00934A4B">
            <w:pPr>
              <w:spacing w:before="100" w:beforeAutospacing="1"/>
              <w:ind w:firstLine="317"/>
              <w:rPr>
                <w:rFonts w:ascii="PT Astra Serif" w:hAnsi="PT Astra Serif" w:cs="Liberation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 xml:space="preserve">– </w:t>
            </w:r>
            <w:r w:rsidRPr="009D5C56">
              <w:rPr>
                <w:rFonts w:ascii="PT Astra Serif" w:hAnsi="PT Astra Serif" w:cs="Liberation Serif"/>
                <w:sz w:val="18"/>
                <w:szCs w:val="18"/>
              </w:rPr>
              <w:t>разовые факторы (при наличии), влияющие на сумму прогнозируемых поступлений.</w:t>
            </w:r>
          </w:p>
          <w:p w:rsidR="0068084B" w:rsidRPr="009D5C56" w:rsidRDefault="0068084B" w:rsidP="00934A4B">
            <w:pPr>
              <w:spacing w:before="100" w:beforeAutospacing="1"/>
              <w:ind w:firstLine="317"/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 w:cs="Liberation Serif"/>
                <w:sz w:val="18"/>
                <w:szCs w:val="18"/>
              </w:rPr>
              <w:t xml:space="preserve"> Данная формула применяется для расчета прогноза на очередной финансовый год и плановый период.</w:t>
            </w:r>
          </w:p>
        </w:tc>
      </w:tr>
      <w:tr w:rsidR="0068084B" w:rsidRPr="009D5C56" w:rsidTr="00934A4B">
        <w:tc>
          <w:tcPr>
            <w:tcW w:w="444" w:type="dxa"/>
          </w:tcPr>
          <w:p w:rsidR="0068084B" w:rsidRPr="009D5C56" w:rsidRDefault="0068084B" w:rsidP="00934A4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lastRenderedPageBreak/>
              <w:t>11</w:t>
            </w:r>
          </w:p>
        </w:tc>
        <w:tc>
          <w:tcPr>
            <w:tcW w:w="899" w:type="dxa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11801410040000150</w:t>
            </w:r>
          </w:p>
        </w:tc>
        <w:tc>
          <w:tcPr>
            <w:tcW w:w="2371" w:type="dxa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Поступления в бюджеты городских округов по решениям о взыскании средств из иных бюджетов бюджетной системы Российской Федерации</w:t>
            </w:r>
          </w:p>
        </w:tc>
        <w:tc>
          <w:tcPr>
            <w:tcW w:w="691" w:type="dxa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иной</w:t>
            </w:r>
          </w:p>
        </w:tc>
        <w:tc>
          <w:tcPr>
            <w:tcW w:w="3318" w:type="dxa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3788" w:type="dxa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Поступления по решениям о взыскании средств из иных бюджетов бюджетной системы Российской Федерации не прогнозируются</w:t>
            </w:r>
          </w:p>
        </w:tc>
        <w:tc>
          <w:tcPr>
            <w:tcW w:w="4537" w:type="dxa"/>
          </w:tcPr>
          <w:p w:rsidR="0068084B" w:rsidRPr="009D5C56" w:rsidRDefault="0068084B" w:rsidP="00934A4B">
            <w:pPr>
              <w:ind w:firstLine="317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8084B" w:rsidRPr="009D5C56" w:rsidTr="00934A4B">
        <w:tc>
          <w:tcPr>
            <w:tcW w:w="444" w:type="dxa"/>
          </w:tcPr>
          <w:p w:rsidR="0068084B" w:rsidRPr="009D5C56" w:rsidRDefault="0068084B" w:rsidP="00934A4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899" w:type="dxa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11801420040000150</w:t>
            </w:r>
          </w:p>
        </w:tc>
        <w:tc>
          <w:tcPr>
            <w:tcW w:w="2371" w:type="dxa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Перечисления из бюджетов городских округов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691" w:type="dxa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иной</w:t>
            </w:r>
          </w:p>
        </w:tc>
        <w:tc>
          <w:tcPr>
            <w:tcW w:w="3318" w:type="dxa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3788" w:type="dxa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 xml:space="preserve">Перечисления  по решениям о взыскании </w:t>
            </w:r>
            <w:proofErr w:type="gramStart"/>
            <w:r w:rsidRPr="009D5C56">
              <w:rPr>
                <w:rFonts w:ascii="PT Astra Serif" w:hAnsi="PT Astra Serif"/>
                <w:sz w:val="18"/>
                <w:szCs w:val="18"/>
              </w:rPr>
              <w:t>средств, предоставленных из иных бюджетов бюджетной системы Российской Федерации не прогнозируются</w:t>
            </w:r>
            <w:proofErr w:type="gramEnd"/>
          </w:p>
        </w:tc>
        <w:tc>
          <w:tcPr>
            <w:tcW w:w="4537" w:type="dxa"/>
          </w:tcPr>
          <w:p w:rsidR="0068084B" w:rsidRPr="009D5C56" w:rsidRDefault="0068084B" w:rsidP="00934A4B">
            <w:pPr>
              <w:ind w:firstLine="317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8084B" w:rsidRPr="009D5C56" w:rsidTr="00934A4B">
        <w:tc>
          <w:tcPr>
            <w:tcW w:w="444" w:type="dxa"/>
          </w:tcPr>
          <w:p w:rsidR="0068084B" w:rsidRPr="009D5C56" w:rsidRDefault="0068084B" w:rsidP="00934A4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  <w:tc>
          <w:tcPr>
            <w:tcW w:w="899" w:type="dxa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11802400040000150</w:t>
            </w:r>
          </w:p>
        </w:tc>
        <w:tc>
          <w:tcPr>
            <w:tcW w:w="2371" w:type="dxa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691" w:type="dxa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иной</w:t>
            </w:r>
          </w:p>
        </w:tc>
        <w:tc>
          <w:tcPr>
            <w:tcW w:w="3318" w:type="dxa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3788" w:type="dxa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Поступления (перечисления) по урегулированию расчетов между бюджетами системы Российской Федерации не прогнозируются.</w:t>
            </w:r>
          </w:p>
        </w:tc>
        <w:tc>
          <w:tcPr>
            <w:tcW w:w="4537" w:type="dxa"/>
          </w:tcPr>
          <w:p w:rsidR="0068084B" w:rsidRPr="009D5C56" w:rsidRDefault="0068084B" w:rsidP="00934A4B">
            <w:pPr>
              <w:ind w:firstLine="317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8084B" w:rsidRPr="009D5C56" w:rsidTr="00934A4B">
        <w:tc>
          <w:tcPr>
            <w:tcW w:w="444" w:type="dxa"/>
          </w:tcPr>
          <w:p w:rsidR="0068084B" w:rsidRPr="009D5C56" w:rsidRDefault="0068084B" w:rsidP="00934A4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14</w:t>
            </w:r>
          </w:p>
        </w:tc>
        <w:tc>
          <w:tcPr>
            <w:tcW w:w="899" w:type="dxa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20215001040000150</w:t>
            </w:r>
          </w:p>
        </w:tc>
        <w:tc>
          <w:tcPr>
            <w:tcW w:w="2371" w:type="dxa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691" w:type="dxa"/>
            <w:vMerge w:val="restart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иной</w:t>
            </w:r>
          </w:p>
        </w:tc>
        <w:tc>
          <w:tcPr>
            <w:tcW w:w="3318" w:type="dxa"/>
            <w:vMerge w:val="restart"/>
          </w:tcPr>
          <w:p w:rsidR="0068084B" w:rsidRPr="009D5C56" w:rsidRDefault="0068084B" w:rsidP="00934A4B">
            <w:pPr>
              <w:adjustRightInd w:val="0"/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-</w:t>
            </w:r>
          </w:p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788" w:type="dxa"/>
            <w:vMerge w:val="restart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Прогнозная величина межбюджетных трансфертов определяется на основании правовых актов (проектов правовых актов) Свердловской области на очередной финансовый год и плановый период.</w:t>
            </w:r>
          </w:p>
        </w:tc>
        <w:tc>
          <w:tcPr>
            <w:tcW w:w="4537" w:type="dxa"/>
            <w:vMerge w:val="restart"/>
          </w:tcPr>
          <w:p w:rsidR="0068084B" w:rsidRPr="009D5C56" w:rsidRDefault="0068084B" w:rsidP="00934A4B">
            <w:pPr>
              <w:adjustRightInd w:val="0"/>
              <w:ind w:firstLine="317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8084B" w:rsidRPr="009D5C56" w:rsidTr="00934A4B">
        <w:tc>
          <w:tcPr>
            <w:tcW w:w="444" w:type="dxa"/>
          </w:tcPr>
          <w:p w:rsidR="0068084B" w:rsidRPr="009D5C56" w:rsidRDefault="0068084B" w:rsidP="00934A4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lastRenderedPageBreak/>
              <w:t>15</w:t>
            </w:r>
          </w:p>
        </w:tc>
        <w:tc>
          <w:tcPr>
            <w:tcW w:w="899" w:type="dxa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20215002040000150</w:t>
            </w:r>
          </w:p>
        </w:tc>
        <w:tc>
          <w:tcPr>
            <w:tcW w:w="2371" w:type="dxa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691" w:type="dxa"/>
            <w:vMerge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318" w:type="dxa"/>
            <w:vMerge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788" w:type="dxa"/>
            <w:vMerge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37" w:type="dxa"/>
            <w:vMerge/>
          </w:tcPr>
          <w:p w:rsidR="0068084B" w:rsidRPr="009D5C56" w:rsidRDefault="0068084B" w:rsidP="00934A4B">
            <w:pPr>
              <w:ind w:firstLine="317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8084B" w:rsidRPr="009D5C56" w:rsidTr="00934A4B">
        <w:tc>
          <w:tcPr>
            <w:tcW w:w="444" w:type="dxa"/>
          </w:tcPr>
          <w:p w:rsidR="0068084B" w:rsidRPr="009D5C56" w:rsidRDefault="0068084B" w:rsidP="00934A4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16</w:t>
            </w:r>
          </w:p>
        </w:tc>
        <w:tc>
          <w:tcPr>
            <w:tcW w:w="899" w:type="dxa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20219999040000150</w:t>
            </w:r>
          </w:p>
        </w:tc>
        <w:tc>
          <w:tcPr>
            <w:tcW w:w="2371" w:type="dxa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Прочие дотации бюджетам городских округов</w:t>
            </w:r>
          </w:p>
        </w:tc>
        <w:tc>
          <w:tcPr>
            <w:tcW w:w="691" w:type="dxa"/>
            <w:vMerge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318" w:type="dxa"/>
            <w:vMerge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788" w:type="dxa"/>
            <w:vMerge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37" w:type="dxa"/>
            <w:vMerge/>
          </w:tcPr>
          <w:p w:rsidR="0068084B" w:rsidRPr="009D5C56" w:rsidRDefault="0068084B" w:rsidP="00934A4B">
            <w:pPr>
              <w:ind w:firstLine="317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8084B" w:rsidRPr="009D5C56" w:rsidTr="00934A4B">
        <w:tc>
          <w:tcPr>
            <w:tcW w:w="444" w:type="dxa"/>
          </w:tcPr>
          <w:p w:rsidR="0068084B" w:rsidRPr="009D5C56" w:rsidRDefault="0068084B" w:rsidP="00934A4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17</w:t>
            </w:r>
          </w:p>
        </w:tc>
        <w:tc>
          <w:tcPr>
            <w:tcW w:w="899" w:type="dxa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20229999040000150</w:t>
            </w:r>
          </w:p>
        </w:tc>
        <w:tc>
          <w:tcPr>
            <w:tcW w:w="2371" w:type="dxa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691" w:type="dxa"/>
            <w:vMerge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318" w:type="dxa"/>
            <w:vMerge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788" w:type="dxa"/>
            <w:vMerge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37" w:type="dxa"/>
            <w:vMerge/>
          </w:tcPr>
          <w:p w:rsidR="0068084B" w:rsidRPr="009D5C56" w:rsidRDefault="0068084B" w:rsidP="00934A4B">
            <w:pPr>
              <w:ind w:firstLine="317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8084B" w:rsidRPr="009D5C56" w:rsidTr="00934A4B">
        <w:tc>
          <w:tcPr>
            <w:tcW w:w="444" w:type="dxa"/>
          </w:tcPr>
          <w:p w:rsidR="0068084B" w:rsidRPr="009D5C56" w:rsidRDefault="0068084B" w:rsidP="00934A4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18</w:t>
            </w:r>
          </w:p>
        </w:tc>
        <w:tc>
          <w:tcPr>
            <w:tcW w:w="899" w:type="dxa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20249999040000150</w:t>
            </w:r>
          </w:p>
        </w:tc>
        <w:tc>
          <w:tcPr>
            <w:tcW w:w="2371" w:type="dxa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691" w:type="dxa"/>
            <w:vMerge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318" w:type="dxa"/>
            <w:vMerge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788" w:type="dxa"/>
            <w:vMerge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37" w:type="dxa"/>
            <w:vMerge/>
          </w:tcPr>
          <w:p w:rsidR="0068084B" w:rsidRPr="009D5C56" w:rsidRDefault="0068084B" w:rsidP="00934A4B">
            <w:pPr>
              <w:ind w:firstLine="317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8084B" w:rsidRPr="009D5C56" w:rsidTr="00934A4B">
        <w:tc>
          <w:tcPr>
            <w:tcW w:w="444" w:type="dxa"/>
          </w:tcPr>
          <w:p w:rsidR="0068084B" w:rsidRPr="009D5C56" w:rsidRDefault="0068084B" w:rsidP="00934A4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19</w:t>
            </w:r>
          </w:p>
        </w:tc>
        <w:tc>
          <w:tcPr>
            <w:tcW w:w="899" w:type="dxa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20804000040000150</w:t>
            </w:r>
          </w:p>
        </w:tc>
        <w:tc>
          <w:tcPr>
            <w:tcW w:w="2371" w:type="dxa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691" w:type="dxa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иной</w:t>
            </w:r>
          </w:p>
        </w:tc>
        <w:tc>
          <w:tcPr>
            <w:tcW w:w="3318" w:type="dxa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3788" w:type="dxa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 xml:space="preserve"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</w:t>
            </w:r>
            <w:proofErr w:type="gramStart"/>
            <w:r w:rsidRPr="009D5C56">
              <w:rPr>
                <w:rFonts w:ascii="PT Astra Serif" w:hAnsi="PT Astra Serif"/>
                <w:sz w:val="18"/>
                <w:szCs w:val="18"/>
              </w:rPr>
              <w:t>процентов, начисленных на излишне взысканные суммы не прогнозируются</w:t>
            </w:r>
            <w:proofErr w:type="gramEnd"/>
            <w:r w:rsidRPr="009D5C56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4537" w:type="dxa"/>
          </w:tcPr>
          <w:p w:rsidR="0068084B" w:rsidRPr="009D5C56" w:rsidRDefault="0068084B" w:rsidP="00934A4B">
            <w:pPr>
              <w:ind w:firstLine="317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8084B" w:rsidRPr="009D5C56" w:rsidTr="00934A4B">
        <w:tc>
          <w:tcPr>
            <w:tcW w:w="444" w:type="dxa"/>
          </w:tcPr>
          <w:p w:rsidR="0068084B" w:rsidRPr="009D5C56" w:rsidRDefault="0068084B" w:rsidP="00934A4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899" w:type="dxa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21960010040000150</w:t>
            </w:r>
          </w:p>
        </w:tc>
        <w:tc>
          <w:tcPr>
            <w:tcW w:w="2371" w:type="dxa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691" w:type="dxa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/>
                <w:sz w:val="18"/>
                <w:szCs w:val="18"/>
              </w:rPr>
              <w:t>иной</w:t>
            </w:r>
          </w:p>
        </w:tc>
        <w:tc>
          <w:tcPr>
            <w:tcW w:w="3318" w:type="dxa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 w:cs="Liberation Serif"/>
                <w:sz w:val="18"/>
                <w:szCs w:val="18"/>
              </w:rPr>
              <w:t>-</w:t>
            </w:r>
          </w:p>
        </w:tc>
        <w:tc>
          <w:tcPr>
            <w:tcW w:w="3788" w:type="dxa"/>
          </w:tcPr>
          <w:p w:rsidR="0068084B" w:rsidRPr="009D5C56" w:rsidRDefault="0068084B" w:rsidP="00934A4B">
            <w:pPr>
              <w:rPr>
                <w:rFonts w:ascii="PT Astra Serif" w:hAnsi="PT Astra Serif"/>
                <w:sz w:val="18"/>
                <w:szCs w:val="18"/>
              </w:rPr>
            </w:pPr>
            <w:r w:rsidRPr="009D5C56">
              <w:rPr>
                <w:rFonts w:ascii="PT Astra Serif" w:hAnsi="PT Astra Serif" w:cs="Liberation Serif"/>
                <w:sz w:val="18"/>
                <w:szCs w:val="18"/>
              </w:rPr>
              <w:t xml:space="preserve">Прогнозная величина доходов от возврата прочих остатков субсидий, субвенций и иных </w:t>
            </w:r>
            <w:r w:rsidRPr="007A5573">
              <w:rPr>
                <w:rFonts w:ascii="PT Astra Serif" w:hAnsi="PT Astra Serif" w:cs="Liberation Serif"/>
                <w:sz w:val="18"/>
                <w:szCs w:val="18"/>
              </w:rPr>
              <w:t xml:space="preserve">межбюджетных трансфертов, имеющих целевое назначение, прошлых лет из бюджетов городских округов </w:t>
            </w:r>
            <w:r w:rsidRPr="007A5573">
              <w:rPr>
                <w:rFonts w:ascii="PT Astra Serif" w:hAnsi="PT Astra Serif"/>
                <w:sz w:val="18"/>
                <w:szCs w:val="18"/>
              </w:rPr>
              <w:t>не прогнозируется.</w:t>
            </w:r>
          </w:p>
        </w:tc>
        <w:tc>
          <w:tcPr>
            <w:tcW w:w="4537" w:type="dxa"/>
          </w:tcPr>
          <w:p w:rsidR="0068084B" w:rsidRPr="009D5C56" w:rsidRDefault="0068084B" w:rsidP="00934A4B">
            <w:pPr>
              <w:ind w:firstLine="317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68084B" w:rsidRPr="0068084B" w:rsidRDefault="0068084B" w:rsidP="0068084B">
      <w:pPr>
        <w:tabs>
          <w:tab w:val="left" w:pos="2908"/>
        </w:tabs>
        <w:rPr>
          <w:rFonts w:ascii="PT Astra Serif" w:hAnsi="PT Astra Serif"/>
        </w:rPr>
      </w:pPr>
    </w:p>
    <w:sectPr w:rsidR="0068084B" w:rsidRPr="0068084B" w:rsidSect="0049501D">
      <w:headerReference w:type="default" r:id="rId11"/>
      <w:pgSz w:w="16840" w:h="11907" w:orient="landscape" w:code="9"/>
      <w:pgMar w:top="1134" w:right="567" w:bottom="567" w:left="567" w:header="397" w:footer="397" w:gutter="0"/>
      <w:cols w:space="709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AC9" w:rsidRDefault="0068084B">
    <w:pPr>
      <w:pStyle w:val="a7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10580"/>
    <w:rsid w:val="000D63DB"/>
    <w:rsid w:val="001556F0"/>
    <w:rsid w:val="001D1727"/>
    <w:rsid w:val="00216792"/>
    <w:rsid w:val="00223479"/>
    <w:rsid w:val="002B3F41"/>
    <w:rsid w:val="00300F24"/>
    <w:rsid w:val="003045A0"/>
    <w:rsid w:val="003575A2"/>
    <w:rsid w:val="003D3085"/>
    <w:rsid w:val="003F7A44"/>
    <w:rsid w:val="00417DA8"/>
    <w:rsid w:val="004917DF"/>
    <w:rsid w:val="00503AE1"/>
    <w:rsid w:val="005720D0"/>
    <w:rsid w:val="00593817"/>
    <w:rsid w:val="00607101"/>
    <w:rsid w:val="0068084B"/>
    <w:rsid w:val="00684A74"/>
    <w:rsid w:val="00723730"/>
    <w:rsid w:val="0075088D"/>
    <w:rsid w:val="008164DB"/>
    <w:rsid w:val="008812CD"/>
    <w:rsid w:val="008E126A"/>
    <w:rsid w:val="00917E69"/>
    <w:rsid w:val="009228EF"/>
    <w:rsid w:val="00982B05"/>
    <w:rsid w:val="009C5636"/>
    <w:rsid w:val="009D6B5A"/>
    <w:rsid w:val="00A037D3"/>
    <w:rsid w:val="00A33EFD"/>
    <w:rsid w:val="00AC5742"/>
    <w:rsid w:val="00B1283C"/>
    <w:rsid w:val="00B67605"/>
    <w:rsid w:val="00B70BC7"/>
    <w:rsid w:val="00BC7F69"/>
    <w:rsid w:val="00BD5368"/>
    <w:rsid w:val="00BE6E81"/>
    <w:rsid w:val="00C10580"/>
    <w:rsid w:val="00C355EB"/>
    <w:rsid w:val="00CA4CD0"/>
    <w:rsid w:val="00CF6A53"/>
    <w:rsid w:val="00E27EDF"/>
    <w:rsid w:val="00E96F6C"/>
    <w:rsid w:val="00ED29F8"/>
    <w:rsid w:val="00F237AD"/>
    <w:rsid w:val="00F416BC"/>
    <w:rsid w:val="00F556FB"/>
    <w:rsid w:val="00F85ACA"/>
    <w:rsid w:val="00FC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0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AC5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C574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C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7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8084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808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68084B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64DAD6EF9E2E0F1931B41E86D39D22C4F5A384C915AC547851A17E800CB15EBC29DEA590007485k376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764DAD6EF9E2E0F1931B41E86D39D22C4F5A38ECB1BAC547851A17E800CB15EBC29DEA09400k77CC" TargetMode="External"/><Relationship Id="rId11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FCD47FFE4ADE2932E1342F6DB05D4A83A490CF6A6C65B42758577CD15C8F3B47C0B19C8ADF41CB3F65BC018976CCF853A5ADB73C50KBc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2101F-A0F7-47DA-AF76-D1B9A88B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2795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P262</dc:creator>
  <cp:lastModifiedBy>P241</cp:lastModifiedBy>
  <cp:revision>2</cp:revision>
  <cp:lastPrinted>2016-09-07T09:18:00Z</cp:lastPrinted>
  <dcterms:created xsi:type="dcterms:W3CDTF">2022-07-28T06:26:00Z</dcterms:created>
  <dcterms:modified xsi:type="dcterms:W3CDTF">2022-07-28T06:26:00Z</dcterms:modified>
</cp:coreProperties>
</file>