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97" w:rsidRPr="00E87F2A" w:rsidRDefault="00C66997" w:rsidP="00C66997">
      <w:pPr>
        <w:jc w:val="center"/>
        <w:rPr>
          <w:sz w:val="28"/>
          <w:szCs w:val="28"/>
        </w:rPr>
      </w:pPr>
      <w:r w:rsidRPr="00E87F2A">
        <w:rPr>
          <w:noProof/>
          <w:sz w:val="28"/>
          <w:szCs w:val="28"/>
        </w:rPr>
        <w:drawing>
          <wp:inline distT="0" distB="0" distL="0" distR="0" wp14:anchorId="215AD1D9" wp14:editId="34313B90">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C66997" w:rsidRPr="00E87F2A" w:rsidRDefault="00C66997" w:rsidP="00C66997">
      <w:pPr>
        <w:jc w:val="center"/>
        <w:rPr>
          <w:sz w:val="16"/>
          <w:szCs w:val="16"/>
        </w:rPr>
      </w:pPr>
    </w:p>
    <w:p w:rsidR="00C66997" w:rsidRPr="00E87F2A" w:rsidRDefault="00C66997" w:rsidP="00C66997">
      <w:pPr>
        <w:pBdr>
          <w:bottom w:val="thickThinSmallGap" w:sz="24" w:space="3" w:color="auto"/>
        </w:pBdr>
        <w:jc w:val="center"/>
        <w:rPr>
          <w:rFonts w:ascii="PT Astra Serif" w:hAnsi="PT Astra Serif"/>
          <w:b/>
          <w:sz w:val="28"/>
          <w:szCs w:val="28"/>
        </w:rPr>
      </w:pPr>
      <w:r w:rsidRPr="00E87F2A">
        <w:rPr>
          <w:rFonts w:ascii="PT Astra Serif" w:hAnsi="PT Astra Serif"/>
          <w:b/>
          <w:sz w:val="28"/>
          <w:szCs w:val="28"/>
        </w:rPr>
        <w:t>РОССИЙСКАЯ ФЕДЕРАЦИЯ</w:t>
      </w:r>
    </w:p>
    <w:p w:rsidR="00C66997" w:rsidRPr="00E87F2A" w:rsidRDefault="00C66997" w:rsidP="00C66997">
      <w:pPr>
        <w:pBdr>
          <w:bottom w:val="thickThinSmallGap" w:sz="24" w:space="3" w:color="auto"/>
        </w:pBdr>
        <w:jc w:val="center"/>
        <w:rPr>
          <w:rFonts w:ascii="PT Astra Serif" w:hAnsi="PT Astra Serif"/>
          <w:b/>
          <w:sz w:val="28"/>
          <w:szCs w:val="28"/>
        </w:rPr>
      </w:pPr>
      <w:r w:rsidRPr="00E87F2A">
        <w:rPr>
          <w:rFonts w:ascii="PT Astra Serif" w:hAnsi="PT Astra Serif"/>
          <w:b/>
          <w:sz w:val="28"/>
          <w:szCs w:val="28"/>
        </w:rPr>
        <w:t>Свердловская область</w:t>
      </w:r>
    </w:p>
    <w:p w:rsidR="00C66997" w:rsidRPr="00E87F2A" w:rsidRDefault="00C66997" w:rsidP="00C66997">
      <w:pPr>
        <w:pBdr>
          <w:bottom w:val="thickThinSmallGap" w:sz="24" w:space="3" w:color="auto"/>
        </w:pBdr>
        <w:jc w:val="center"/>
        <w:rPr>
          <w:rFonts w:ascii="PT Astra Serif" w:hAnsi="PT Astra Serif"/>
          <w:b/>
          <w:sz w:val="28"/>
          <w:szCs w:val="28"/>
        </w:rPr>
      </w:pPr>
    </w:p>
    <w:p w:rsidR="00C66997" w:rsidRPr="00E87F2A" w:rsidRDefault="00C66997" w:rsidP="00C66997">
      <w:pPr>
        <w:pBdr>
          <w:bottom w:val="thickThinSmallGap" w:sz="24" w:space="3" w:color="auto"/>
        </w:pBdr>
        <w:jc w:val="center"/>
        <w:rPr>
          <w:rFonts w:ascii="PT Astra Serif" w:hAnsi="PT Astra Serif"/>
          <w:b/>
          <w:sz w:val="28"/>
          <w:szCs w:val="28"/>
        </w:rPr>
      </w:pPr>
      <w:r w:rsidRPr="00E87F2A">
        <w:rPr>
          <w:rFonts w:ascii="PT Astra Serif" w:hAnsi="PT Astra Serif"/>
          <w:b/>
          <w:sz w:val="28"/>
          <w:szCs w:val="28"/>
        </w:rPr>
        <w:t>ДУМА СЕВЕРОУРАЛЬСКОГО ГОРОДСКОГО ОКРУГА</w:t>
      </w:r>
    </w:p>
    <w:p w:rsidR="00C66997" w:rsidRPr="00E87F2A" w:rsidRDefault="00C66997" w:rsidP="00C66997">
      <w:pPr>
        <w:ind w:right="11"/>
        <w:jc w:val="center"/>
        <w:rPr>
          <w:rFonts w:ascii="PT Astra Serif" w:hAnsi="PT Astra Serif"/>
          <w:b/>
          <w:sz w:val="28"/>
          <w:szCs w:val="28"/>
        </w:rPr>
      </w:pPr>
    </w:p>
    <w:p w:rsidR="00C66997" w:rsidRPr="00E87F2A" w:rsidRDefault="00C66997" w:rsidP="00C66997">
      <w:pPr>
        <w:ind w:right="11"/>
        <w:jc w:val="center"/>
        <w:rPr>
          <w:rFonts w:ascii="PT Astra Serif" w:hAnsi="PT Astra Serif"/>
          <w:b/>
          <w:sz w:val="28"/>
          <w:szCs w:val="28"/>
        </w:rPr>
      </w:pPr>
      <w:r w:rsidRPr="00E87F2A">
        <w:rPr>
          <w:rFonts w:ascii="PT Astra Serif" w:hAnsi="PT Astra Serif"/>
          <w:b/>
          <w:sz w:val="28"/>
          <w:szCs w:val="28"/>
        </w:rPr>
        <w:t>РЕШЕНИЕ</w:t>
      </w:r>
    </w:p>
    <w:p w:rsidR="00C66997" w:rsidRPr="00E87F2A" w:rsidRDefault="00C66997" w:rsidP="00C66997">
      <w:pPr>
        <w:ind w:right="11"/>
        <w:jc w:val="center"/>
        <w:rPr>
          <w:rFonts w:ascii="PT Astra Serif" w:hAnsi="PT Astra Serif"/>
          <w:sz w:val="28"/>
          <w:szCs w:val="28"/>
        </w:rPr>
      </w:pPr>
    </w:p>
    <w:p w:rsidR="00C66997" w:rsidRPr="00E87F2A" w:rsidRDefault="00C66997" w:rsidP="00C66997">
      <w:pPr>
        <w:ind w:right="11"/>
        <w:rPr>
          <w:rFonts w:ascii="PT Astra Serif" w:hAnsi="PT Astra Serif"/>
          <w:b/>
          <w:sz w:val="28"/>
          <w:szCs w:val="28"/>
        </w:rPr>
      </w:pPr>
      <w:r w:rsidRPr="00E87F2A">
        <w:rPr>
          <w:rFonts w:ascii="PT Astra Serif" w:hAnsi="PT Astra Serif"/>
          <w:sz w:val="28"/>
          <w:szCs w:val="28"/>
        </w:rPr>
        <w:t>от 26 февраля 2020 года</w:t>
      </w:r>
      <w:r w:rsidRPr="00E87F2A">
        <w:rPr>
          <w:rFonts w:ascii="PT Astra Serif" w:hAnsi="PT Astra Serif"/>
          <w:sz w:val="28"/>
          <w:szCs w:val="28"/>
        </w:rPr>
        <w:tab/>
      </w:r>
      <w:r w:rsidRPr="00E87F2A">
        <w:rPr>
          <w:rFonts w:ascii="PT Astra Serif" w:hAnsi="PT Astra Serif"/>
          <w:b/>
          <w:sz w:val="28"/>
          <w:szCs w:val="28"/>
        </w:rPr>
        <w:t xml:space="preserve">         </w:t>
      </w:r>
      <w:bookmarkStart w:id="0" w:name="_GoBack"/>
      <w:bookmarkEnd w:id="0"/>
      <w:r w:rsidRPr="00E87F2A">
        <w:rPr>
          <w:rFonts w:ascii="PT Astra Serif" w:hAnsi="PT Astra Serif"/>
          <w:b/>
          <w:sz w:val="28"/>
          <w:szCs w:val="28"/>
        </w:rPr>
        <w:t xml:space="preserve"> № </w:t>
      </w:r>
      <w:r w:rsidR="00E05C70">
        <w:rPr>
          <w:rFonts w:ascii="PT Astra Serif" w:hAnsi="PT Astra Serif"/>
          <w:b/>
          <w:sz w:val="28"/>
          <w:szCs w:val="28"/>
        </w:rPr>
        <w:t>10</w:t>
      </w:r>
    </w:p>
    <w:p w:rsidR="00C66997" w:rsidRPr="00E87F2A" w:rsidRDefault="00C66997" w:rsidP="00C66997">
      <w:pPr>
        <w:ind w:right="11"/>
        <w:rPr>
          <w:rFonts w:ascii="PT Astra Serif" w:hAnsi="PT Astra Serif"/>
          <w:sz w:val="28"/>
          <w:szCs w:val="28"/>
        </w:rPr>
      </w:pPr>
      <w:r w:rsidRPr="00E87F2A">
        <w:rPr>
          <w:rFonts w:ascii="PT Astra Serif" w:hAnsi="PT Astra Serif"/>
          <w:sz w:val="28"/>
          <w:szCs w:val="28"/>
        </w:rPr>
        <w:t>г. Североуральск</w:t>
      </w:r>
    </w:p>
    <w:p w:rsidR="00C66997" w:rsidRDefault="00C66997" w:rsidP="00C66997">
      <w:pPr>
        <w:ind w:firstLine="708"/>
        <w:jc w:val="center"/>
        <w:rPr>
          <w:rFonts w:ascii="PT Astra Serif" w:hAnsi="PT Astra Serif"/>
          <w:b/>
          <w:sz w:val="26"/>
          <w:szCs w:val="26"/>
        </w:rPr>
      </w:pPr>
    </w:p>
    <w:p w:rsidR="00C66997" w:rsidRPr="00C66997" w:rsidRDefault="00C66997" w:rsidP="00C66997">
      <w:pPr>
        <w:ind w:right="4110" w:firstLine="708"/>
        <w:jc w:val="both"/>
        <w:rPr>
          <w:rFonts w:ascii="PT Astra Serif" w:hAnsi="PT Astra Serif"/>
          <w:sz w:val="28"/>
          <w:szCs w:val="28"/>
        </w:rPr>
      </w:pPr>
      <w:r w:rsidRPr="00C66997">
        <w:rPr>
          <w:rFonts w:ascii="PT Astra Serif" w:hAnsi="PT Astra Serif"/>
          <w:sz w:val="28"/>
          <w:szCs w:val="28"/>
        </w:rPr>
        <w:t xml:space="preserve">О внесении изменений в </w:t>
      </w:r>
      <w:r>
        <w:rPr>
          <w:rFonts w:ascii="PT Astra Serif" w:hAnsi="PT Astra Serif"/>
          <w:sz w:val="28"/>
          <w:szCs w:val="28"/>
        </w:rPr>
        <w:t>П</w:t>
      </w:r>
      <w:r w:rsidRPr="00C66997">
        <w:rPr>
          <w:rFonts w:ascii="PT Astra Serif" w:hAnsi="PT Astra Serif"/>
          <w:sz w:val="28"/>
          <w:szCs w:val="28"/>
        </w:rPr>
        <w:t>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14.06.2005 года № 52-ОЗ «Об административных правонарушениях на территории Свердловской области», утвержденный Решением Думы Североуральского городского округа от 28.03.2018 года № 17</w:t>
      </w:r>
    </w:p>
    <w:p w:rsidR="00C66997" w:rsidRPr="004A2C9D" w:rsidRDefault="00C66997" w:rsidP="00C66997">
      <w:pPr>
        <w:ind w:left="-567" w:firstLine="709"/>
        <w:jc w:val="center"/>
        <w:rPr>
          <w:rFonts w:ascii="PT Astra Serif" w:hAnsi="PT Astra Serif"/>
          <w:sz w:val="16"/>
          <w:szCs w:val="16"/>
        </w:rPr>
      </w:pPr>
    </w:p>
    <w:p w:rsidR="00C66997" w:rsidRPr="00C66997" w:rsidRDefault="00C66997" w:rsidP="00C66997">
      <w:pPr>
        <w:ind w:firstLine="709"/>
        <w:jc w:val="both"/>
        <w:rPr>
          <w:rFonts w:ascii="PT Astra Serif" w:hAnsi="PT Astra Serif"/>
          <w:sz w:val="28"/>
          <w:szCs w:val="28"/>
        </w:rPr>
      </w:pPr>
      <w:r w:rsidRPr="00C66997">
        <w:rPr>
          <w:rFonts w:ascii="PT Astra Serif" w:hAnsi="PT Astra Serif"/>
          <w:sz w:val="28"/>
          <w:szCs w:val="28"/>
        </w:rPr>
        <w:t xml:space="preserve">Руководствуясь Законом Свердловской области от 26.03.2019 № 24-ОЗ «О внесении изменений в </w:t>
      </w:r>
      <w:r w:rsidR="00BE52DE">
        <w:rPr>
          <w:rFonts w:ascii="PT Astra Serif" w:hAnsi="PT Astra Serif"/>
          <w:sz w:val="28"/>
          <w:szCs w:val="28"/>
        </w:rPr>
        <w:t>З</w:t>
      </w:r>
      <w:r w:rsidRPr="00C66997">
        <w:rPr>
          <w:rFonts w:ascii="PT Astra Serif" w:hAnsi="PT Astra Serif"/>
          <w:sz w:val="28"/>
          <w:szCs w:val="28"/>
        </w:rPr>
        <w:t>акон Свердловской области «Об административных правонарушениях на территории Свердловской области»</w:t>
      </w:r>
      <w:r w:rsidRPr="00C66997">
        <w:rPr>
          <w:rFonts w:eastAsiaTheme="minorHAnsi"/>
          <w:sz w:val="28"/>
          <w:szCs w:val="28"/>
          <w:lang w:eastAsia="en-US"/>
        </w:rPr>
        <w:t xml:space="preserve"> </w:t>
      </w:r>
      <w:r w:rsidRPr="00C66997">
        <w:rPr>
          <w:rFonts w:ascii="PT Astra Serif" w:eastAsiaTheme="minorHAnsi" w:hAnsi="PT Astra Serif"/>
          <w:sz w:val="28"/>
          <w:szCs w:val="28"/>
          <w:lang w:eastAsia="en-US"/>
        </w:rPr>
        <w:t xml:space="preserve">и статью 1 </w:t>
      </w:r>
      <w:r w:rsidR="00BE52DE">
        <w:rPr>
          <w:rFonts w:ascii="PT Astra Serif" w:eastAsiaTheme="minorHAnsi" w:hAnsi="PT Astra Serif"/>
          <w:sz w:val="28"/>
          <w:szCs w:val="28"/>
          <w:lang w:eastAsia="en-US"/>
        </w:rPr>
        <w:t>З</w:t>
      </w:r>
      <w:r w:rsidRPr="00C66997">
        <w:rPr>
          <w:rFonts w:ascii="PT Astra Serif" w:eastAsiaTheme="minorHAnsi" w:hAnsi="PT Astra Serif"/>
          <w:sz w:val="28"/>
          <w:szCs w:val="28"/>
          <w:lang w:eastAsia="en-US"/>
        </w:rPr>
        <w:t>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sidRPr="00C66997">
        <w:rPr>
          <w:rFonts w:ascii="PT Astra Serif" w:hAnsi="PT Astra Serif"/>
          <w:sz w:val="28"/>
          <w:szCs w:val="28"/>
        </w:rPr>
        <w:t>, Уставом Североуральского городского округа, Дума Североуральского городского округа</w:t>
      </w:r>
    </w:p>
    <w:p w:rsidR="00C66997" w:rsidRPr="007E28FF" w:rsidRDefault="00C66997" w:rsidP="00C66997">
      <w:pPr>
        <w:ind w:firstLine="709"/>
        <w:jc w:val="both"/>
        <w:rPr>
          <w:rFonts w:ascii="PT Astra Serif" w:hAnsi="PT Astra Serif"/>
          <w:sz w:val="16"/>
          <w:szCs w:val="16"/>
        </w:rPr>
      </w:pPr>
    </w:p>
    <w:p w:rsidR="00C66997" w:rsidRPr="00C66997" w:rsidRDefault="00C66997" w:rsidP="00C66997">
      <w:pPr>
        <w:ind w:firstLine="709"/>
        <w:jc w:val="both"/>
        <w:rPr>
          <w:rFonts w:ascii="PT Astra Serif" w:hAnsi="PT Astra Serif"/>
          <w:b/>
          <w:sz w:val="28"/>
          <w:szCs w:val="28"/>
        </w:rPr>
      </w:pPr>
      <w:r w:rsidRPr="00C66997">
        <w:rPr>
          <w:rFonts w:ascii="PT Astra Serif" w:hAnsi="PT Astra Serif"/>
          <w:b/>
          <w:sz w:val="28"/>
          <w:szCs w:val="28"/>
        </w:rPr>
        <w:t xml:space="preserve">РЕШИЛА: </w:t>
      </w:r>
    </w:p>
    <w:p w:rsidR="00C66997" w:rsidRPr="007E28FF" w:rsidRDefault="00C66997" w:rsidP="00C66997">
      <w:pPr>
        <w:ind w:firstLine="709"/>
        <w:jc w:val="both"/>
        <w:rPr>
          <w:rFonts w:ascii="PT Astra Serif" w:hAnsi="PT Astra Serif"/>
          <w:sz w:val="16"/>
          <w:szCs w:val="16"/>
        </w:rPr>
      </w:pPr>
    </w:p>
    <w:p w:rsidR="00C66997" w:rsidRPr="00C66997" w:rsidRDefault="00C66997" w:rsidP="00C66997">
      <w:pPr>
        <w:ind w:firstLine="709"/>
        <w:jc w:val="both"/>
        <w:rPr>
          <w:rFonts w:ascii="PT Astra Serif" w:hAnsi="PT Astra Serif"/>
          <w:sz w:val="28"/>
          <w:szCs w:val="28"/>
        </w:rPr>
      </w:pPr>
      <w:r w:rsidRPr="00C66997">
        <w:rPr>
          <w:rFonts w:ascii="PT Astra Serif" w:hAnsi="PT Astra Serif"/>
          <w:sz w:val="28"/>
          <w:szCs w:val="28"/>
        </w:rPr>
        <w:t xml:space="preserve">1. Внести в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предусмотренных Законом Свердловской области от 14.06.2006 № 52-ОЗ «Об </w:t>
      </w:r>
      <w:r w:rsidRPr="00C66997">
        <w:rPr>
          <w:rFonts w:ascii="PT Astra Serif" w:hAnsi="PT Astra Serif"/>
          <w:sz w:val="28"/>
          <w:szCs w:val="28"/>
        </w:rPr>
        <w:lastRenderedPageBreak/>
        <w:t>административных правонарушениях на территории Свердловской области», утвержденный решением Думы Североуральского городского округа от 28.03.2018 № 17, с изменениями, внесенными  решениями  Думы  Североуральского  городского  округа  от  27.06.2018 № 41, от 24.10.2008 № 73, от 27.02.2019 № 8, следующие изменения:</w:t>
      </w:r>
    </w:p>
    <w:p w:rsidR="00C66997" w:rsidRPr="00C66997" w:rsidRDefault="00C66997" w:rsidP="00C66997">
      <w:pPr>
        <w:ind w:firstLine="709"/>
        <w:jc w:val="both"/>
        <w:rPr>
          <w:rFonts w:ascii="PT Astra Serif" w:hAnsi="PT Astra Serif"/>
          <w:sz w:val="28"/>
          <w:szCs w:val="28"/>
        </w:rPr>
      </w:pPr>
      <w:r w:rsidRPr="00C66997">
        <w:rPr>
          <w:rFonts w:ascii="PT Astra Serif" w:hAnsi="PT Astra Serif"/>
          <w:sz w:val="28"/>
          <w:szCs w:val="28"/>
        </w:rPr>
        <w:t>1) в строках 1, 6, 11, 13-15, 18 слова «38,» исключить;</w:t>
      </w:r>
    </w:p>
    <w:p w:rsidR="00C66997" w:rsidRPr="00C66997" w:rsidRDefault="00C66997" w:rsidP="00C66997">
      <w:pPr>
        <w:ind w:firstLine="709"/>
        <w:jc w:val="both"/>
        <w:rPr>
          <w:rFonts w:ascii="PT Astra Serif" w:hAnsi="PT Astra Serif"/>
          <w:sz w:val="28"/>
          <w:szCs w:val="28"/>
        </w:rPr>
      </w:pPr>
      <w:r w:rsidRPr="00C66997">
        <w:rPr>
          <w:rFonts w:ascii="PT Astra Serif" w:hAnsi="PT Astra Serif"/>
          <w:sz w:val="28"/>
          <w:szCs w:val="28"/>
        </w:rPr>
        <w:t>2) строку 16-1 исключить.</w:t>
      </w:r>
    </w:p>
    <w:p w:rsidR="00BE52DE" w:rsidRDefault="00BE52DE" w:rsidP="00C66997">
      <w:pPr>
        <w:tabs>
          <w:tab w:val="left" w:pos="851"/>
          <w:tab w:val="left" w:pos="993"/>
          <w:tab w:val="left" w:pos="1418"/>
          <w:tab w:val="left" w:pos="1560"/>
        </w:tabs>
        <w:ind w:firstLine="709"/>
        <w:jc w:val="both"/>
        <w:rPr>
          <w:rFonts w:ascii="PT Astra Serif" w:hAnsi="PT Astra Serif"/>
          <w:sz w:val="28"/>
          <w:szCs w:val="28"/>
        </w:rPr>
      </w:pPr>
    </w:p>
    <w:p w:rsidR="00C66997" w:rsidRPr="00C66997" w:rsidRDefault="00C66997" w:rsidP="00C66997">
      <w:pPr>
        <w:tabs>
          <w:tab w:val="left" w:pos="851"/>
          <w:tab w:val="left" w:pos="993"/>
          <w:tab w:val="left" w:pos="1418"/>
          <w:tab w:val="left" w:pos="1560"/>
        </w:tabs>
        <w:ind w:firstLine="709"/>
        <w:jc w:val="both"/>
        <w:rPr>
          <w:rFonts w:ascii="PT Astra Serif" w:hAnsi="PT Astra Serif"/>
          <w:sz w:val="28"/>
          <w:szCs w:val="28"/>
        </w:rPr>
      </w:pPr>
      <w:r w:rsidRPr="00C66997">
        <w:rPr>
          <w:rFonts w:ascii="PT Astra Serif" w:hAnsi="PT Astra Serif"/>
          <w:sz w:val="28"/>
          <w:szCs w:val="28"/>
        </w:rPr>
        <w:t>2. Опубликовать настоящее Решение в газете «Наше слово» и разместить на официальном сайте Администрации Североуральского городского округа.</w:t>
      </w:r>
    </w:p>
    <w:p w:rsidR="00BE52DE" w:rsidRDefault="00BE52DE" w:rsidP="00C66997">
      <w:pPr>
        <w:pStyle w:val="a3"/>
        <w:ind w:firstLine="709"/>
        <w:jc w:val="both"/>
        <w:rPr>
          <w:rFonts w:ascii="PT Astra Serif" w:hAnsi="PT Astra Serif"/>
          <w:sz w:val="28"/>
          <w:szCs w:val="28"/>
        </w:rPr>
      </w:pPr>
    </w:p>
    <w:p w:rsidR="00C66997" w:rsidRPr="00C66997" w:rsidRDefault="00C66997" w:rsidP="00C66997">
      <w:pPr>
        <w:pStyle w:val="a3"/>
        <w:ind w:firstLine="709"/>
        <w:jc w:val="both"/>
        <w:rPr>
          <w:rFonts w:ascii="PT Astra Serif" w:hAnsi="PT Astra Serif"/>
          <w:sz w:val="28"/>
          <w:szCs w:val="28"/>
        </w:rPr>
      </w:pPr>
      <w:r w:rsidRPr="00C66997">
        <w:rPr>
          <w:rFonts w:ascii="PT Astra Serif" w:hAnsi="PT Astra Serif"/>
          <w:sz w:val="28"/>
          <w:szCs w:val="28"/>
        </w:rPr>
        <w:t>3. Контроль исполнения настоящего Решения возложить на постоянную депутатскую комиссию Думы Североуральского городского округа по социальной политике (Копылов А.Н.).</w:t>
      </w:r>
    </w:p>
    <w:p w:rsidR="00C66997" w:rsidRPr="00C66997" w:rsidRDefault="00C66997" w:rsidP="00C66997">
      <w:pPr>
        <w:ind w:firstLine="709"/>
        <w:jc w:val="both"/>
        <w:rPr>
          <w:rFonts w:ascii="PT Astra Serif" w:hAnsi="PT Astra Serif"/>
          <w:sz w:val="28"/>
          <w:szCs w:val="28"/>
        </w:rPr>
      </w:pPr>
    </w:p>
    <w:p w:rsidR="00C66997" w:rsidRPr="00C66997" w:rsidRDefault="00C66997" w:rsidP="00C66997">
      <w:pPr>
        <w:ind w:firstLine="709"/>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510"/>
      </w:tblGrid>
      <w:tr w:rsidR="00C66997" w:rsidRPr="00C66997" w:rsidTr="00F92370">
        <w:tc>
          <w:tcPr>
            <w:tcW w:w="4971" w:type="dxa"/>
            <w:tcBorders>
              <w:top w:val="nil"/>
              <w:left w:val="nil"/>
              <w:bottom w:val="nil"/>
              <w:right w:val="nil"/>
            </w:tcBorders>
            <w:shd w:val="clear" w:color="auto" w:fill="auto"/>
          </w:tcPr>
          <w:p w:rsidR="00C66997" w:rsidRPr="00C66997" w:rsidRDefault="00C66997" w:rsidP="00F92370">
            <w:pPr>
              <w:suppressAutoHyphens/>
              <w:jc w:val="both"/>
              <w:rPr>
                <w:rFonts w:ascii="PT Astra Serif" w:hAnsi="PT Astra Serif"/>
                <w:kern w:val="1"/>
                <w:sz w:val="28"/>
                <w:szCs w:val="28"/>
                <w:lang w:bidi="hi-IN"/>
              </w:rPr>
            </w:pPr>
            <w:r w:rsidRPr="00C66997">
              <w:rPr>
                <w:rFonts w:ascii="PT Astra Serif" w:hAnsi="PT Astra Serif"/>
                <w:kern w:val="1"/>
                <w:sz w:val="28"/>
                <w:szCs w:val="28"/>
                <w:lang w:bidi="hi-IN"/>
              </w:rPr>
              <w:t xml:space="preserve">Глава Североуральского </w:t>
            </w:r>
          </w:p>
          <w:p w:rsidR="00C66997" w:rsidRPr="00C66997" w:rsidRDefault="00C66997" w:rsidP="00F92370">
            <w:pPr>
              <w:suppressAutoHyphens/>
              <w:jc w:val="both"/>
              <w:rPr>
                <w:rFonts w:ascii="PT Astra Serif" w:hAnsi="PT Astra Serif"/>
                <w:kern w:val="1"/>
                <w:sz w:val="28"/>
                <w:szCs w:val="28"/>
                <w:lang w:bidi="hi-IN"/>
              </w:rPr>
            </w:pPr>
            <w:r w:rsidRPr="00C66997">
              <w:rPr>
                <w:rFonts w:ascii="PT Astra Serif" w:hAnsi="PT Astra Serif"/>
                <w:kern w:val="1"/>
                <w:sz w:val="28"/>
                <w:szCs w:val="28"/>
                <w:lang w:bidi="hi-IN"/>
              </w:rPr>
              <w:t xml:space="preserve">городского округа </w:t>
            </w:r>
          </w:p>
          <w:p w:rsidR="00C66997" w:rsidRPr="00C66997" w:rsidRDefault="00C66997" w:rsidP="00F92370">
            <w:pPr>
              <w:suppressAutoHyphens/>
              <w:jc w:val="both"/>
              <w:rPr>
                <w:rFonts w:ascii="PT Astra Serif" w:hAnsi="PT Astra Serif"/>
                <w:kern w:val="1"/>
                <w:sz w:val="28"/>
                <w:szCs w:val="28"/>
                <w:lang w:bidi="hi-IN"/>
              </w:rPr>
            </w:pPr>
          </w:p>
          <w:p w:rsidR="00C66997" w:rsidRPr="00C66997" w:rsidRDefault="00C66997" w:rsidP="00F92370">
            <w:pPr>
              <w:suppressAutoHyphens/>
              <w:jc w:val="both"/>
              <w:rPr>
                <w:rFonts w:ascii="PT Astra Serif" w:hAnsi="PT Astra Serif"/>
                <w:kern w:val="1"/>
                <w:sz w:val="28"/>
                <w:szCs w:val="28"/>
                <w:lang w:bidi="hi-IN"/>
              </w:rPr>
            </w:pPr>
          </w:p>
          <w:p w:rsidR="00C66997" w:rsidRPr="00C66997" w:rsidRDefault="00C66997" w:rsidP="00F92370">
            <w:pPr>
              <w:suppressAutoHyphens/>
              <w:jc w:val="both"/>
              <w:rPr>
                <w:rFonts w:ascii="PT Astra Serif" w:hAnsi="PT Astra Serif"/>
                <w:kern w:val="1"/>
                <w:sz w:val="28"/>
                <w:szCs w:val="28"/>
                <w:lang w:bidi="hi-IN"/>
              </w:rPr>
            </w:pPr>
          </w:p>
          <w:p w:rsidR="00C66997" w:rsidRPr="00C66997" w:rsidRDefault="00C66997" w:rsidP="00F92370">
            <w:pPr>
              <w:suppressAutoHyphens/>
              <w:jc w:val="both"/>
              <w:rPr>
                <w:rFonts w:ascii="PT Astra Serif" w:hAnsi="PT Astra Serif"/>
                <w:b/>
                <w:kern w:val="1"/>
                <w:sz w:val="28"/>
                <w:szCs w:val="28"/>
                <w:lang w:bidi="hi-IN"/>
              </w:rPr>
            </w:pPr>
            <w:r w:rsidRPr="00C66997">
              <w:rPr>
                <w:rFonts w:ascii="PT Astra Serif" w:hAnsi="PT Astra Serif"/>
                <w:kern w:val="1"/>
                <w:sz w:val="28"/>
                <w:szCs w:val="28"/>
                <w:lang w:bidi="hi-IN"/>
              </w:rPr>
              <w:t xml:space="preserve">______________В.П. Матюшенко                                  </w:t>
            </w:r>
          </w:p>
        </w:tc>
        <w:tc>
          <w:tcPr>
            <w:tcW w:w="4601" w:type="dxa"/>
            <w:tcBorders>
              <w:top w:val="nil"/>
              <w:left w:val="nil"/>
              <w:bottom w:val="nil"/>
              <w:right w:val="nil"/>
            </w:tcBorders>
            <w:shd w:val="clear" w:color="auto" w:fill="auto"/>
          </w:tcPr>
          <w:p w:rsidR="00C66997" w:rsidRPr="00C66997" w:rsidRDefault="00C66997" w:rsidP="00F92370">
            <w:pPr>
              <w:suppressAutoHyphens/>
              <w:ind w:left="606"/>
              <w:jc w:val="both"/>
              <w:rPr>
                <w:rFonts w:ascii="PT Astra Serif" w:hAnsi="PT Astra Serif"/>
                <w:kern w:val="1"/>
                <w:sz w:val="28"/>
                <w:szCs w:val="28"/>
                <w:lang w:bidi="hi-IN"/>
              </w:rPr>
            </w:pPr>
            <w:r w:rsidRPr="00C66997">
              <w:rPr>
                <w:rFonts w:ascii="PT Astra Serif" w:hAnsi="PT Astra Serif"/>
                <w:kern w:val="1"/>
                <w:sz w:val="28"/>
                <w:szCs w:val="28"/>
                <w:lang w:bidi="hi-IN"/>
              </w:rPr>
              <w:t>Председатель Думы</w:t>
            </w:r>
          </w:p>
          <w:p w:rsidR="00C66997" w:rsidRPr="00C66997" w:rsidRDefault="00C66997" w:rsidP="00F92370">
            <w:pPr>
              <w:suppressAutoHyphens/>
              <w:ind w:left="606"/>
              <w:jc w:val="both"/>
              <w:rPr>
                <w:rFonts w:ascii="PT Astra Serif" w:hAnsi="PT Astra Serif"/>
                <w:kern w:val="1"/>
                <w:sz w:val="28"/>
                <w:szCs w:val="28"/>
                <w:lang w:bidi="hi-IN"/>
              </w:rPr>
            </w:pPr>
            <w:r w:rsidRPr="00C66997">
              <w:rPr>
                <w:rFonts w:ascii="PT Astra Serif" w:hAnsi="PT Astra Serif"/>
                <w:kern w:val="1"/>
                <w:sz w:val="28"/>
                <w:szCs w:val="28"/>
                <w:lang w:bidi="hi-IN"/>
              </w:rPr>
              <w:t xml:space="preserve">Североуральского городского </w:t>
            </w:r>
          </w:p>
          <w:p w:rsidR="00C66997" w:rsidRPr="00C66997" w:rsidRDefault="00C66997" w:rsidP="00F92370">
            <w:pPr>
              <w:suppressAutoHyphens/>
              <w:ind w:left="606"/>
              <w:jc w:val="both"/>
              <w:rPr>
                <w:rFonts w:ascii="PT Astra Serif" w:hAnsi="PT Astra Serif"/>
                <w:kern w:val="1"/>
                <w:sz w:val="28"/>
                <w:szCs w:val="28"/>
                <w:lang w:bidi="hi-IN"/>
              </w:rPr>
            </w:pPr>
            <w:r w:rsidRPr="00C66997">
              <w:rPr>
                <w:rFonts w:ascii="PT Astra Serif" w:hAnsi="PT Astra Serif"/>
                <w:kern w:val="1"/>
                <w:sz w:val="28"/>
                <w:szCs w:val="28"/>
                <w:lang w:bidi="hi-IN"/>
              </w:rPr>
              <w:t>округа</w:t>
            </w:r>
          </w:p>
          <w:p w:rsidR="00C66997" w:rsidRPr="00C66997" w:rsidRDefault="00C66997" w:rsidP="00F92370">
            <w:pPr>
              <w:suppressAutoHyphens/>
              <w:ind w:left="606"/>
              <w:jc w:val="both"/>
              <w:rPr>
                <w:rFonts w:ascii="PT Astra Serif" w:hAnsi="PT Astra Serif"/>
                <w:kern w:val="1"/>
                <w:sz w:val="28"/>
                <w:szCs w:val="28"/>
                <w:lang w:bidi="hi-IN"/>
              </w:rPr>
            </w:pPr>
          </w:p>
          <w:p w:rsidR="00C66997" w:rsidRPr="00C66997" w:rsidRDefault="00C66997" w:rsidP="00F92370">
            <w:pPr>
              <w:suppressAutoHyphens/>
              <w:ind w:left="606"/>
              <w:jc w:val="both"/>
              <w:rPr>
                <w:rFonts w:ascii="PT Astra Serif" w:hAnsi="PT Astra Serif"/>
                <w:kern w:val="1"/>
                <w:sz w:val="28"/>
                <w:szCs w:val="28"/>
                <w:lang w:bidi="hi-IN"/>
              </w:rPr>
            </w:pPr>
          </w:p>
          <w:p w:rsidR="00C66997" w:rsidRPr="00C66997" w:rsidRDefault="00C66997" w:rsidP="00F92370">
            <w:pPr>
              <w:suppressAutoHyphens/>
              <w:ind w:left="606"/>
              <w:jc w:val="both"/>
              <w:rPr>
                <w:rFonts w:ascii="PT Astra Serif" w:hAnsi="PT Astra Serif"/>
                <w:b/>
                <w:kern w:val="1"/>
                <w:sz w:val="28"/>
                <w:szCs w:val="28"/>
                <w:lang w:bidi="hi-IN"/>
              </w:rPr>
            </w:pPr>
            <w:r w:rsidRPr="00C66997">
              <w:rPr>
                <w:rFonts w:ascii="PT Astra Serif" w:hAnsi="PT Astra Serif"/>
                <w:kern w:val="1"/>
                <w:sz w:val="28"/>
                <w:szCs w:val="28"/>
                <w:lang w:bidi="hi-IN"/>
              </w:rPr>
              <w:t>_____________ Е.С. Балбекова</w:t>
            </w:r>
          </w:p>
        </w:tc>
      </w:tr>
    </w:tbl>
    <w:p w:rsidR="001C0AED" w:rsidRPr="00C66997" w:rsidRDefault="001C0AED">
      <w:pPr>
        <w:rPr>
          <w:sz w:val="28"/>
          <w:szCs w:val="28"/>
        </w:rPr>
      </w:pPr>
    </w:p>
    <w:sectPr w:rsidR="001C0AED" w:rsidRPr="00C66997" w:rsidSect="003557C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B" w:rsidRDefault="00493F7B" w:rsidP="00C66997">
      <w:r>
        <w:separator/>
      </w:r>
    </w:p>
  </w:endnote>
  <w:endnote w:type="continuationSeparator" w:id="0">
    <w:p w:rsidR="00493F7B" w:rsidRDefault="00493F7B" w:rsidP="00C6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B" w:rsidRDefault="00493F7B" w:rsidP="00C66997">
      <w:r>
        <w:separator/>
      </w:r>
    </w:p>
  </w:footnote>
  <w:footnote w:type="continuationSeparator" w:id="0">
    <w:p w:rsidR="00493F7B" w:rsidRDefault="00493F7B" w:rsidP="00C6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939856"/>
      <w:docPartObj>
        <w:docPartGallery w:val="Page Numbers (Top of Page)"/>
        <w:docPartUnique/>
      </w:docPartObj>
    </w:sdtPr>
    <w:sdtEndPr/>
    <w:sdtContent>
      <w:p w:rsidR="00C66997" w:rsidRDefault="00C66997">
        <w:pPr>
          <w:pStyle w:val="a4"/>
          <w:jc w:val="center"/>
        </w:pPr>
        <w:r>
          <w:fldChar w:fldCharType="begin"/>
        </w:r>
        <w:r>
          <w:instrText>PAGE   \* MERGEFORMAT</w:instrText>
        </w:r>
        <w:r>
          <w:fldChar w:fldCharType="separate"/>
        </w:r>
        <w:r w:rsidR="003557C4">
          <w:rPr>
            <w:noProof/>
          </w:rPr>
          <w:t>2</w:t>
        </w:r>
        <w:r>
          <w:fldChar w:fldCharType="end"/>
        </w:r>
      </w:p>
    </w:sdtContent>
  </w:sdt>
  <w:p w:rsidR="00C66997" w:rsidRDefault="00C669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7"/>
    <w:rsid w:val="001C0AED"/>
    <w:rsid w:val="003557C4"/>
    <w:rsid w:val="00493F7B"/>
    <w:rsid w:val="004A2C9D"/>
    <w:rsid w:val="007E28FF"/>
    <w:rsid w:val="00BE52DE"/>
    <w:rsid w:val="00C66997"/>
    <w:rsid w:val="00E05C70"/>
    <w:rsid w:val="00EA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ADA3-7AB2-49B5-9AB2-6F4DBFA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997"/>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997"/>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66997"/>
    <w:pPr>
      <w:tabs>
        <w:tab w:val="center" w:pos="4677"/>
        <w:tab w:val="right" w:pos="9355"/>
      </w:tabs>
    </w:pPr>
  </w:style>
  <w:style w:type="character" w:customStyle="1" w:styleId="a5">
    <w:name w:val="Верхний колонтитул Знак"/>
    <w:basedOn w:val="a0"/>
    <w:link w:val="a4"/>
    <w:uiPriority w:val="99"/>
    <w:rsid w:val="00C66997"/>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C66997"/>
    <w:pPr>
      <w:tabs>
        <w:tab w:val="center" w:pos="4677"/>
        <w:tab w:val="right" w:pos="9355"/>
      </w:tabs>
    </w:pPr>
  </w:style>
  <w:style w:type="character" w:customStyle="1" w:styleId="a7">
    <w:name w:val="Нижний колонтитул Знак"/>
    <w:basedOn w:val="a0"/>
    <w:link w:val="a6"/>
    <w:uiPriority w:val="99"/>
    <w:rsid w:val="00C66997"/>
    <w:rPr>
      <w:rFonts w:ascii="Arial Unicode MS" w:eastAsia="Arial Unicode MS" w:hAnsi="Arial Unicode MS" w:cs="Arial Unicode MS"/>
      <w:color w:val="000000"/>
      <w:sz w:val="24"/>
      <w:szCs w:val="24"/>
      <w:lang w:eastAsia="ru-RU"/>
    </w:rPr>
  </w:style>
  <w:style w:type="paragraph" w:styleId="a8">
    <w:name w:val="Balloon Text"/>
    <w:basedOn w:val="a"/>
    <w:link w:val="a9"/>
    <w:uiPriority w:val="99"/>
    <w:semiHidden/>
    <w:unhideWhenUsed/>
    <w:rsid w:val="003557C4"/>
    <w:rPr>
      <w:rFonts w:ascii="Segoe UI" w:hAnsi="Segoe UI" w:cs="Segoe UI"/>
      <w:sz w:val="18"/>
      <w:szCs w:val="18"/>
    </w:rPr>
  </w:style>
  <w:style w:type="character" w:customStyle="1" w:styleId="a9">
    <w:name w:val="Текст выноски Знак"/>
    <w:basedOn w:val="a0"/>
    <w:link w:val="a8"/>
    <w:uiPriority w:val="99"/>
    <w:semiHidden/>
    <w:rsid w:val="003557C4"/>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6</cp:revision>
  <cp:lastPrinted>2020-02-26T10:50:00Z</cp:lastPrinted>
  <dcterms:created xsi:type="dcterms:W3CDTF">2020-02-12T05:12:00Z</dcterms:created>
  <dcterms:modified xsi:type="dcterms:W3CDTF">2020-02-26T10:52:00Z</dcterms:modified>
</cp:coreProperties>
</file>