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9" w:rsidRPr="008D74F9" w:rsidRDefault="00863E69" w:rsidP="008D74F9">
      <w:pPr>
        <w:ind w:firstLine="709"/>
        <w:jc w:val="right"/>
        <w:rPr>
          <w:bCs/>
        </w:rPr>
      </w:pPr>
      <w:r w:rsidRPr="008D74F9">
        <w:rPr>
          <w:bCs/>
        </w:rPr>
        <w:t xml:space="preserve">Утвержден </w:t>
      </w:r>
    </w:p>
    <w:p w:rsidR="00863E69" w:rsidRPr="008D74F9" w:rsidRDefault="008D74F9" w:rsidP="008D74F9">
      <w:pPr>
        <w:ind w:firstLine="709"/>
        <w:jc w:val="right"/>
        <w:rPr>
          <w:bCs/>
        </w:rPr>
      </w:pPr>
      <w:r>
        <w:rPr>
          <w:bCs/>
        </w:rPr>
        <w:t>постановлением</w:t>
      </w:r>
      <w:r w:rsidR="00863E69" w:rsidRPr="008D74F9">
        <w:rPr>
          <w:bCs/>
        </w:rPr>
        <w:t xml:space="preserve"> Администрации</w:t>
      </w:r>
    </w:p>
    <w:p w:rsidR="00863E69" w:rsidRPr="008D74F9" w:rsidRDefault="008D74F9" w:rsidP="008D74F9">
      <w:pPr>
        <w:ind w:firstLine="709"/>
        <w:jc w:val="right"/>
        <w:rPr>
          <w:bCs/>
        </w:rPr>
      </w:pPr>
      <w:r>
        <w:rPr>
          <w:bCs/>
        </w:rPr>
        <w:t>Североуральского</w:t>
      </w:r>
      <w:r w:rsidR="00863E69" w:rsidRPr="008D74F9">
        <w:rPr>
          <w:bCs/>
        </w:rPr>
        <w:t xml:space="preserve"> городского округа</w:t>
      </w:r>
    </w:p>
    <w:p w:rsidR="00863E69" w:rsidRPr="008D74F9" w:rsidRDefault="00863E69" w:rsidP="008D74F9">
      <w:pPr>
        <w:jc w:val="right"/>
      </w:pPr>
      <w:r w:rsidRPr="008D74F9">
        <w:t xml:space="preserve">от </w:t>
      </w:r>
      <w:r w:rsidR="008D74F9">
        <w:t>26.06.</w:t>
      </w:r>
      <w:r w:rsidRPr="008D74F9">
        <w:t xml:space="preserve">2013 г. № </w:t>
      </w:r>
      <w:r w:rsidR="008D74F9">
        <w:t>895</w:t>
      </w:r>
    </w:p>
    <w:p w:rsidR="00863E69" w:rsidRPr="008D74F9" w:rsidRDefault="00863E69" w:rsidP="008D74F9">
      <w:pPr>
        <w:jc w:val="right"/>
      </w:pPr>
      <w:r w:rsidRPr="008D74F9">
        <w:t>«Об утверждении Плана мероприятий</w:t>
      </w:r>
    </w:p>
    <w:p w:rsidR="008D74F9" w:rsidRDefault="00863E69" w:rsidP="008D74F9">
      <w:pPr>
        <w:jc w:val="right"/>
      </w:pPr>
      <w:r w:rsidRPr="008D74F9">
        <w:t xml:space="preserve"> («дорожной карты»)</w:t>
      </w:r>
      <w:r w:rsidR="008D74F9">
        <w:t xml:space="preserve"> </w:t>
      </w:r>
      <w:r w:rsidRPr="008D74F9">
        <w:t xml:space="preserve">по </w:t>
      </w:r>
      <w:proofErr w:type="gramStart"/>
      <w:r w:rsidRPr="008D74F9">
        <w:t>поэтапному</w:t>
      </w:r>
      <w:proofErr w:type="gramEnd"/>
      <w:r w:rsidRPr="008D74F9">
        <w:t xml:space="preserve"> </w:t>
      </w:r>
    </w:p>
    <w:p w:rsidR="00863E69" w:rsidRPr="008D74F9" w:rsidRDefault="00863E69" w:rsidP="008D74F9">
      <w:pPr>
        <w:jc w:val="right"/>
      </w:pPr>
      <w:r w:rsidRPr="008D74F9">
        <w:t>повышению заработной платы работников</w:t>
      </w:r>
    </w:p>
    <w:p w:rsidR="00863E69" w:rsidRPr="008D74F9" w:rsidRDefault="00863E69" w:rsidP="008D74F9">
      <w:pPr>
        <w:jc w:val="right"/>
      </w:pPr>
      <w:r w:rsidRPr="008D74F9">
        <w:t xml:space="preserve">муниципальных учреждений культуры </w:t>
      </w:r>
    </w:p>
    <w:p w:rsidR="00863E69" w:rsidRPr="008D74F9" w:rsidRDefault="00863E69" w:rsidP="008D74F9">
      <w:pPr>
        <w:jc w:val="right"/>
      </w:pPr>
      <w:r w:rsidRPr="008D74F9">
        <w:t xml:space="preserve"> на территории Североуральского </w:t>
      </w:r>
    </w:p>
    <w:p w:rsidR="00863E69" w:rsidRPr="008D74F9" w:rsidRDefault="00863E69" w:rsidP="008D74F9">
      <w:pPr>
        <w:jc w:val="right"/>
      </w:pPr>
      <w:r w:rsidRPr="008D74F9">
        <w:t>городского округа»</w:t>
      </w:r>
    </w:p>
    <w:p w:rsidR="00863E69" w:rsidRPr="008D74F9" w:rsidRDefault="00863E69" w:rsidP="008D74F9">
      <w:pPr>
        <w:jc w:val="right"/>
        <w:rPr>
          <w:sz w:val="28"/>
          <w:szCs w:val="28"/>
        </w:rPr>
      </w:pPr>
    </w:p>
    <w:p w:rsidR="008D74F9" w:rsidRPr="008D74F9" w:rsidRDefault="008D74F9" w:rsidP="008D74F9">
      <w:pPr>
        <w:jc w:val="right"/>
        <w:rPr>
          <w:sz w:val="28"/>
          <w:szCs w:val="28"/>
        </w:rPr>
      </w:pPr>
    </w:p>
    <w:p w:rsidR="008D74F9" w:rsidRPr="008D74F9" w:rsidRDefault="008D74F9" w:rsidP="008D74F9">
      <w:pPr>
        <w:jc w:val="center"/>
        <w:rPr>
          <w:sz w:val="28"/>
          <w:szCs w:val="28"/>
        </w:rPr>
      </w:pPr>
      <w:r w:rsidRPr="008D74F9">
        <w:rPr>
          <w:sz w:val="28"/>
          <w:szCs w:val="28"/>
        </w:rPr>
        <w:t xml:space="preserve">План мероприятий («дорожная карта») </w:t>
      </w:r>
    </w:p>
    <w:p w:rsidR="008D74F9" w:rsidRPr="008D74F9" w:rsidRDefault="008D74F9" w:rsidP="008D74F9">
      <w:pPr>
        <w:jc w:val="center"/>
        <w:rPr>
          <w:sz w:val="28"/>
          <w:szCs w:val="28"/>
        </w:rPr>
      </w:pPr>
      <w:r w:rsidRPr="008D74F9">
        <w:rPr>
          <w:sz w:val="28"/>
          <w:szCs w:val="28"/>
        </w:rPr>
        <w:t xml:space="preserve">по поэтапному повышению заработной платы </w:t>
      </w:r>
    </w:p>
    <w:p w:rsidR="008D74F9" w:rsidRPr="008D74F9" w:rsidRDefault="008D74F9" w:rsidP="008D74F9">
      <w:pPr>
        <w:jc w:val="center"/>
        <w:rPr>
          <w:sz w:val="28"/>
          <w:szCs w:val="28"/>
        </w:rPr>
      </w:pPr>
      <w:r w:rsidRPr="008D74F9">
        <w:rPr>
          <w:sz w:val="28"/>
          <w:szCs w:val="28"/>
        </w:rPr>
        <w:t xml:space="preserve">работников муниципальных учреждений культуры </w:t>
      </w:r>
    </w:p>
    <w:p w:rsidR="00863E69" w:rsidRPr="008D74F9" w:rsidRDefault="008D74F9" w:rsidP="008D74F9">
      <w:pPr>
        <w:jc w:val="center"/>
        <w:rPr>
          <w:sz w:val="28"/>
          <w:szCs w:val="28"/>
        </w:rPr>
      </w:pPr>
      <w:r w:rsidRPr="008D74F9">
        <w:rPr>
          <w:sz w:val="28"/>
          <w:szCs w:val="28"/>
        </w:rPr>
        <w:t>на территории Североуральского городского округа</w:t>
      </w:r>
    </w:p>
    <w:p w:rsidR="00863E69" w:rsidRPr="008D74F9" w:rsidRDefault="00863E69" w:rsidP="008D74F9">
      <w:pPr>
        <w:jc w:val="center"/>
        <w:rPr>
          <w:sz w:val="28"/>
          <w:szCs w:val="28"/>
        </w:rPr>
      </w:pPr>
    </w:p>
    <w:p w:rsidR="00863E69" w:rsidRPr="008D74F9" w:rsidRDefault="00863E69" w:rsidP="008D74F9">
      <w:pPr>
        <w:jc w:val="center"/>
        <w:rPr>
          <w:sz w:val="28"/>
          <w:szCs w:val="28"/>
        </w:rPr>
      </w:pPr>
    </w:p>
    <w:p w:rsidR="00863E69" w:rsidRPr="008D74F9" w:rsidRDefault="00863E69" w:rsidP="008D74F9">
      <w:pPr>
        <w:jc w:val="center"/>
        <w:rPr>
          <w:sz w:val="28"/>
          <w:szCs w:val="28"/>
        </w:rPr>
      </w:pPr>
      <w:r w:rsidRPr="008D74F9">
        <w:rPr>
          <w:sz w:val="28"/>
          <w:szCs w:val="28"/>
        </w:rPr>
        <w:t xml:space="preserve">Глава 1. </w:t>
      </w:r>
      <w:r w:rsidR="008D74F9">
        <w:rPr>
          <w:sz w:val="28"/>
          <w:szCs w:val="28"/>
        </w:rPr>
        <w:t>Общее описание «дорожной карты»</w:t>
      </w:r>
    </w:p>
    <w:p w:rsidR="00863E69" w:rsidRPr="008D74F9" w:rsidRDefault="00863E69" w:rsidP="008D74F9">
      <w:pPr>
        <w:jc w:val="center"/>
        <w:rPr>
          <w:sz w:val="28"/>
          <w:szCs w:val="28"/>
        </w:rPr>
      </w:pP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1. План мероприятий («дорожная карта») по поэтапному повышению заработной платы работников муниципальных учреждений культуры  Североуральского городского округа (далее - «дорожная карта») направлен на формирование эффективных условий и средств решения актуальных задач и проблем в сфере культуры на территории Североуральского городского округа, мобилизацию имеющихся ресурсов для повышения заработной платы работников учреждений культуры.</w:t>
      </w: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2. Целями «дорожной карты» являются:</w:t>
      </w: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1) повышение качества жизни населения Североуральского городского округа;</w:t>
      </w: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color w:val="000000"/>
          <w:sz w:val="28"/>
          <w:szCs w:val="28"/>
        </w:rPr>
        <w:t>2) п</w:t>
      </w:r>
      <w:r w:rsidRPr="008D74F9">
        <w:rPr>
          <w:sz w:val="28"/>
          <w:szCs w:val="28"/>
        </w:rPr>
        <w:t xml:space="preserve">овышение </w:t>
      </w:r>
      <w:r w:rsidRPr="008D74F9">
        <w:rPr>
          <w:color w:val="000000"/>
          <w:sz w:val="28"/>
          <w:szCs w:val="28"/>
        </w:rPr>
        <w:t xml:space="preserve">эффективности деятельности учреждений культуры и </w:t>
      </w:r>
      <w:r w:rsidRPr="008D74F9">
        <w:rPr>
          <w:sz w:val="28"/>
          <w:szCs w:val="28"/>
        </w:rPr>
        <w:t xml:space="preserve">качества предоставления услуг в сфере культуры; </w:t>
      </w: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sz w:val="28"/>
          <w:szCs w:val="28"/>
        </w:rPr>
        <w:t xml:space="preserve">3) обеспечение достойной </w:t>
      </w:r>
      <w:proofErr w:type="gramStart"/>
      <w:r w:rsidRPr="008D74F9">
        <w:rPr>
          <w:sz w:val="28"/>
          <w:szCs w:val="28"/>
        </w:rPr>
        <w:t>оплаты труда работников учреждений культуры</w:t>
      </w:r>
      <w:proofErr w:type="gramEnd"/>
      <w:r w:rsidRPr="008D74F9">
        <w:rPr>
          <w:sz w:val="28"/>
          <w:szCs w:val="28"/>
        </w:rPr>
        <w:t xml:space="preserve"> в Североуральском городском округе;</w:t>
      </w:r>
    </w:p>
    <w:p w:rsidR="00863E69" w:rsidRPr="008D74F9" w:rsidRDefault="00863E69" w:rsidP="008D74F9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>4) сохранение и развитие кадрового потенциала учреждений культуры;</w:t>
      </w:r>
    </w:p>
    <w:p w:rsidR="00863E69" w:rsidRPr="008D74F9" w:rsidRDefault="00863E69" w:rsidP="008D74F9">
      <w:pPr>
        <w:ind w:firstLine="709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5) повышение престижности и привлекательности профессий в сфере культуры.</w:t>
      </w:r>
    </w:p>
    <w:p w:rsidR="00863E69" w:rsidRPr="008D74F9" w:rsidRDefault="00863E69" w:rsidP="008D74F9">
      <w:pPr>
        <w:shd w:val="clear" w:color="auto" w:fill="FFFFFF"/>
        <w:tabs>
          <w:tab w:val="left" w:pos="2160"/>
        </w:tabs>
        <w:ind w:firstLine="709"/>
        <w:jc w:val="both"/>
        <w:rPr>
          <w:bCs/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 xml:space="preserve">3. Сроки реализации </w:t>
      </w:r>
      <w:r w:rsidRPr="008D74F9">
        <w:rPr>
          <w:bCs/>
          <w:color w:val="000000"/>
          <w:sz w:val="28"/>
          <w:szCs w:val="28"/>
        </w:rPr>
        <w:t>«дорожной карты» - 2013-2018 годы.</w:t>
      </w:r>
    </w:p>
    <w:p w:rsidR="00863E69" w:rsidRPr="008D74F9" w:rsidRDefault="00863E69" w:rsidP="008D74F9">
      <w:pPr>
        <w:shd w:val="clear" w:color="auto" w:fill="FFFFFF"/>
        <w:tabs>
          <w:tab w:val="left" w:pos="216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863E69" w:rsidRPr="008D74F9" w:rsidRDefault="00863E69" w:rsidP="008D74F9">
      <w:pPr>
        <w:jc w:val="center"/>
        <w:rPr>
          <w:sz w:val="28"/>
          <w:szCs w:val="28"/>
        </w:rPr>
      </w:pPr>
      <w:r w:rsidRPr="008D74F9">
        <w:rPr>
          <w:color w:val="000000"/>
          <w:sz w:val="28"/>
          <w:szCs w:val="28"/>
        </w:rPr>
        <w:t xml:space="preserve">Глава 2. </w:t>
      </w:r>
      <w:r w:rsidR="008D74F9">
        <w:rPr>
          <w:color w:val="000000"/>
          <w:sz w:val="28"/>
          <w:szCs w:val="28"/>
        </w:rPr>
        <w:t>Структурные преобразования в сфере культуры</w:t>
      </w:r>
    </w:p>
    <w:p w:rsidR="00863E69" w:rsidRPr="008D74F9" w:rsidRDefault="00863E69" w:rsidP="008D74F9">
      <w:pPr>
        <w:shd w:val="clear" w:color="auto" w:fill="FFFFFF"/>
        <w:tabs>
          <w:tab w:val="left" w:pos="2160"/>
        </w:tabs>
        <w:ind w:firstLine="709"/>
        <w:jc w:val="center"/>
        <w:rPr>
          <w:color w:val="000000"/>
          <w:sz w:val="28"/>
          <w:szCs w:val="28"/>
        </w:rPr>
      </w:pPr>
    </w:p>
    <w:p w:rsidR="00863E69" w:rsidRPr="008D74F9" w:rsidRDefault="00863E69" w:rsidP="008D74F9">
      <w:pPr>
        <w:shd w:val="clear" w:color="auto" w:fill="FFFFFF"/>
        <w:tabs>
          <w:tab w:val="left" w:pos="2213"/>
        </w:tabs>
        <w:ind w:firstLine="720"/>
        <w:jc w:val="both"/>
        <w:rPr>
          <w:bCs/>
          <w:color w:val="000000"/>
          <w:sz w:val="28"/>
          <w:szCs w:val="28"/>
        </w:rPr>
      </w:pPr>
      <w:r w:rsidRPr="008D74F9">
        <w:rPr>
          <w:bCs/>
          <w:color w:val="000000"/>
          <w:sz w:val="28"/>
          <w:szCs w:val="28"/>
        </w:rPr>
        <w:t>1. Достижение целей «дорожной карты» требует решения следующих основных задач:</w:t>
      </w:r>
    </w:p>
    <w:p w:rsidR="00863E69" w:rsidRPr="008D74F9" w:rsidRDefault="00863E69" w:rsidP="008D7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4F9">
        <w:rPr>
          <w:bCs/>
          <w:color w:val="000000"/>
          <w:sz w:val="28"/>
          <w:szCs w:val="28"/>
        </w:rPr>
        <w:t xml:space="preserve">1) совершенствование </w:t>
      </w:r>
      <w:proofErr w:type="gramStart"/>
      <w:r w:rsidRPr="008D74F9">
        <w:rPr>
          <w:bCs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8D74F9">
        <w:rPr>
          <w:bCs/>
          <w:color w:val="000000"/>
          <w:sz w:val="28"/>
          <w:szCs w:val="28"/>
        </w:rPr>
        <w:t xml:space="preserve"> культуры, ориентированной на  достижение конкретных показателей качества и количества оказываемых </w:t>
      </w:r>
      <w:r w:rsidRPr="008D74F9">
        <w:rPr>
          <w:sz w:val="28"/>
          <w:szCs w:val="28"/>
        </w:rPr>
        <w:t>муниципальных услуг (выполнения работ);</w:t>
      </w:r>
    </w:p>
    <w:p w:rsidR="00863E69" w:rsidRPr="008D74F9" w:rsidRDefault="00863E69" w:rsidP="008D7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 xml:space="preserve">2) создание прозрачного </w:t>
      </w:r>
      <w:proofErr w:type="gramStart"/>
      <w:r w:rsidRPr="008D74F9">
        <w:rPr>
          <w:sz w:val="28"/>
          <w:szCs w:val="28"/>
        </w:rPr>
        <w:t>механизма оплаты труда руководителей учреждений</w:t>
      </w:r>
      <w:proofErr w:type="gramEnd"/>
      <w:r w:rsidRPr="008D74F9">
        <w:rPr>
          <w:sz w:val="28"/>
          <w:szCs w:val="28"/>
        </w:rPr>
        <w:t>;</w:t>
      </w:r>
    </w:p>
    <w:p w:rsidR="00863E69" w:rsidRPr="008D74F9" w:rsidRDefault="00863E69" w:rsidP="008D74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D74F9">
        <w:rPr>
          <w:sz w:val="28"/>
          <w:szCs w:val="28"/>
        </w:rPr>
        <w:lastRenderedPageBreak/>
        <w:t>3)</w:t>
      </w:r>
      <w:r w:rsidR="008D74F9">
        <w:rPr>
          <w:sz w:val="28"/>
          <w:szCs w:val="28"/>
        </w:rPr>
        <w:t xml:space="preserve"> </w:t>
      </w:r>
      <w:r w:rsidRPr="008D74F9">
        <w:rPr>
          <w:sz w:val="28"/>
          <w:szCs w:val="28"/>
        </w:rPr>
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работников, определенных Указом Президента Российской Федерации от 07 мая 2012 г</w:t>
      </w:r>
      <w:r w:rsidR="008D74F9">
        <w:rPr>
          <w:sz w:val="28"/>
          <w:szCs w:val="28"/>
        </w:rPr>
        <w:t xml:space="preserve">ода   </w:t>
      </w:r>
      <w:r w:rsidRPr="008D74F9">
        <w:rPr>
          <w:sz w:val="28"/>
          <w:szCs w:val="28"/>
        </w:rPr>
        <w:t xml:space="preserve"> № 597 «О мероприятиях по реализации государственной социальной политики» (далее – Указ Президента Российской Федерац</w:t>
      </w:r>
      <w:r w:rsidR="008D74F9">
        <w:rPr>
          <w:sz w:val="28"/>
          <w:szCs w:val="28"/>
        </w:rPr>
        <w:t>ии от 07 мая 2012 г</w:t>
      </w:r>
      <w:r w:rsidR="009758EA">
        <w:rPr>
          <w:sz w:val="28"/>
          <w:szCs w:val="28"/>
        </w:rPr>
        <w:t>ода</w:t>
      </w:r>
      <w:r w:rsidR="008D74F9">
        <w:rPr>
          <w:sz w:val="28"/>
          <w:szCs w:val="28"/>
        </w:rPr>
        <w:t xml:space="preserve"> № 597) и </w:t>
      </w:r>
      <w:r w:rsidRPr="008D74F9">
        <w:rPr>
          <w:sz w:val="28"/>
          <w:szCs w:val="28"/>
        </w:rPr>
        <w:t>Указом Президента Российской Федерации от 01 июня 2012 г</w:t>
      </w:r>
      <w:r w:rsidR="008D74F9">
        <w:rPr>
          <w:sz w:val="28"/>
          <w:szCs w:val="28"/>
        </w:rPr>
        <w:t>ода</w:t>
      </w:r>
      <w:r w:rsidRPr="008D74F9">
        <w:rPr>
          <w:sz w:val="28"/>
          <w:szCs w:val="28"/>
        </w:rPr>
        <w:t xml:space="preserve"> № 761 «О национальной стратегии</w:t>
      </w:r>
      <w:proofErr w:type="gramEnd"/>
      <w:r w:rsidRPr="008D74F9">
        <w:rPr>
          <w:sz w:val="28"/>
          <w:szCs w:val="28"/>
        </w:rPr>
        <w:t xml:space="preserve"> действий в интересах детей на 2012-2017 годы» (далее – Указ Президента Российской Федерации от 01 июня 2012 г</w:t>
      </w:r>
      <w:r w:rsidR="009758EA">
        <w:rPr>
          <w:sz w:val="28"/>
          <w:szCs w:val="28"/>
        </w:rPr>
        <w:t>ода</w:t>
      </w:r>
      <w:r w:rsidRPr="008D74F9">
        <w:rPr>
          <w:sz w:val="28"/>
          <w:szCs w:val="28"/>
        </w:rPr>
        <w:t xml:space="preserve"> № 761).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2. Этапы реализации «дорожной карты»:</w:t>
      </w:r>
    </w:p>
    <w:p w:rsidR="00863E69" w:rsidRPr="008D74F9" w:rsidRDefault="008D74F9" w:rsidP="008D7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63E69" w:rsidRPr="008D74F9">
        <w:rPr>
          <w:sz w:val="28"/>
          <w:szCs w:val="28"/>
        </w:rPr>
        <w:t xml:space="preserve"> </w:t>
      </w:r>
      <w:r w:rsidR="00863E69" w:rsidRPr="008D74F9">
        <w:rPr>
          <w:sz w:val="28"/>
          <w:szCs w:val="28"/>
          <w:lang w:val="en-US"/>
        </w:rPr>
        <w:t>I</w:t>
      </w:r>
      <w:r w:rsidR="00863E69" w:rsidRPr="008D74F9">
        <w:rPr>
          <w:sz w:val="28"/>
          <w:szCs w:val="28"/>
        </w:rPr>
        <w:t xml:space="preserve"> этап (2013 год):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формирование  нормативной правовой базы для реализации «дорожной карты»;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повышение оплаты труда категориям работников учреждений культуры, определенных Указами Президента Российской Федерации от 07 мая 2012 г</w:t>
      </w:r>
      <w:r w:rsidR="009758EA">
        <w:rPr>
          <w:sz w:val="28"/>
          <w:szCs w:val="28"/>
        </w:rPr>
        <w:t xml:space="preserve">ода </w:t>
      </w:r>
      <w:r w:rsidRPr="008D74F9">
        <w:rPr>
          <w:sz w:val="28"/>
          <w:szCs w:val="28"/>
        </w:rPr>
        <w:t xml:space="preserve"> № 597 и от 01 июня 2012 г</w:t>
      </w:r>
      <w:r w:rsidR="009758EA">
        <w:rPr>
          <w:sz w:val="28"/>
          <w:szCs w:val="28"/>
        </w:rPr>
        <w:t>ода</w:t>
      </w:r>
      <w:r w:rsidRPr="008D74F9">
        <w:rPr>
          <w:sz w:val="28"/>
          <w:szCs w:val="28"/>
        </w:rPr>
        <w:t xml:space="preserve"> № 761;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 xml:space="preserve">актуализация нормативной правовой </w:t>
      </w:r>
      <w:proofErr w:type="gramStart"/>
      <w:r w:rsidRPr="008D74F9">
        <w:rPr>
          <w:sz w:val="28"/>
          <w:szCs w:val="28"/>
        </w:rPr>
        <w:t>базы для оценки эффективности труда работников учреждений культуры</w:t>
      </w:r>
      <w:proofErr w:type="gramEnd"/>
      <w:r w:rsidRPr="008D74F9">
        <w:rPr>
          <w:sz w:val="28"/>
          <w:szCs w:val="28"/>
        </w:rPr>
        <w:t>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заключение трудовых договоров с руководителями учреждений культуры в связи с введением эффективного контракта;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 xml:space="preserve">введение прозрачного </w:t>
      </w:r>
      <w:proofErr w:type="gramStart"/>
      <w:r w:rsidRPr="008D74F9">
        <w:rPr>
          <w:sz w:val="28"/>
          <w:szCs w:val="28"/>
        </w:rPr>
        <w:t>механизма оплаты труда руководителей учреждений</w:t>
      </w:r>
      <w:proofErr w:type="gramEnd"/>
      <w:r w:rsidRPr="008D74F9">
        <w:rPr>
          <w:sz w:val="28"/>
          <w:szCs w:val="28"/>
        </w:rPr>
        <w:t>.</w:t>
      </w:r>
    </w:p>
    <w:p w:rsidR="00863E69" w:rsidRPr="008D74F9" w:rsidRDefault="008D74F9" w:rsidP="008D7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63E69" w:rsidRPr="008D74F9">
        <w:rPr>
          <w:sz w:val="28"/>
          <w:szCs w:val="28"/>
        </w:rPr>
        <w:t xml:space="preserve"> </w:t>
      </w:r>
      <w:r w:rsidR="00863E69" w:rsidRPr="008D74F9">
        <w:rPr>
          <w:sz w:val="28"/>
          <w:szCs w:val="28"/>
          <w:lang w:val="en-US"/>
        </w:rPr>
        <w:t>II</w:t>
      </w:r>
      <w:r w:rsidR="00863E69" w:rsidRPr="008D74F9">
        <w:rPr>
          <w:sz w:val="28"/>
          <w:szCs w:val="28"/>
        </w:rPr>
        <w:t xml:space="preserve"> этап (2014-2015 годы):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 xml:space="preserve">актуализация (разработка) показателей </w:t>
      </w:r>
      <w:proofErr w:type="gramStart"/>
      <w:r w:rsidRPr="008D74F9">
        <w:rPr>
          <w:sz w:val="28"/>
          <w:szCs w:val="28"/>
        </w:rPr>
        <w:t>эффективности деятельности работников учреждений культуры</w:t>
      </w:r>
      <w:proofErr w:type="gramEnd"/>
      <w:r w:rsidRPr="008D74F9">
        <w:rPr>
          <w:sz w:val="28"/>
          <w:szCs w:val="28"/>
        </w:rPr>
        <w:t xml:space="preserve"> для обеспечения увязки оплаты труда с повышением качества предоставляемых государственных (муниципальных) услуг (выполнения работ);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заключение трудовых договоров с работниками учреждений культуры в связи с введением эффективного контракта;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совершенствование квалификационных требований к работникам с учетом современных требований к качеству услуг.</w:t>
      </w:r>
    </w:p>
    <w:p w:rsidR="00863E69" w:rsidRPr="008D74F9" w:rsidRDefault="008D74F9" w:rsidP="008D74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63E69" w:rsidRPr="008D74F9">
        <w:rPr>
          <w:sz w:val="28"/>
          <w:szCs w:val="28"/>
        </w:rPr>
        <w:t xml:space="preserve"> </w:t>
      </w:r>
      <w:r w:rsidR="00863E69" w:rsidRPr="008D74F9">
        <w:rPr>
          <w:sz w:val="28"/>
          <w:szCs w:val="28"/>
          <w:lang w:val="en-US"/>
        </w:rPr>
        <w:t>III</w:t>
      </w:r>
      <w:r w:rsidR="00863E69" w:rsidRPr="008D74F9">
        <w:rPr>
          <w:sz w:val="28"/>
          <w:szCs w:val="28"/>
        </w:rPr>
        <w:t xml:space="preserve"> этап (2016-2018 годы):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завершение работы по заключению трудовых дог</w:t>
      </w:r>
      <w:r w:rsidR="008D74F9">
        <w:rPr>
          <w:sz w:val="28"/>
          <w:szCs w:val="28"/>
        </w:rPr>
        <w:t>оворов с работниками учреждений</w:t>
      </w:r>
      <w:r w:rsidRPr="008D74F9">
        <w:rPr>
          <w:sz w:val="28"/>
          <w:szCs w:val="28"/>
        </w:rPr>
        <w:t xml:space="preserve"> в связи с введением эффективного контракта;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обеспечение к 2018 году достижения целевы</w:t>
      </w:r>
      <w:r w:rsidR="008D74F9">
        <w:rPr>
          <w:sz w:val="28"/>
          <w:szCs w:val="28"/>
        </w:rPr>
        <w:t xml:space="preserve">х значений соотношения средней </w:t>
      </w:r>
      <w:r w:rsidRPr="008D74F9">
        <w:rPr>
          <w:sz w:val="28"/>
          <w:szCs w:val="28"/>
        </w:rPr>
        <w:t xml:space="preserve">заработной платы работников, повышение оплаты труда которых предусмотрено </w:t>
      </w:r>
      <w:r w:rsidR="005D4B7C">
        <w:rPr>
          <w:sz w:val="28"/>
          <w:szCs w:val="28"/>
        </w:rPr>
        <w:t>у</w:t>
      </w:r>
      <w:r w:rsidRPr="008D74F9">
        <w:rPr>
          <w:sz w:val="28"/>
          <w:szCs w:val="28"/>
        </w:rPr>
        <w:t>казами Президента Российской Федерации от 07 мая 2012 г</w:t>
      </w:r>
      <w:r w:rsidR="009758EA">
        <w:rPr>
          <w:sz w:val="28"/>
          <w:szCs w:val="28"/>
        </w:rPr>
        <w:t xml:space="preserve">ода </w:t>
      </w:r>
      <w:r w:rsidRPr="008D74F9">
        <w:rPr>
          <w:sz w:val="28"/>
          <w:szCs w:val="28"/>
        </w:rPr>
        <w:t xml:space="preserve"> № 597 и от</w:t>
      </w:r>
      <w:r w:rsidR="008D74F9">
        <w:rPr>
          <w:sz w:val="28"/>
          <w:szCs w:val="28"/>
        </w:rPr>
        <w:t xml:space="preserve"> 01 июня 2012 г</w:t>
      </w:r>
      <w:r w:rsidR="009758EA">
        <w:rPr>
          <w:sz w:val="28"/>
          <w:szCs w:val="28"/>
        </w:rPr>
        <w:t>ода</w:t>
      </w:r>
      <w:r w:rsidR="008D74F9">
        <w:rPr>
          <w:sz w:val="28"/>
          <w:szCs w:val="28"/>
        </w:rPr>
        <w:t xml:space="preserve"> № 761</w:t>
      </w:r>
      <w:r w:rsidR="00B223B0">
        <w:rPr>
          <w:sz w:val="28"/>
          <w:szCs w:val="28"/>
        </w:rPr>
        <w:t xml:space="preserve"> </w:t>
      </w:r>
      <w:r w:rsidR="008D74F9">
        <w:rPr>
          <w:sz w:val="28"/>
          <w:szCs w:val="28"/>
        </w:rPr>
        <w:t>и средней</w:t>
      </w:r>
      <w:r w:rsidRPr="008D74F9">
        <w:rPr>
          <w:sz w:val="28"/>
          <w:szCs w:val="28"/>
        </w:rPr>
        <w:t xml:space="preserve"> заработной платы в Свердловской области.</w:t>
      </w:r>
    </w:p>
    <w:p w:rsidR="00863E69" w:rsidRPr="008D74F9" w:rsidRDefault="00863E69" w:rsidP="008D74F9">
      <w:pPr>
        <w:ind w:firstLine="720"/>
        <w:jc w:val="both"/>
        <w:rPr>
          <w:sz w:val="28"/>
          <w:szCs w:val="28"/>
        </w:rPr>
      </w:pPr>
      <w:r w:rsidRPr="008D74F9">
        <w:rPr>
          <w:sz w:val="28"/>
          <w:szCs w:val="28"/>
        </w:rPr>
        <w:t>В течение всех этапов будут проводиться мониторинг и статистическое наблюдение, предусмотренное «дорожной картой».</w:t>
      </w:r>
    </w:p>
    <w:p w:rsidR="00863E69" w:rsidRPr="008D74F9" w:rsidRDefault="00863E69" w:rsidP="00245CC2">
      <w:pPr>
        <w:jc w:val="both"/>
      </w:pPr>
    </w:p>
    <w:p w:rsidR="00245CC2" w:rsidRDefault="00863E69" w:rsidP="00245CC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 xml:space="preserve">Глава 3. </w:t>
      </w:r>
      <w:r w:rsidR="00245CC2">
        <w:rPr>
          <w:color w:val="000000"/>
          <w:sz w:val="28"/>
          <w:szCs w:val="28"/>
        </w:rPr>
        <w:t xml:space="preserve">Целевые показатели (индикаторы) развития </w:t>
      </w:r>
    </w:p>
    <w:p w:rsidR="00863E69" w:rsidRPr="008D74F9" w:rsidRDefault="00245CC2" w:rsidP="00245CC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сферы культуры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Североуральском</w:t>
      </w:r>
      <w:proofErr w:type="gramEnd"/>
      <w:r>
        <w:rPr>
          <w:color w:val="000000"/>
          <w:sz w:val="28"/>
          <w:szCs w:val="28"/>
        </w:rPr>
        <w:t xml:space="preserve"> городском округе</w:t>
      </w:r>
    </w:p>
    <w:p w:rsidR="00863E69" w:rsidRPr="008D74F9" w:rsidRDefault="00863E69" w:rsidP="00245CC2">
      <w:pPr>
        <w:shd w:val="clear" w:color="auto" w:fill="FFFFFF"/>
        <w:tabs>
          <w:tab w:val="left" w:pos="700"/>
        </w:tabs>
        <w:jc w:val="both"/>
        <w:rPr>
          <w:bCs/>
          <w:color w:val="000000"/>
          <w:sz w:val="28"/>
          <w:szCs w:val="28"/>
        </w:rPr>
      </w:pPr>
    </w:p>
    <w:p w:rsidR="00863E69" w:rsidRPr="008D74F9" w:rsidRDefault="00863E69" w:rsidP="008D74F9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>С ростом эффективности развития сферы культуры и повышением качества оказываемых услуг населению к 2018 году будут достигнуты следующие целевые показатели (индикаторы):</w:t>
      </w:r>
    </w:p>
    <w:p w:rsidR="00863E69" w:rsidRPr="008D74F9" w:rsidRDefault="00863E69" w:rsidP="008D74F9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751"/>
        <w:gridCol w:w="969"/>
        <w:gridCol w:w="969"/>
        <w:gridCol w:w="969"/>
        <w:gridCol w:w="970"/>
        <w:gridCol w:w="969"/>
        <w:gridCol w:w="945"/>
      </w:tblGrid>
      <w:tr w:rsidR="00863E69" w:rsidRPr="008D74F9" w:rsidTr="00245CC2">
        <w:tc>
          <w:tcPr>
            <w:tcW w:w="0" w:type="auto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D74F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D74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09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8D74F9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показателя (индикатора),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2013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2014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2015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2016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2017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57" w:type="dxa"/>
            <w:vAlign w:val="center"/>
          </w:tcPr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2018</w:t>
            </w:r>
          </w:p>
          <w:p w:rsidR="00863E69" w:rsidRPr="008D74F9" w:rsidRDefault="00863E69" w:rsidP="00245CC2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863E69" w:rsidRPr="008D74F9" w:rsidTr="004D4BD6">
        <w:tc>
          <w:tcPr>
            <w:tcW w:w="0" w:type="auto"/>
          </w:tcPr>
          <w:p w:rsidR="00863E69" w:rsidRPr="008D74F9" w:rsidRDefault="00863E69" w:rsidP="008D74F9">
            <w:pPr>
              <w:tabs>
                <w:tab w:val="left" w:pos="2160"/>
              </w:tabs>
              <w:jc w:val="both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863E69" w:rsidRPr="008D74F9" w:rsidRDefault="00863E69" w:rsidP="00B11CB3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Соотношение средней заработной платы работников учреждений культуры С</w:t>
            </w:r>
            <w:r w:rsidR="00B11CB3">
              <w:rPr>
                <w:color w:val="000000"/>
                <w:sz w:val="28"/>
                <w:szCs w:val="28"/>
              </w:rPr>
              <w:t>евероуральского городского округа</w:t>
            </w:r>
            <w:r w:rsidRPr="008D74F9">
              <w:rPr>
                <w:color w:val="000000"/>
                <w:sz w:val="28"/>
                <w:szCs w:val="28"/>
              </w:rPr>
              <w:t xml:space="preserve"> к средней заработной плате по экономике Свердловской области, процентов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64,9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73,7</w:t>
            </w:r>
          </w:p>
        </w:tc>
        <w:tc>
          <w:tcPr>
            <w:tcW w:w="993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91,2</w:t>
            </w:r>
          </w:p>
        </w:tc>
        <w:tc>
          <w:tcPr>
            <w:tcW w:w="957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863E69" w:rsidRPr="008D74F9" w:rsidTr="004D4BD6">
        <w:tc>
          <w:tcPr>
            <w:tcW w:w="0" w:type="auto"/>
          </w:tcPr>
          <w:p w:rsidR="00863E69" w:rsidRPr="008D74F9" w:rsidRDefault="00863E69" w:rsidP="008D74F9">
            <w:pPr>
              <w:tabs>
                <w:tab w:val="left" w:pos="2160"/>
              </w:tabs>
              <w:jc w:val="both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863E69" w:rsidRPr="008D74F9" w:rsidRDefault="00863E69" w:rsidP="00245CC2">
            <w:pPr>
              <w:tabs>
                <w:tab w:val="left" w:pos="2160"/>
              </w:tabs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93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92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957" w:type="dxa"/>
          </w:tcPr>
          <w:p w:rsidR="00863E69" w:rsidRPr="008D74F9" w:rsidRDefault="00863E69" w:rsidP="008D74F9">
            <w:pPr>
              <w:tabs>
                <w:tab w:val="left" w:pos="2160"/>
              </w:tabs>
              <w:jc w:val="center"/>
              <w:rPr>
                <w:color w:val="000000"/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</w:rPr>
              <w:t>204</w:t>
            </w:r>
          </w:p>
        </w:tc>
      </w:tr>
    </w:tbl>
    <w:p w:rsidR="00863E69" w:rsidRPr="00245CC2" w:rsidRDefault="00863E69" w:rsidP="008D74F9">
      <w:pPr>
        <w:shd w:val="clear" w:color="auto" w:fill="FFFFFF"/>
        <w:tabs>
          <w:tab w:val="left" w:pos="2160"/>
        </w:tabs>
        <w:jc w:val="both"/>
        <w:rPr>
          <w:color w:val="000000"/>
          <w:sz w:val="28"/>
          <w:szCs w:val="28"/>
        </w:rPr>
      </w:pPr>
    </w:p>
    <w:p w:rsidR="00245CC2" w:rsidRDefault="00863E69" w:rsidP="00245CC2">
      <w:pPr>
        <w:shd w:val="clear" w:color="auto" w:fill="FFFFFF"/>
        <w:tabs>
          <w:tab w:val="left" w:pos="700"/>
        </w:tabs>
        <w:jc w:val="center"/>
        <w:rPr>
          <w:bCs/>
          <w:color w:val="000000"/>
          <w:sz w:val="28"/>
          <w:szCs w:val="28"/>
        </w:rPr>
      </w:pPr>
      <w:r w:rsidRPr="00245CC2">
        <w:rPr>
          <w:bCs/>
          <w:color w:val="000000"/>
          <w:sz w:val="28"/>
          <w:szCs w:val="28"/>
        </w:rPr>
        <w:t xml:space="preserve">Глава 4. </w:t>
      </w:r>
      <w:r w:rsidR="00245CC2">
        <w:rPr>
          <w:bCs/>
          <w:color w:val="000000"/>
          <w:sz w:val="28"/>
          <w:szCs w:val="28"/>
        </w:rPr>
        <w:t xml:space="preserve">Меры, обеспечивающие достижение </w:t>
      </w:r>
    </w:p>
    <w:p w:rsidR="00863E69" w:rsidRPr="00245CC2" w:rsidRDefault="00245CC2" w:rsidP="00245CC2">
      <w:pPr>
        <w:shd w:val="clear" w:color="auto" w:fill="FFFFFF"/>
        <w:tabs>
          <w:tab w:val="left" w:pos="70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целевых показателей (индикаторов)</w:t>
      </w:r>
    </w:p>
    <w:p w:rsidR="00863E69" w:rsidRPr="00245CC2" w:rsidRDefault="00863E69" w:rsidP="008D74F9">
      <w:pPr>
        <w:shd w:val="clear" w:color="auto" w:fill="FFFFFF"/>
        <w:tabs>
          <w:tab w:val="left" w:pos="700"/>
        </w:tabs>
        <w:jc w:val="both"/>
        <w:rPr>
          <w:bCs/>
          <w:color w:val="000000"/>
          <w:sz w:val="28"/>
          <w:szCs w:val="28"/>
        </w:rPr>
      </w:pPr>
    </w:p>
    <w:p w:rsidR="00863E69" w:rsidRPr="008D74F9" w:rsidRDefault="00863E69" w:rsidP="008D74F9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8"/>
          <w:szCs w:val="28"/>
        </w:rPr>
      </w:pPr>
      <w:r w:rsidRPr="008D74F9">
        <w:rPr>
          <w:bCs/>
          <w:color w:val="000000"/>
          <w:sz w:val="28"/>
          <w:szCs w:val="28"/>
        </w:rPr>
        <w:t>Мерами, обеспечивающими достижение целевых показателей (индикаторов) оплаты труда работников учреждений культуры, являются:</w:t>
      </w:r>
    </w:p>
    <w:p w:rsidR="00863E69" w:rsidRPr="008D74F9" w:rsidRDefault="00863E69" w:rsidP="008D74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 xml:space="preserve">1) создание механизма стимулирования работников учреждений культуры, </w:t>
      </w:r>
      <w:r w:rsidRPr="008D74F9">
        <w:rPr>
          <w:sz w:val="28"/>
          <w:szCs w:val="28"/>
        </w:rPr>
        <w:t>оказывающих услуги (выполняющих работы) различной сложности,</w:t>
      </w:r>
      <w:r w:rsidRPr="008D74F9">
        <w:rPr>
          <w:color w:val="000000"/>
          <w:sz w:val="28"/>
          <w:szCs w:val="28"/>
        </w:rPr>
        <w:t xml:space="preserve"> внедрение системы «эффективного контракта», прозрачное формирование оплаты труда, обеспечение выполнения требований к качеству оказания услуг;</w:t>
      </w:r>
    </w:p>
    <w:p w:rsidR="00863E69" w:rsidRPr="008D74F9" w:rsidRDefault="00863E69" w:rsidP="008D74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экономике Свердловской области в соответствии с Указом Президента Российской Федерации от 07</w:t>
      </w:r>
      <w:r w:rsidR="009758EA">
        <w:rPr>
          <w:color w:val="000000"/>
          <w:sz w:val="28"/>
          <w:szCs w:val="28"/>
        </w:rPr>
        <w:t xml:space="preserve"> мая </w:t>
      </w:r>
      <w:r w:rsidRPr="008D74F9">
        <w:rPr>
          <w:color w:val="000000"/>
          <w:sz w:val="28"/>
          <w:szCs w:val="28"/>
        </w:rPr>
        <w:t>2012</w:t>
      </w:r>
      <w:r w:rsidR="009758EA">
        <w:rPr>
          <w:color w:val="000000"/>
          <w:sz w:val="28"/>
          <w:szCs w:val="28"/>
        </w:rPr>
        <w:t xml:space="preserve"> </w:t>
      </w:r>
      <w:r w:rsidR="00BB689D">
        <w:rPr>
          <w:color w:val="000000"/>
          <w:sz w:val="28"/>
          <w:szCs w:val="28"/>
        </w:rPr>
        <w:t>г</w:t>
      </w:r>
      <w:r w:rsidR="009758EA">
        <w:rPr>
          <w:color w:val="000000"/>
          <w:sz w:val="28"/>
          <w:szCs w:val="28"/>
        </w:rPr>
        <w:t>ода</w:t>
      </w:r>
      <w:r w:rsidRPr="008D74F9">
        <w:rPr>
          <w:color w:val="000000"/>
          <w:sz w:val="28"/>
          <w:szCs w:val="28"/>
        </w:rPr>
        <w:t xml:space="preserve"> № 597 «О мероприятиях по реализации государственной социальной политики»;</w:t>
      </w:r>
    </w:p>
    <w:p w:rsidR="00863E69" w:rsidRPr="008D74F9" w:rsidRDefault="00863E69" w:rsidP="008D74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>3) обновление квалификационных требований к работникам, переобучение, повышение квалификации работников учреждений культуры, сохранение и развитие кадрового потенциала работников сферы культуры;</w:t>
      </w:r>
    </w:p>
    <w:p w:rsidR="00863E69" w:rsidRPr="008D74F9" w:rsidRDefault="00BB689D" w:rsidP="008D74F9">
      <w:pPr>
        <w:shd w:val="clear" w:color="auto" w:fill="FFFFFF"/>
        <w:tabs>
          <w:tab w:val="left" w:pos="232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63E69" w:rsidRPr="008D74F9">
        <w:rPr>
          <w:color w:val="000000"/>
          <w:sz w:val="28"/>
          <w:szCs w:val="28"/>
        </w:rPr>
        <w:t xml:space="preserve"> реорганизация неэффективных учреждений культуры, привлечение внебюджетных сре</w:t>
      </w:r>
      <w:proofErr w:type="gramStart"/>
      <w:r w:rsidR="00863E69" w:rsidRPr="008D74F9">
        <w:rPr>
          <w:color w:val="000000"/>
          <w:sz w:val="28"/>
          <w:szCs w:val="28"/>
        </w:rPr>
        <w:t>дств дл</w:t>
      </w:r>
      <w:proofErr w:type="gramEnd"/>
      <w:r w:rsidR="00863E69" w:rsidRPr="008D74F9">
        <w:rPr>
          <w:color w:val="000000"/>
          <w:sz w:val="28"/>
          <w:szCs w:val="28"/>
        </w:rPr>
        <w:t>я решения поставленных задач.</w:t>
      </w:r>
    </w:p>
    <w:p w:rsidR="00863E69" w:rsidRPr="008D74F9" w:rsidRDefault="00863E69" w:rsidP="008D74F9">
      <w:pPr>
        <w:shd w:val="clear" w:color="auto" w:fill="FFFFFF"/>
        <w:tabs>
          <w:tab w:val="left" w:pos="2328"/>
        </w:tabs>
        <w:ind w:firstLine="709"/>
        <w:jc w:val="both"/>
        <w:rPr>
          <w:color w:val="000000"/>
          <w:sz w:val="28"/>
          <w:szCs w:val="28"/>
        </w:rPr>
      </w:pPr>
    </w:p>
    <w:p w:rsidR="00B11CB3" w:rsidRDefault="00863E69" w:rsidP="00BB689D">
      <w:pPr>
        <w:shd w:val="clear" w:color="auto" w:fill="FFFFFF"/>
        <w:tabs>
          <w:tab w:val="left" w:pos="2328"/>
        </w:tabs>
        <w:jc w:val="center"/>
        <w:rPr>
          <w:color w:val="000000"/>
          <w:sz w:val="28"/>
          <w:szCs w:val="28"/>
        </w:rPr>
      </w:pPr>
      <w:r w:rsidRPr="008D74F9">
        <w:rPr>
          <w:color w:val="000000"/>
          <w:sz w:val="28"/>
          <w:szCs w:val="28"/>
        </w:rPr>
        <w:t xml:space="preserve">Глава 5. </w:t>
      </w:r>
      <w:r w:rsidR="00BB689D">
        <w:rPr>
          <w:color w:val="000000"/>
          <w:sz w:val="28"/>
          <w:szCs w:val="28"/>
        </w:rPr>
        <w:t xml:space="preserve">Основные мероприятия, направленные на повышение </w:t>
      </w:r>
    </w:p>
    <w:p w:rsidR="00863E69" w:rsidRPr="008D74F9" w:rsidRDefault="00BB689D" w:rsidP="00BB689D">
      <w:pPr>
        <w:shd w:val="clear" w:color="auto" w:fill="FFFFFF"/>
        <w:tabs>
          <w:tab w:val="left" w:pos="232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заработной платы работников учреждений культуры и обеспечивающие достижение целевых показателей (индикаторов)</w:t>
      </w:r>
    </w:p>
    <w:p w:rsidR="00863E69" w:rsidRDefault="00863E69" w:rsidP="008D74F9">
      <w:pPr>
        <w:shd w:val="clear" w:color="auto" w:fill="FFFFFF"/>
        <w:tabs>
          <w:tab w:val="left" w:pos="700"/>
        </w:tabs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680"/>
        <w:gridCol w:w="2399"/>
        <w:gridCol w:w="2102"/>
        <w:gridCol w:w="2410"/>
      </w:tblGrid>
      <w:tr w:rsidR="00BB689D" w:rsidRPr="008D74F9" w:rsidTr="00BB689D">
        <w:tc>
          <w:tcPr>
            <w:tcW w:w="758" w:type="dxa"/>
            <w:vAlign w:val="center"/>
          </w:tcPr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№</w:t>
            </w:r>
          </w:p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proofErr w:type="gramStart"/>
            <w:r w:rsidRPr="008D74F9">
              <w:rPr>
                <w:sz w:val="28"/>
                <w:szCs w:val="28"/>
              </w:rPr>
              <w:t>п</w:t>
            </w:r>
            <w:proofErr w:type="gramEnd"/>
            <w:r w:rsidRPr="008D74F9">
              <w:rPr>
                <w:sz w:val="28"/>
                <w:szCs w:val="28"/>
              </w:rPr>
              <w:t>/п</w:t>
            </w:r>
          </w:p>
        </w:tc>
        <w:tc>
          <w:tcPr>
            <w:tcW w:w="2680" w:type="dxa"/>
            <w:vAlign w:val="center"/>
          </w:tcPr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9" w:type="dxa"/>
            <w:vAlign w:val="center"/>
          </w:tcPr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Результат</w:t>
            </w:r>
          </w:p>
        </w:tc>
        <w:tc>
          <w:tcPr>
            <w:tcW w:w="2102" w:type="dxa"/>
            <w:vAlign w:val="center"/>
          </w:tcPr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Сроки</w:t>
            </w:r>
          </w:p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Ответственный</w:t>
            </w:r>
          </w:p>
          <w:p w:rsidR="00BB689D" w:rsidRPr="008D74F9" w:rsidRDefault="00BB689D" w:rsidP="00B93F6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исполнитель</w:t>
            </w:r>
          </w:p>
        </w:tc>
      </w:tr>
    </w:tbl>
    <w:p w:rsidR="00BB689D" w:rsidRPr="00BB689D" w:rsidRDefault="00BB689D" w:rsidP="00BB689D">
      <w:pPr>
        <w:shd w:val="clear" w:color="auto" w:fill="FFFFFF"/>
        <w:tabs>
          <w:tab w:val="left" w:pos="700"/>
        </w:tabs>
        <w:jc w:val="both"/>
        <w:rPr>
          <w:bCs/>
          <w:color w:val="000000"/>
          <w:sz w:val="4"/>
          <w:szCs w:val="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2680"/>
        <w:gridCol w:w="2399"/>
        <w:gridCol w:w="2102"/>
        <w:gridCol w:w="2410"/>
      </w:tblGrid>
      <w:tr w:rsidR="00863E69" w:rsidRPr="00BB689D" w:rsidTr="00BB689D">
        <w:trPr>
          <w:tblHeader/>
        </w:trPr>
        <w:tc>
          <w:tcPr>
            <w:tcW w:w="758" w:type="dxa"/>
          </w:tcPr>
          <w:p w:rsidR="00863E69" w:rsidRPr="00BB689D" w:rsidRDefault="00863E69" w:rsidP="008D74F9">
            <w:pPr>
              <w:tabs>
                <w:tab w:val="left" w:pos="2299"/>
              </w:tabs>
              <w:jc w:val="center"/>
            </w:pPr>
            <w:r w:rsidRPr="00BB689D">
              <w:t>1</w:t>
            </w:r>
          </w:p>
        </w:tc>
        <w:tc>
          <w:tcPr>
            <w:tcW w:w="2680" w:type="dxa"/>
          </w:tcPr>
          <w:p w:rsidR="00863E69" w:rsidRPr="00BB689D" w:rsidRDefault="00863E69" w:rsidP="008D74F9">
            <w:pPr>
              <w:tabs>
                <w:tab w:val="left" w:pos="2299"/>
              </w:tabs>
              <w:jc w:val="center"/>
            </w:pPr>
            <w:r w:rsidRPr="00BB689D">
              <w:t>2</w:t>
            </w:r>
          </w:p>
        </w:tc>
        <w:tc>
          <w:tcPr>
            <w:tcW w:w="2399" w:type="dxa"/>
          </w:tcPr>
          <w:p w:rsidR="00863E69" w:rsidRPr="00BB689D" w:rsidRDefault="00863E69" w:rsidP="008D74F9">
            <w:pPr>
              <w:tabs>
                <w:tab w:val="left" w:pos="2299"/>
              </w:tabs>
              <w:jc w:val="center"/>
            </w:pPr>
            <w:r w:rsidRPr="00BB689D">
              <w:t>3</w:t>
            </w:r>
          </w:p>
        </w:tc>
        <w:tc>
          <w:tcPr>
            <w:tcW w:w="2102" w:type="dxa"/>
          </w:tcPr>
          <w:p w:rsidR="00863E69" w:rsidRPr="00BB689D" w:rsidRDefault="00863E69" w:rsidP="008D74F9">
            <w:pPr>
              <w:tabs>
                <w:tab w:val="left" w:pos="2299"/>
              </w:tabs>
              <w:jc w:val="center"/>
            </w:pPr>
            <w:r w:rsidRPr="00BB689D">
              <w:t>4</w:t>
            </w:r>
          </w:p>
        </w:tc>
        <w:tc>
          <w:tcPr>
            <w:tcW w:w="2410" w:type="dxa"/>
          </w:tcPr>
          <w:p w:rsidR="00863E69" w:rsidRPr="00BB689D" w:rsidRDefault="00863E69" w:rsidP="008D74F9">
            <w:pPr>
              <w:tabs>
                <w:tab w:val="left" w:pos="2299"/>
              </w:tabs>
              <w:jc w:val="center"/>
            </w:pPr>
            <w:r w:rsidRPr="00BB689D">
              <w:t>5</w:t>
            </w:r>
          </w:p>
        </w:tc>
      </w:tr>
      <w:tr w:rsidR="00863E69" w:rsidRPr="008D74F9" w:rsidTr="00BB689D">
        <w:tc>
          <w:tcPr>
            <w:tcW w:w="10349" w:type="dxa"/>
            <w:gridSpan w:val="5"/>
          </w:tcPr>
          <w:p w:rsidR="00863E69" w:rsidRPr="008D74F9" w:rsidRDefault="00863E69" w:rsidP="00BB689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1. Совершенствование системы оплаты труда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700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bCs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680" w:type="dxa"/>
          </w:tcPr>
          <w:p w:rsidR="00863E69" w:rsidRPr="00BB689D" w:rsidRDefault="00863E69" w:rsidP="00BB689D">
            <w:pPr>
              <w:tabs>
                <w:tab w:val="left" w:pos="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Разработка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показателей эффективности деятельности муниципальных учреждений культуры, их руководителей и работников по видам учреждений по основным категориям работников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Правовые акты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Отдел по </w:t>
            </w:r>
            <w:r w:rsidRPr="008D74F9">
              <w:rPr>
                <w:sz w:val="28"/>
                <w:szCs w:val="28"/>
              </w:rPr>
              <w:lastRenderedPageBreak/>
              <w:t>культуре и дополнительному образованию Администрации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bCs/>
                <w:color w:val="000000"/>
                <w:sz w:val="28"/>
                <w:szCs w:val="28"/>
                <w:lang w:eastAsia="en-US"/>
              </w:rPr>
              <w:t xml:space="preserve">Внедрение типовых отраслевых </w:t>
            </w:r>
            <w:proofErr w:type="gramStart"/>
            <w:r w:rsidRPr="008D74F9">
              <w:rPr>
                <w:bCs/>
                <w:color w:val="000000"/>
                <w:sz w:val="28"/>
                <w:szCs w:val="28"/>
                <w:lang w:eastAsia="en-US"/>
              </w:rPr>
              <w:t>норм труда работников учреждений культуры</w:t>
            </w:r>
            <w:proofErr w:type="gramEnd"/>
            <w:r w:rsidRPr="008D74F9"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sz w:val="28"/>
                <w:szCs w:val="28"/>
              </w:rPr>
              <w:t>Нормативные правовые акты Администрации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Ежегодно согласно рекомендательным письмам Министерства культуры Свердловской области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1.3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Внесение изменений в Положение по оплате труда работников муниципальных учреждений культуры Североуральского городского округа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Решение Думы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2013 год 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1.4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Мон</w:t>
            </w:r>
            <w:r w:rsidR="00B11CB3">
              <w:rPr>
                <w:sz w:val="28"/>
                <w:szCs w:val="28"/>
              </w:rPr>
              <w:t xml:space="preserve">иторинг численности и размеров </w:t>
            </w:r>
            <w:r w:rsidRPr="008D74F9">
              <w:rPr>
                <w:sz w:val="28"/>
                <w:szCs w:val="28"/>
              </w:rPr>
              <w:t>заработной платы работников муниципальных учреждений культуры</w:t>
            </w:r>
          </w:p>
        </w:tc>
        <w:tc>
          <w:tcPr>
            <w:tcW w:w="2399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10" w:type="dxa"/>
          </w:tcPr>
          <w:p w:rsidR="00863E69" w:rsidRPr="008D74F9" w:rsidRDefault="00863E69" w:rsidP="00B11CB3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10349" w:type="dxa"/>
            <w:gridSpan w:val="5"/>
          </w:tcPr>
          <w:p w:rsidR="00863E69" w:rsidRPr="008D74F9" w:rsidRDefault="00863E69" w:rsidP="00BB689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2. Создание прозрачного </w:t>
            </w:r>
            <w:proofErr w:type="gramStart"/>
            <w:r w:rsidRPr="008D74F9">
              <w:rPr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2.1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Приведение трудовых договоров с руководителями муниципальных учреждений культуры в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соответствие с типовой формой трудового договора 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Трудовые договоры с руководителями учреждений</w:t>
            </w:r>
            <w:r w:rsidRPr="008D74F9">
              <w:rPr>
                <w:sz w:val="28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2013 год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Отдел муниципальной службы, кадров и делопроизводства Администрации Североуральского </w:t>
            </w:r>
            <w:r w:rsidRPr="008D74F9">
              <w:rPr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Проведение мероприятий по </w:t>
            </w:r>
            <w:r w:rsidRPr="008D74F9">
              <w:rPr>
                <w:sz w:val="28"/>
                <w:szCs w:val="28"/>
                <w:lang w:eastAsia="en-US"/>
              </w:rPr>
              <w:t xml:space="preserve">представлению </w:t>
            </w:r>
            <w:r w:rsidR="00BB689D">
              <w:rPr>
                <w:sz w:val="28"/>
                <w:lang w:eastAsia="en-US"/>
              </w:rPr>
              <w:t xml:space="preserve">руководителем </w:t>
            </w:r>
            <w:r w:rsidRPr="008D74F9">
              <w:rPr>
                <w:sz w:val="28"/>
                <w:lang w:eastAsia="en-US"/>
              </w:rPr>
              <w:t>муниципального учреждения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соответствующей должности</w:t>
            </w:r>
            <w:r w:rsidRPr="008D74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Трудовые договора с руководителями учреждений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муниципальной службы, кадров и делопроизводства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10349" w:type="dxa"/>
            <w:gridSpan w:val="5"/>
          </w:tcPr>
          <w:p w:rsidR="00863E69" w:rsidRPr="008D74F9" w:rsidRDefault="00863E69" w:rsidP="00BB689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3. Развитие кадрового потенциала муниципальных учреждений культуры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3.1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Актуализация квалификационных требований к работникам (разработка профессиональных стандартов)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Правовые акты Администрации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2014 год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3.2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Локальные акты учреждений культуры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2013-2018 годы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3.3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Проведение мероприятий по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заключению дополнительных соглашений к трудовым договорам (новых трудовых договоров) в связи с введением эффективного контракта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 xml:space="preserve">Приказы руководителей </w:t>
            </w:r>
            <w:r w:rsidRPr="008D74F9">
              <w:rPr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2102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Отдел по культуре и </w:t>
            </w:r>
            <w:r w:rsidRPr="008D74F9">
              <w:rPr>
                <w:sz w:val="28"/>
                <w:szCs w:val="28"/>
              </w:rPr>
              <w:lastRenderedPageBreak/>
              <w:t>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 с учетом предельной доли расходов на оплату их труда в фонде оплаты труда учреждения – не более 40 %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Правовые акты Администрации Североуральского городского округа 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2013-2014 годы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10349" w:type="dxa"/>
            <w:gridSpan w:val="5"/>
          </w:tcPr>
          <w:p w:rsidR="00863E69" w:rsidRPr="008D74F9" w:rsidRDefault="00863E69" w:rsidP="00BB689D">
            <w:pPr>
              <w:tabs>
                <w:tab w:val="left" w:pos="2299"/>
              </w:tabs>
              <w:jc w:val="center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4. Достижение целевых показателей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4.1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возможному привлечению средств от приносящей доход деятельности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Нормативные правовые акты Администрации Североуральского гор</w:t>
            </w:r>
            <w:r w:rsidR="00B11CB3">
              <w:rPr>
                <w:sz w:val="28"/>
                <w:szCs w:val="28"/>
              </w:rPr>
              <w:t xml:space="preserve">одского округа, локальные акты </w:t>
            </w:r>
            <w:r w:rsidRPr="008D74F9">
              <w:rPr>
                <w:sz w:val="28"/>
                <w:szCs w:val="28"/>
              </w:rPr>
              <w:t>учреждений культуры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Разработка и утверждение муниципальными учреждениями культуры планов мероприятий по повышению эффективности деятельности учреждений в части оказания муниципальных услуг на основе целевых показателей деятельности учреждения, совершенствованию </w:t>
            </w:r>
            <w:proofErr w:type="gramStart"/>
            <w:r w:rsidRPr="008D74F9">
              <w:rPr>
                <w:color w:val="000000"/>
                <w:sz w:val="28"/>
                <w:szCs w:val="28"/>
                <w:lang w:eastAsia="en-US"/>
              </w:rPr>
              <w:t>системы оплаты труда соответствующих категорий работников</w:t>
            </w:r>
            <w:proofErr w:type="gramEnd"/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Приказы руководителей учреждений культуры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  <w:lang w:val="en-US"/>
              </w:rPr>
              <w:t xml:space="preserve">III-IV </w:t>
            </w:r>
            <w:r w:rsidRPr="008D74F9">
              <w:rPr>
                <w:sz w:val="28"/>
                <w:szCs w:val="28"/>
              </w:rPr>
              <w:t>кварталы 2013 года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4.3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Проведение мониторинга реализации мероприятий по повышению </w:t>
            </w:r>
            <w:proofErr w:type="gramStart"/>
            <w:r w:rsidRPr="008D74F9">
              <w:rPr>
                <w:color w:val="000000"/>
                <w:sz w:val="28"/>
                <w:szCs w:val="28"/>
                <w:lang w:eastAsia="en-US"/>
              </w:rPr>
              <w:t>оплаты труда работников учреждений культуры</w:t>
            </w:r>
            <w:proofErr w:type="gramEnd"/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 Североуральского городского округа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Доклад Главы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4.4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Информационное сопровождение «дорожной карты»: организация проведения разъяснительной работы в трудовых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коллективах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публикации в средствах массовой информации, проведение семинаров и других </w:t>
            </w:r>
            <w:r w:rsidRPr="008D74F9">
              <w:rPr>
                <w:color w:val="000000"/>
                <w:sz w:val="28"/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Отдел по культуре и дополнительному образованию Администрации Североуральского городского </w:t>
            </w:r>
            <w:r w:rsidRPr="008D74F9"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Предоставление отчета по исполнению «дорожной карты»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 xml:space="preserve">Отчет 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Один раз в полугодие (в установленный срок)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  <w:tr w:rsidR="00863E69" w:rsidRPr="008D74F9" w:rsidTr="00BB689D">
        <w:tc>
          <w:tcPr>
            <w:tcW w:w="758" w:type="dxa"/>
          </w:tcPr>
          <w:p w:rsidR="00863E69" w:rsidRPr="008D74F9" w:rsidRDefault="00863E69" w:rsidP="008D74F9">
            <w:pPr>
              <w:tabs>
                <w:tab w:val="left" w:pos="2299"/>
              </w:tabs>
              <w:jc w:val="both"/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4.6</w:t>
            </w:r>
          </w:p>
        </w:tc>
        <w:tc>
          <w:tcPr>
            <w:tcW w:w="2680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Внесение изменений в «дорожную карту»</w:t>
            </w:r>
          </w:p>
        </w:tc>
        <w:tc>
          <w:tcPr>
            <w:tcW w:w="2399" w:type="dxa"/>
          </w:tcPr>
          <w:p w:rsidR="00863E69" w:rsidRPr="008D74F9" w:rsidRDefault="00863E69" w:rsidP="00BB689D">
            <w:pPr>
              <w:tabs>
                <w:tab w:val="left" w:pos="700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D74F9">
              <w:rPr>
                <w:color w:val="000000"/>
                <w:sz w:val="28"/>
                <w:szCs w:val="28"/>
                <w:lang w:eastAsia="en-US"/>
              </w:rPr>
              <w:t>Постановление Администрации Североуральского городского округа</w:t>
            </w:r>
          </w:p>
        </w:tc>
        <w:tc>
          <w:tcPr>
            <w:tcW w:w="2102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863E69" w:rsidRPr="008D74F9" w:rsidRDefault="00863E69" w:rsidP="00BB689D">
            <w:pPr>
              <w:tabs>
                <w:tab w:val="left" w:pos="2299"/>
              </w:tabs>
              <w:rPr>
                <w:sz w:val="28"/>
                <w:szCs w:val="28"/>
              </w:rPr>
            </w:pPr>
            <w:r w:rsidRPr="008D74F9">
              <w:rPr>
                <w:sz w:val="28"/>
                <w:szCs w:val="28"/>
              </w:rPr>
              <w:t>Отдел по культуре и дополнительному образованию Администрации Североуральского городского округа</w:t>
            </w:r>
          </w:p>
        </w:tc>
      </w:tr>
    </w:tbl>
    <w:p w:rsidR="00863E69" w:rsidRDefault="00863E69" w:rsidP="008D74F9">
      <w:pPr>
        <w:jc w:val="center"/>
        <w:rPr>
          <w:sz w:val="28"/>
          <w:szCs w:val="28"/>
        </w:rPr>
      </w:pPr>
    </w:p>
    <w:p w:rsidR="00121805" w:rsidRDefault="00121805" w:rsidP="008D74F9">
      <w:pPr>
        <w:jc w:val="center"/>
        <w:rPr>
          <w:sz w:val="28"/>
          <w:szCs w:val="28"/>
        </w:rPr>
      </w:pPr>
    </w:p>
    <w:p w:rsidR="009421B6" w:rsidRDefault="00863E69" w:rsidP="00BB689D">
      <w:pPr>
        <w:jc w:val="center"/>
        <w:rPr>
          <w:sz w:val="28"/>
          <w:szCs w:val="28"/>
        </w:rPr>
      </w:pPr>
      <w:r w:rsidRPr="00BB689D">
        <w:rPr>
          <w:sz w:val="28"/>
          <w:szCs w:val="28"/>
        </w:rPr>
        <w:t xml:space="preserve">Глава 6. </w:t>
      </w:r>
      <w:r w:rsidR="00BB689D">
        <w:rPr>
          <w:sz w:val="28"/>
          <w:szCs w:val="28"/>
        </w:rPr>
        <w:t>Показ</w:t>
      </w:r>
      <w:bookmarkStart w:id="0" w:name="_GoBack"/>
      <w:bookmarkEnd w:id="0"/>
      <w:r w:rsidR="00BB689D">
        <w:rPr>
          <w:sz w:val="28"/>
          <w:szCs w:val="28"/>
        </w:rPr>
        <w:t xml:space="preserve">атели повышения </w:t>
      </w:r>
      <w:proofErr w:type="gramStart"/>
      <w:r w:rsidR="00BB689D">
        <w:rPr>
          <w:sz w:val="28"/>
          <w:szCs w:val="28"/>
        </w:rPr>
        <w:t>средней</w:t>
      </w:r>
      <w:proofErr w:type="gramEnd"/>
      <w:r w:rsidR="00BB689D">
        <w:rPr>
          <w:sz w:val="28"/>
          <w:szCs w:val="28"/>
        </w:rPr>
        <w:t xml:space="preserve"> </w:t>
      </w:r>
    </w:p>
    <w:p w:rsidR="00863E69" w:rsidRPr="00BB689D" w:rsidRDefault="00BB689D" w:rsidP="009421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заработной платы работников учреждений культ</w:t>
      </w:r>
      <w:r w:rsidR="009421B6">
        <w:rPr>
          <w:sz w:val="28"/>
          <w:szCs w:val="28"/>
        </w:rPr>
        <w:t>у</w:t>
      </w:r>
      <w:r>
        <w:rPr>
          <w:sz w:val="28"/>
          <w:szCs w:val="28"/>
        </w:rPr>
        <w:t>ры</w:t>
      </w:r>
    </w:p>
    <w:p w:rsidR="00863E69" w:rsidRDefault="00863E69" w:rsidP="008D74F9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59"/>
        <w:gridCol w:w="801"/>
        <w:gridCol w:w="757"/>
        <w:gridCol w:w="803"/>
        <w:gridCol w:w="850"/>
        <w:gridCol w:w="863"/>
        <w:gridCol w:w="838"/>
        <w:gridCol w:w="768"/>
        <w:gridCol w:w="803"/>
        <w:gridCol w:w="803"/>
      </w:tblGrid>
      <w:tr w:rsidR="009421B6" w:rsidRPr="008D74F9" w:rsidTr="007C7D47">
        <w:tc>
          <w:tcPr>
            <w:tcW w:w="568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№</w:t>
            </w:r>
          </w:p>
          <w:p w:rsidR="009421B6" w:rsidRPr="008D74F9" w:rsidRDefault="009421B6" w:rsidP="00B93F6D">
            <w:pPr>
              <w:jc w:val="center"/>
            </w:pPr>
            <w:proofErr w:type="gramStart"/>
            <w:r w:rsidRPr="008D74F9">
              <w:t>п</w:t>
            </w:r>
            <w:proofErr w:type="gramEnd"/>
            <w:r w:rsidRPr="008D74F9">
              <w:t>/п</w:t>
            </w:r>
          </w:p>
        </w:tc>
        <w:tc>
          <w:tcPr>
            <w:tcW w:w="2459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Наименование</w:t>
            </w:r>
          </w:p>
        </w:tc>
        <w:tc>
          <w:tcPr>
            <w:tcW w:w="801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2012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757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2013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803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2014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850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2015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863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2016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838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2017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768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2018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</w:t>
            </w:r>
          </w:p>
        </w:tc>
        <w:tc>
          <w:tcPr>
            <w:tcW w:w="803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2013-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2015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годы</w:t>
            </w:r>
          </w:p>
        </w:tc>
        <w:tc>
          <w:tcPr>
            <w:tcW w:w="803" w:type="dxa"/>
            <w:vAlign w:val="center"/>
          </w:tcPr>
          <w:p w:rsidR="009421B6" w:rsidRPr="008D74F9" w:rsidRDefault="009421B6" w:rsidP="00B93F6D">
            <w:pPr>
              <w:jc w:val="center"/>
            </w:pPr>
            <w:r w:rsidRPr="008D74F9">
              <w:t>2015-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2018</w:t>
            </w:r>
          </w:p>
          <w:p w:rsidR="009421B6" w:rsidRPr="008D74F9" w:rsidRDefault="009421B6" w:rsidP="00B93F6D">
            <w:pPr>
              <w:jc w:val="center"/>
            </w:pPr>
            <w:r w:rsidRPr="008D74F9">
              <w:t>годы</w:t>
            </w:r>
          </w:p>
        </w:tc>
      </w:tr>
    </w:tbl>
    <w:p w:rsidR="009421B6" w:rsidRPr="009421B6" w:rsidRDefault="009421B6" w:rsidP="008D74F9">
      <w:pPr>
        <w:jc w:val="both"/>
        <w:rPr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362"/>
        <w:gridCol w:w="87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63E69" w:rsidRPr="008D74F9" w:rsidTr="009421B6">
        <w:trPr>
          <w:tblHeader/>
        </w:trPr>
        <w:tc>
          <w:tcPr>
            <w:tcW w:w="547" w:type="dxa"/>
          </w:tcPr>
          <w:p w:rsidR="00863E69" w:rsidRPr="008D74F9" w:rsidRDefault="00863E69" w:rsidP="008D74F9">
            <w:pPr>
              <w:jc w:val="center"/>
            </w:pPr>
            <w:r w:rsidRPr="008D74F9">
              <w:t>1</w:t>
            </w:r>
          </w:p>
        </w:tc>
        <w:tc>
          <w:tcPr>
            <w:tcW w:w="2362" w:type="dxa"/>
          </w:tcPr>
          <w:p w:rsidR="00863E69" w:rsidRPr="008D74F9" w:rsidRDefault="00863E69" w:rsidP="008D74F9">
            <w:pPr>
              <w:jc w:val="center"/>
            </w:pPr>
            <w:r w:rsidRPr="008D74F9">
              <w:t>2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3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4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5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7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8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9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Средняя заработная плата по экономике Свердловской области,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r w:rsidRPr="008D74F9">
              <w:t>25715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28365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31712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35264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39002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43136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47708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31780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37531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2.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Темп роста к предыдущему году, процентов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110,3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111,8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111,2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110,6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110,6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110,6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3.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Среднесписочная численность работников, человек</w:t>
            </w:r>
          </w:p>
        </w:tc>
        <w:tc>
          <w:tcPr>
            <w:tcW w:w="87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0,</w:t>
            </w:r>
            <w:r w:rsidR="00863E69" w:rsidRPr="008D74F9">
              <w:t>204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4.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Среднемесячная заработная плата,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r w:rsidRPr="008D74F9">
              <w:t>9971,4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15913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20581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25990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32138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39340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47708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20828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30278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5.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Темп роста к предыдущему году, процентов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159,6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129,3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126,3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123,7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122,4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121,3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6.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 xml:space="preserve">Соотношение к средней заработной плате по экономике Свердловской области, процентов </w:t>
            </w:r>
          </w:p>
        </w:tc>
        <w:tc>
          <w:tcPr>
            <w:tcW w:w="876" w:type="dxa"/>
          </w:tcPr>
          <w:p w:rsidR="00863E69" w:rsidRPr="008D74F9" w:rsidRDefault="00863E69" w:rsidP="005F7FE0">
            <w:pPr>
              <w:jc w:val="center"/>
              <w:rPr>
                <w:color w:val="000000"/>
                <w:lang w:eastAsia="en-US"/>
              </w:rPr>
            </w:pPr>
            <w:r w:rsidRPr="008D74F9">
              <w:t>3</w:t>
            </w:r>
            <w:r w:rsidR="005F7FE0">
              <w:t>8</w:t>
            </w:r>
            <w:r w:rsidRPr="008D74F9">
              <w:t xml:space="preserve">,8 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  <w:rPr>
                <w:color w:val="000000"/>
                <w:lang w:eastAsia="en-US"/>
              </w:rPr>
            </w:pPr>
            <w:r w:rsidRPr="008D74F9">
              <w:rPr>
                <w:color w:val="000000"/>
                <w:lang w:eastAsia="en-US"/>
              </w:rPr>
              <w:t>56,1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  <w:rPr>
                <w:color w:val="000000"/>
                <w:lang w:eastAsia="en-US"/>
              </w:rPr>
            </w:pPr>
            <w:r w:rsidRPr="008D74F9">
              <w:rPr>
                <w:color w:val="000000"/>
                <w:lang w:eastAsia="en-US"/>
              </w:rPr>
              <w:t>64,9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  <w:rPr>
                <w:color w:val="000000"/>
                <w:lang w:eastAsia="en-US"/>
              </w:rPr>
            </w:pPr>
            <w:r w:rsidRPr="008D74F9">
              <w:rPr>
                <w:color w:val="000000"/>
                <w:lang w:eastAsia="en-US"/>
              </w:rPr>
              <w:t>73,7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  <w:rPr>
                <w:color w:val="000000"/>
                <w:lang w:eastAsia="en-US"/>
              </w:rPr>
            </w:pPr>
            <w:r w:rsidRPr="008D74F9">
              <w:rPr>
                <w:color w:val="000000"/>
                <w:lang w:eastAsia="en-US"/>
              </w:rPr>
              <w:t>82,4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  <w:rPr>
                <w:color w:val="000000"/>
                <w:lang w:eastAsia="en-US"/>
              </w:rPr>
            </w:pPr>
            <w:r w:rsidRPr="008D74F9">
              <w:rPr>
                <w:color w:val="000000"/>
                <w:lang w:eastAsia="en-US"/>
              </w:rPr>
              <w:t>91,2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rPr>
                <w:color w:val="000000"/>
                <w:lang w:eastAsia="en-US"/>
              </w:rPr>
              <w:t>100,0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7.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 xml:space="preserve">Размер начислений на фонд оплаты </w:t>
            </w:r>
            <w:r w:rsidRPr="008D74F9">
              <w:lastRenderedPageBreak/>
              <w:t xml:space="preserve">труда, процентов 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lastRenderedPageBreak/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1,302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lastRenderedPageBreak/>
              <w:t xml:space="preserve">8. 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 xml:space="preserve">Планируемый размер фонда оплаты труда с начислениями, формируемый за счет всех источников финансирования для достижения целевых показателей, установленных федеральными органами власти, млн. рублей </w:t>
            </w:r>
          </w:p>
          <w:p w:rsidR="00863E69" w:rsidRPr="008D74F9" w:rsidRDefault="00863E69" w:rsidP="008D74F9">
            <w:r w:rsidRPr="008D74F9">
              <w:t>(пункт</w:t>
            </w:r>
            <w:r w:rsidR="009B0CD3">
              <w:t xml:space="preserve"> </w:t>
            </w:r>
            <w:r w:rsidRPr="008D74F9">
              <w:t>3 х пункт</w:t>
            </w:r>
            <w:r w:rsidR="009B0CD3">
              <w:t xml:space="preserve"> </w:t>
            </w:r>
            <w:r w:rsidRPr="008D74F9">
              <w:t>4 х пункт</w:t>
            </w:r>
            <w:r w:rsidR="009B0CD3">
              <w:t xml:space="preserve"> </w:t>
            </w:r>
            <w:r w:rsidRPr="008D74F9">
              <w:t xml:space="preserve">7 х 2 /1000) 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31,8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50,7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65,6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82,8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102,4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125,4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152,1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199,1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778,1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9.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Планируемый размер фонда оплаты труда за счет средств консолидированного бюджета Североуральского городского округа, млн.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31,8</w:t>
            </w:r>
          </w:p>
        </w:tc>
        <w:tc>
          <w:tcPr>
            <w:tcW w:w="816" w:type="dxa"/>
          </w:tcPr>
          <w:p w:rsidR="00863E69" w:rsidRPr="008D74F9" w:rsidRDefault="00863E69" w:rsidP="00C77E71">
            <w:r w:rsidRPr="008D74F9">
              <w:t>3</w:t>
            </w:r>
            <w:r w:rsidR="00B631D0">
              <w:t>5</w:t>
            </w:r>
            <w:r w:rsidRPr="008D74F9">
              <w:t>,</w:t>
            </w:r>
            <w:r w:rsidR="00C77E71">
              <w:t>6</w:t>
            </w:r>
          </w:p>
        </w:tc>
        <w:tc>
          <w:tcPr>
            <w:tcW w:w="816" w:type="dxa"/>
          </w:tcPr>
          <w:p w:rsidR="00863E69" w:rsidRPr="008D74F9" w:rsidRDefault="00863E69" w:rsidP="00B631D0">
            <w:r w:rsidRPr="008D74F9">
              <w:t>4</w:t>
            </w:r>
            <w:r w:rsidR="00B631D0">
              <w:t>0,4</w:t>
            </w:r>
          </w:p>
        </w:tc>
        <w:tc>
          <w:tcPr>
            <w:tcW w:w="816" w:type="dxa"/>
          </w:tcPr>
          <w:p w:rsidR="00863E69" w:rsidRPr="008D74F9" w:rsidRDefault="00863E69" w:rsidP="00B631D0">
            <w:r w:rsidRPr="008D74F9">
              <w:t>4</w:t>
            </w:r>
            <w:r w:rsidR="00B631D0">
              <w:t>6</w:t>
            </w:r>
            <w:r w:rsidRPr="008D74F9">
              <w:t>,</w:t>
            </w:r>
            <w:r w:rsidR="00B631D0">
              <w:t>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53,4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61,4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70,6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12</w:t>
            </w:r>
            <w:r w:rsidR="00B631D0">
              <w:t>2</w:t>
            </w:r>
            <w:r w:rsidRPr="008D74F9">
              <w:t>,</w:t>
            </w:r>
            <w:r w:rsidR="00C77E71">
              <w:t>4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3</w:t>
            </w:r>
            <w:r w:rsidR="00B631D0">
              <w:t>07</w:t>
            </w:r>
            <w:r w:rsidRPr="008D74F9">
              <w:t>,</w:t>
            </w:r>
            <w:r w:rsidR="00C77E71">
              <w:t>8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10.</w:t>
            </w:r>
          </w:p>
        </w:tc>
        <w:tc>
          <w:tcPr>
            <w:tcW w:w="2362" w:type="dxa"/>
          </w:tcPr>
          <w:p w:rsidR="00863E69" w:rsidRPr="008D74F9" w:rsidRDefault="00863E69" w:rsidP="009B0CD3">
            <w:r w:rsidRPr="008D74F9">
              <w:t>Прирост фонда оплаты труда с начислениями к 2012 го</w:t>
            </w:r>
            <w:r w:rsidR="009B0CD3">
              <w:t>д</w:t>
            </w:r>
            <w:r w:rsidRPr="008D74F9">
              <w:t>у (пункт 8 по графе соответствующего года минус пункт 8 за 2012 год), млн. рублей, в том числе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18,9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33,8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51,0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70,6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93,6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120,3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11.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за счет средств консолидированного бюджета Североуральского городского округа (пункт 9 по графе соответствующего года минус пункт 9 за 2012 год), млн.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9B0CD3" w:rsidP="00C77E71">
            <w:r>
              <w:t>3</w:t>
            </w:r>
            <w:r w:rsidR="00863E69" w:rsidRPr="008D74F9">
              <w:t>,</w:t>
            </w:r>
            <w:r w:rsidR="00C77E71">
              <w:t>8</w:t>
            </w:r>
          </w:p>
        </w:tc>
        <w:tc>
          <w:tcPr>
            <w:tcW w:w="816" w:type="dxa"/>
          </w:tcPr>
          <w:p w:rsidR="00863E69" w:rsidRPr="008D74F9" w:rsidRDefault="00B631D0" w:rsidP="00B631D0">
            <w:r>
              <w:t>8</w:t>
            </w:r>
            <w:r w:rsidR="00863E69" w:rsidRPr="008D74F9">
              <w:t>,</w:t>
            </w:r>
            <w:r>
              <w:t>6</w:t>
            </w:r>
          </w:p>
        </w:tc>
        <w:tc>
          <w:tcPr>
            <w:tcW w:w="816" w:type="dxa"/>
          </w:tcPr>
          <w:p w:rsidR="00863E69" w:rsidRPr="008D74F9" w:rsidRDefault="00863E69" w:rsidP="00B631D0">
            <w:r w:rsidRPr="008D74F9">
              <w:t>1</w:t>
            </w:r>
            <w:r w:rsidR="00B631D0">
              <w:t>4</w:t>
            </w:r>
            <w:r w:rsidRPr="008D74F9">
              <w:t>,</w:t>
            </w:r>
            <w:r w:rsidR="00B631D0">
              <w:t>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21,6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29,6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38,8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12.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включая средства, полученные за счет проведения мероприятий по оптимизации, млн.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C77E71" w:rsidP="00C77E71">
            <w:r>
              <w:t>3</w:t>
            </w:r>
            <w:r w:rsidR="00863E69" w:rsidRPr="008D74F9">
              <w:t>,</w:t>
            </w:r>
            <w:r>
              <w:t>8</w:t>
            </w:r>
          </w:p>
        </w:tc>
        <w:tc>
          <w:tcPr>
            <w:tcW w:w="816" w:type="dxa"/>
          </w:tcPr>
          <w:p w:rsidR="00863E69" w:rsidRPr="008D74F9" w:rsidRDefault="00C77E71" w:rsidP="00C77E71">
            <w:r>
              <w:t>8</w:t>
            </w:r>
            <w:r w:rsidR="00863E69" w:rsidRPr="008D74F9">
              <w:t>,</w:t>
            </w:r>
            <w:r>
              <w:t>5</w:t>
            </w:r>
          </w:p>
        </w:tc>
        <w:tc>
          <w:tcPr>
            <w:tcW w:w="816" w:type="dxa"/>
          </w:tcPr>
          <w:p w:rsidR="00863E69" w:rsidRPr="008D74F9" w:rsidRDefault="00863E69" w:rsidP="00C77E71">
            <w:r w:rsidRPr="008D74F9">
              <w:t>1</w:t>
            </w:r>
            <w:r w:rsidR="00C77E71">
              <w:t>2</w:t>
            </w:r>
            <w:r w:rsidRPr="008D74F9">
              <w:t>,</w:t>
            </w:r>
            <w:r w:rsidR="00C77E71">
              <w:t>8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21,2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28,1</w:t>
            </w:r>
          </w:p>
        </w:tc>
        <w:tc>
          <w:tcPr>
            <w:tcW w:w="816" w:type="dxa"/>
          </w:tcPr>
          <w:p w:rsidR="00863E69" w:rsidRPr="008D74F9" w:rsidRDefault="00863E69" w:rsidP="008D74F9">
            <w:r w:rsidRPr="008D74F9">
              <w:t>36,1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25</w:t>
            </w:r>
            <w:r w:rsidR="00863E69" w:rsidRPr="008D74F9">
              <w:t>,1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11</w:t>
            </w:r>
            <w:r w:rsidR="00C77E71">
              <w:t>0</w:t>
            </w:r>
            <w:r w:rsidRPr="008D74F9">
              <w:t>,5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13.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 xml:space="preserve">за счет средств фонда </w:t>
            </w:r>
            <w:r w:rsidRPr="008D74F9">
              <w:lastRenderedPageBreak/>
              <w:t>обязательного медицинского страхования,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lastRenderedPageBreak/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lastRenderedPageBreak/>
              <w:t>14.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за счет средств от приносящей доход деятельности,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15.</w:t>
            </w:r>
          </w:p>
        </w:tc>
        <w:tc>
          <w:tcPr>
            <w:tcW w:w="2362" w:type="dxa"/>
          </w:tcPr>
          <w:p w:rsidR="00863E69" w:rsidRPr="008D74F9" w:rsidRDefault="00B11CB3" w:rsidP="008D74F9">
            <w:r>
              <w:t xml:space="preserve">за </w:t>
            </w:r>
            <w:r w:rsidR="00863E69" w:rsidRPr="008D74F9">
              <w:t>счет иных источников, включая корректировку консолидированного бюджета Североуральского городского округа на соответствующий год, млн. рублей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1</w:t>
            </w:r>
            <w:r w:rsidR="005E0344">
              <w:t>5</w:t>
            </w:r>
            <w:r w:rsidRPr="008D74F9">
              <w:t>,</w:t>
            </w:r>
            <w:r w:rsidR="00C77E71">
              <w:t>1</w:t>
            </w:r>
          </w:p>
        </w:tc>
        <w:tc>
          <w:tcPr>
            <w:tcW w:w="816" w:type="dxa"/>
          </w:tcPr>
          <w:p w:rsidR="00863E69" w:rsidRPr="008D74F9" w:rsidRDefault="00863E69" w:rsidP="005E0344">
            <w:pPr>
              <w:jc w:val="center"/>
            </w:pPr>
            <w:r w:rsidRPr="008D74F9">
              <w:t>2</w:t>
            </w:r>
            <w:r w:rsidR="005E0344">
              <w:t>5</w:t>
            </w:r>
            <w:r w:rsidRPr="008D74F9">
              <w:t>,</w:t>
            </w:r>
            <w:r w:rsidR="005E0344">
              <w:t>2</w:t>
            </w:r>
          </w:p>
        </w:tc>
        <w:tc>
          <w:tcPr>
            <w:tcW w:w="816" w:type="dxa"/>
          </w:tcPr>
          <w:p w:rsidR="00863E69" w:rsidRPr="008D74F9" w:rsidRDefault="00863E69" w:rsidP="005E0344">
            <w:pPr>
              <w:jc w:val="center"/>
            </w:pPr>
            <w:r w:rsidRPr="008D74F9">
              <w:t>3</w:t>
            </w:r>
            <w:r w:rsidR="005E0344">
              <w:t>6</w:t>
            </w:r>
            <w:r w:rsidRPr="008D74F9">
              <w:t>,</w:t>
            </w:r>
            <w:r w:rsidR="005E0344">
              <w:t>4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49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64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81,5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7</w:t>
            </w:r>
            <w:r w:rsidR="00C77E71">
              <w:t>6</w:t>
            </w:r>
            <w:r w:rsidRPr="008D74F9">
              <w:t>,</w:t>
            </w:r>
            <w:r w:rsidR="00C77E71">
              <w:t>7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2</w:t>
            </w:r>
            <w:r w:rsidR="005E0344">
              <w:t>71</w:t>
            </w:r>
            <w:r w:rsidRPr="008D74F9">
              <w:t>,</w:t>
            </w:r>
            <w:r w:rsidR="00C77E71">
              <w:t>2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16.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Итого объем средств, предусмотренный на повышение оплаты труда, млн.</w:t>
            </w:r>
            <w:r w:rsidR="00B11CB3">
              <w:t xml:space="preserve"> </w:t>
            </w:r>
            <w:r w:rsidRPr="008D74F9">
              <w:t>рублей (пункт 11+пункт 13 + пункт 14+ пункт15)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18,9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33,8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51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70,6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93,6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120,3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103,7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388,2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17.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Соотношение объема средств от оптимизации к сумме объема средств, предусмотренного на повышение оплаты труда, процентов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2</w:t>
            </w:r>
            <w:r w:rsidR="00863E69" w:rsidRPr="008D74F9">
              <w:t>0</w:t>
            </w:r>
            <w:r>
              <w:t>,0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25,</w:t>
            </w:r>
            <w:r w:rsidR="00863E69" w:rsidRPr="008D74F9">
              <w:t>0</w:t>
            </w:r>
          </w:p>
        </w:tc>
        <w:tc>
          <w:tcPr>
            <w:tcW w:w="816" w:type="dxa"/>
          </w:tcPr>
          <w:p w:rsidR="00863E69" w:rsidRPr="008D74F9" w:rsidRDefault="00C77E71" w:rsidP="008D74F9">
            <w:pPr>
              <w:jc w:val="center"/>
            </w:pPr>
            <w:r>
              <w:t>25,</w:t>
            </w:r>
            <w:r w:rsidR="00863E69"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30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30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30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Х</w:t>
            </w:r>
          </w:p>
        </w:tc>
      </w:tr>
      <w:tr w:rsidR="00863E69" w:rsidRPr="008D74F9" w:rsidTr="009421B6">
        <w:tc>
          <w:tcPr>
            <w:tcW w:w="547" w:type="dxa"/>
          </w:tcPr>
          <w:p w:rsidR="00863E69" w:rsidRPr="008D74F9" w:rsidRDefault="00863E69" w:rsidP="008D74F9">
            <w:r w:rsidRPr="008D74F9">
              <w:t>18.</w:t>
            </w:r>
          </w:p>
        </w:tc>
        <w:tc>
          <w:tcPr>
            <w:tcW w:w="2362" w:type="dxa"/>
          </w:tcPr>
          <w:p w:rsidR="00863E69" w:rsidRPr="008D74F9" w:rsidRDefault="00863E69" w:rsidP="008D74F9">
            <w:r w:rsidRPr="008D74F9">
              <w:t>Дополнительная потребность на доведение до целевых показателей, установленных федеральными органами исполнительной власти, млн. рублей (пункт 10- пункт 11)</w:t>
            </w:r>
          </w:p>
        </w:tc>
        <w:tc>
          <w:tcPr>
            <w:tcW w:w="876" w:type="dxa"/>
          </w:tcPr>
          <w:p w:rsidR="00863E69" w:rsidRPr="008D74F9" w:rsidRDefault="00863E69" w:rsidP="008D74F9">
            <w:pPr>
              <w:jc w:val="center"/>
            </w:pPr>
            <w:r w:rsidRPr="008D74F9">
              <w:t>0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1</w:t>
            </w:r>
            <w:r w:rsidR="005E0344">
              <w:t>5</w:t>
            </w:r>
            <w:r w:rsidRPr="008D74F9">
              <w:t>,</w:t>
            </w:r>
            <w:r w:rsidR="00C77E71">
              <w:t>1</w:t>
            </w:r>
          </w:p>
        </w:tc>
        <w:tc>
          <w:tcPr>
            <w:tcW w:w="816" w:type="dxa"/>
          </w:tcPr>
          <w:p w:rsidR="00863E69" w:rsidRPr="008D74F9" w:rsidRDefault="00863E69" w:rsidP="005E0344">
            <w:pPr>
              <w:jc w:val="center"/>
            </w:pPr>
            <w:r w:rsidRPr="008D74F9">
              <w:t>2</w:t>
            </w:r>
            <w:r w:rsidR="005E0344">
              <w:t>5</w:t>
            </w:r>
            <w:r w:rsidRPr="008D74F9">
              <w:t>,</w:t>
            </w:r>
            <w:r w:rsidR="005E0344">
              <w:t>2</w:t>
            </w:r>
          </w:p>
        </w:tc>
        <w:tc>
          <w:tcPr>
            <w:tcW w:w="816" w:type="dxa"/>
          </w:tcPr>
          <w:p w:rsidR="00863E69" w:rsidRPr="008D74F9" w:rsidRDefault="00863E69" w:rsidP="005E0344">
            <w:pPr>
              <w:jc w:val="center"/>
            </w:pPr>
            <w:r w:rsidRPr="008D74F9">
              <w:t>3</w:t>
            </w:r>
            <w:r w:rsidR="005E0344">
              <w:t>6</w:t>
            </w:r>
            <w:r w:rsidRPr="008D74F9">
              <w:t>,</w:t>
            </w:r>
            <w:r w:rsidR="005E0344">
              <w:t>4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49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64</w:t>
            </w:r>
            <w:r w:rsidR="00C77E71">
              <w:t>,0</w:t>
            </w:r>
          </w:p>
        </w:tc>
        <w:tc>
          <w:tcPr>
            <w:tcW w:w="816" w:type="dxa"/>
          </w:tcPr>
          <w:p w:rsidR="00863E69" w:rsidRPr="008D74F9" w:rsidRDefault="00863E69" w:rsidP="008D74F9">
            <w:pPr>
              <w:jc w:val="center"/>
            </w:pPr>
            <w:r w:rsidRPr="008D74F9">
              <w:t>81,5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7</w:t>
            </w:r>
            <w:r w:rsidR="00C77E71">
              <w:t>6</w:t>
            </w:r>
            <w:r w:rsidRPr="008D74F9">
              <w:t>,</w:t>
            </w:r>
            <w:r w:rsidR="00C77E71">
              <w:t>7</w:t>
            </w:r>
          </w:p>
        </w:tc>
        <w:tc>
          <w:tcPr>
            <w:tcW w:w="816" w:type="dxa"/>
          </w:tcPr>
          <w:p w:rsidR="00863E69" w:rsidRPr="008D74F9" w:rsidRDefault="00863E69" w:rsidP="00C77E71">
            <w:pPr>
              <w:jc w:val="center"/>
            </w:pPr>
            <w:r w:rsidRPr="008D74F9">
              <w:t>2</w:t>
            </w:r>
            <w:r w:rsidR="005E0344">
              <w:t>71</w:t>
            </w:r>
            <w:r w:rsidRPr="008D74F9">
              <w:t>,</w:t>
            </w:r>
            <w:r w:rsidR="00C77E71">
              <w:t>2</w:t>
            </w:r>
          </w:p>
        </w:tc>
      </w:tr>
    </w:tbl>
    <w:p w:rsidR="008B448D" w:rsidRPr="008D74F9" w:rsidRDefault="008B448D" w:rsidP="008D74F9"/>
    <w:sectPr w:rsidR="008B448D" w:rsidRPr="008D74F9" w:rsidSect="008F4D8E">
      <w:headerReference w:type="default" r:id="rId7"/>
      <w:pgSz w:w="11906" w:h="16838"/>
      <w:pgMar w:top="851" w:right="56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94" w:rsidRDefault="002B0694" w:rsidP="008F4D8E">
      <w:r>
        <w:separator/>
      </w:r>
    </w:p>
  </w:endnote>
  <w:endnote w:type="continuationSeparator" w:id="0">
    <w:p w:rsidR="002B0694" w:rsidRDefault="002B0694" w:rsidP="008F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94" w:rsidRDefault="002B0694" w:rsidP="008F4D8E">
      <w:r>
        <w:separator/>
      </w:r>
    </w:p>
  </w:footnote>
  <w:footnote w:type="continuationSeparator" w:id="0">
    <w:p w:rsidR="002B0694" w:rsidRDefault="002B0694" w:rsidP="008F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87954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F4D8E" w:rsidRPr="008F4D8E" w:rsidRDefault="008F4D8E" w:rsidP="008F4D8E">
        <w:pPr>
          <w:pStyle w:val="a3"/>
          <w:jc w:val="center"/>
          <w:rPr>
            <w:sz w:val="22"/>
            <w:szCs w:val="22"/>
          </w:rPr>
        </w:pPr>
        <w:r w:rsidRPr="008F4D8E">
          <w:rPr>
            <w:sz w:val="22"/>
            <w:szCs w:val="22"/>
          </w:rPr>
          <w:fldChar w:fldCharType="begin"/>
        </w:r>
        <w:r w:rsidRPr="008F4D8E">
          <w:rPr>
            <w:sz w:val="22"/>
            <w:szCs w:val="22"/>
          </w:rPr>
          <w:instrText>PAGE   \* MERGEFORMAT</w:instrText>
        </w:r>
        <w:r w:rsidRPr="008F4D8E">
          <w:rPr>
            <w:sz w:val="22"/>
            <w:szCs w:val="22"/>
          </w:rPr>
          <w:fldChar w:fldCharType="separate"/>
        </w:r>
        <w:r w:rsidR="00121805">
          <w:rPr>
            <w:noProof/>
            <w:sz w:val="22"/>
            <w:szCs w:val="22"/>
          </w:rPr>
          <w:t>8</w:t>
        </w:r>
        <w:r w:rsidRPr="008F4D8E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6"/>
    <w:rsid w:val="00121805"/>
    <w:rsid w:val="00245CC2"/>
    <w:rsid w:val="002B0694"/>
    <w:rsid w:val="00347936"/>
    <w:rsid w:val="005D4B7C"/>
    <w:rsid w:val="005E0344"/>
    <w:rsid w:val="005F7FE0"/>
    <w:rsid w:val="00683268"/>
    <w:rsid w:val="0070439B"/>
    <w:rsid w:val="00786084"/>
    <w:rsid w:val="00791666"/>
    <w:rsid w:val="007C7D47"/>
    <w:rsid w:val="00863E69"/>
    <w:rsid w:val="008B448D"/>
    <w:rsid w:val="008D74F9"/>
    <w:rsid w:val="008F4D8E"/>
    <w:rsid w:val="009421B6"/>
    <w:rsid w:val="009758EA"/>
    <w:rsid w:val="009B0CD3"/>
    <w:rsid w:val="00B11CB3"/>
    <w:rsid w:val="00B223B0"/>
    <w:rsid w:val="00B43319"/>
    <w:rsid w:val="00B631D0"/>
    <w:rsid w:val="00BB689D"/>
    <w:rsid w:val="00C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4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4D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3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2013-07-01T10:38:00Z</cp:lastPrinted>
  <dcterms:created xsi:type="dcterms:W3CDTF">2013-07-01T09:21:00Z</dcterms:created>
  <dcterms:modified xsi:type="dcterms:W3CDTF">2013-07-04T05:32:00Z</dcterms:modified>
</cp:coreProperties>
</file>