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66" w:rsidRDefault="00B15866" w:rsidP="00B15866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-803275</wp:posOffset>
            </wp:positionH>
            <wp:positionV relativeFrom="paragraph">
              <wp:posOffset>132080</wp:posOffset>
            </wp:positionV>
            <wp:extent cx="1953260" cy="2133600"/>
            <wp:effectExtent l="76200" t="57150" r="46990" b="933450"/>
            <wp:wrapTight wrapText="bothSides">
              <wp:wrapPolygon edited="0">
                <wp:start x="8848" y="-579"/>
                <wp:lineTo x="7163" y="-386"/>
                <wp:lineTo x="2528" y="1929"/>
                <wp:lineTo x="1475" y="3857"/>
                <wp:lineTo x="211" y="5593"/>
                <wp:lineTo x="-843" y="8679"/>
                <wp:lineTo x="-211" y="14850"/>
                <wp:lineTo x="1685" y="17936"/>
                <wp:lineTo x="5688" y="21021"/>
                <wp:lineTo x="843" y="24107"/>
                <wp:lineTo x="-211" y="25650"/>
                <wp:lineTo x="-632" y="27193"/>
                <wp:lineTo x="1685" y="30279"/>
                <wp:lineTo x="2317" y="30471"/>
                <wp:lineTo x="6320" y="31050"/>
                <wp:lineTo x="6952" y="31050"/>
                <wp:lineTo x="14325" y="31050"/>
                <wp:lineTo x="15168" y="31050"/>
                <wp:lineTo x="18960" y="30471"/>
                <wp:lineTo x="18960" y="30279"/>
                <wp:lineTo x="19592" y="30279"/>
                <wp:lineTo x="21909" y="27771"/>
                <wp:lineTo x="21909" y="27193"/>
                <wp:lineTo x="22120" y="26807"/>
                <wp:lineTo x="21488" y="25457"/>
                <wp:lineTo x="20434" y="24107"/>
                <wp:lineTo x="15378" y="21214"/>
                <wp:lineTo x="15168" y="21021"/>
                <wp:lineTo x="15800" y="21021"/>
                <wp:lineTo x="19381" y="18321"/>
                <wp:lineTo x="19381" y="17936"/>
                <wp:lineTo x="19592" y="17936"/>
                <wp:lineTo x="21488" y="15043"/>
                <wp:lineTo x="21488" y="14850"/>
                <wp:lineTo x="22120" y="11957"/>
                <wp:lineTo x="22120" y="8679"/>
                <wp:lineTo x="21066" y="5786"/>
                <wp:lineTo x="21066" y="5593"/>
                <wp:lineTo x="19381" y="3279"/>
                <wp:lineTo x="18749" y="2507"/>
                <wp:lineTo x="18749" y="1929"/>
                <wp:lineTo x="14114" y="-386"/>
                <wp:lineTo x="12429" y="-579"/>
                <wp:lineTo x="8848" y="-579"/>
              </wp:wrapPolygon>
            </wp:wrapTight>
            <wp:docPr id="1" name="Рисунок 1" descr="C:\Users\Котельникова\Pictures\iUPKC3W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льникова\Pictures\iUPKC3WC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1336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Ультрафиолетовое облучение воды. </w:t>
      </w:r>
    </w:p>
    <w:p w:rsidR="00B15866" w:rsidRPr="00EA46EE" w:rsidRDefault="00B15866" w:rsidP="00EA46EE">
      <w:pPr>
        <w:pStyle w:val="a6"/>
        <w:rPr>
          <w:rFonts w:ascii="Times New Roman" w:hAnsi="Times New Roman" w:cs="Times New Roman"/>
          <w:sz w:val="20"/>
          <w:szCs w:val="20"/>
        </w:rPr>
      </w:pPr>
      <w:r w:rsidRPr="00EA46EE">
        <w:rPr>
          <w:rStyle w:val="font5"/>
          <w:rFonts w:ascii="Times New Roman" w:hAnsi="Times New Roman" w:cs="Times New Roman"/>
          <w:sz w:val="20"/>
          <w:szCs w:val="20"/>
        </w:rPr>
        <w:t xml:space="preserve">               Использование ультрафиолетовых лучей для дезинфекции воды в образовательных организациях  является относительно новым способом. Однако данный способ широко известен в больших системах водоснабжения, в которых он </w:t>
      </w:r>
      <w:r w:rsidR="00820CA4">
        <w:rPr>
          <w:rStyle w:val="font5"/>
          <w:rFonts w:ascii="Times New Roman" w:hAnsi="Times New Roman" w:cs="Times New Roman"/>
          <w:sz w:val="20"/>
          <w:szCs w:val="20"/>
        </w:rPr>
        <w:t xml:space="preserve"> </w:t>
      </w:r>
      <w:r w:rsidRPr="00EA46EE">
        <w:rPr>
          <w:rStyle w:val="font5"/>
          <w:rFonts w:ascii="Times New Roman" w:hAnsi="Times New Roman" w:cs="Times New Roman"/>
          <w:sz w:val="20"/>
          <w:szCs w:val="20"/>
        </w:rPr>
        <w:t>применялся десятилетиями.</w:t>
      </w:r>
    </w:p>
    <w:p w:rsidR="00B15866" w:rsidRPr="00EA46EE" w:rsidRDefault="00820CA4" w:rsidP="00EA46EE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Style w:val="font5"/>
          <w:rFonts w:ascii="Times New Roman" w:hAnsi="Times New Roman" w:cs="Times New Roman"/>
          <w:sz w:val="20"/>
          <w:szCs w:val="20"/>
        </w:rPr>
        <w:t xml:space="preserve">            </w:t>
      </w:r>
      <w:r w:rsidR="00B15866" w:rsidRPr="00EA46EE">
        <w:rPr>
          <w:rStyle w:val="font5"/>
          <w:rFonts w:ascii="Times New Roman" w:hAnsi="Times New Roman" w:cs="Times New Roman"/>
          <w:sz w:val="20"/>
          <w:szCs w:val="20"/>
        </w:rPr>
        <w:t>Этот способ заключается в прохождении тонкого слоя воды вдоль ультрафиолетовой лампы, так как облучение проходит лишь на несколько сантиметров в глубину воды. Ультрафиолетовая лампа защищена кварцевой трубкой. При этом лампа может быть установлена непосредственно в воде,  но кварцевая трубка в течение срока службы покрывается частицами, ограничивающими поток ультрафиолетовых лучей от лампы. Все типы ламп снабжены очистителями, при помощи которых налет очищается вручную либо автоматически, с использованием часового контрольного механизма.</w:t>
      </w:r>
    </w:p>
    <w:p w:rsidR="00000000" w:rsidRPr="00EA46EE" w:rsidRDefault="00B15866" w:rsidP="00EA46EE">
      <w:pPr>
        <w:pStyle w:val="a6"/>
        <w:rPr>
          <w:rFonts w:ascii="Times New Roman" w:hAnsi="Times New Roman" w:cs="Times New Roman"/>
          <w:sz w:val="20"/>
          <w:szCs w:val="20"/>
        </w:rPr>
      </w:pPr>
      <w:r w:rsidRPr="00EA46EE">
        <w:rPr>
          <w:rFonts w:ascii="Times New Roman" w:hAnsi="Times New Roman" w:cs="Times New Roman"/>
          <w:sz w:val="20"/>
          <w:szCs w:val="20"/>
        </w:rPr>
        <w:t>При анализе  заболеваемости</w:t>
      </w:r>
    </w:p>
    <w:p w:rsidR="00EA46EE" w:rsidRPr="00EA46EE" w:rsidRDefault="00EA46EE" w:rsidP="00EA46EE">
      <w:pPr>
        <w:pStyle w:val="a6"/>
        <w:rPr>
          <w:rFonts w:ascii="Times New Roman" w:hAnsi="Times New Roman" w:cs="Times New Roman"/>
          <w:sz w:val="20"/>
          <w:szCs w:val="20"/>
        </w:rPr>
      </w:pPr>
      <w:r w:rsidRPr="00EA46EE">
        <w:rPr>
          <w:rFonts w:ascii="Times New Roman" w:hAnsi="Times New Roman" w:cs="Times New Roman"/>
          <w:sz w:val="20"/>
          <w:szCs w:val="20"/>
        </w:rPr>
        <w:t>Уничтожение опасных бактерий производится с помощью создания непригодной для их существования среды (принцип тот же, что при хлорировании): вода подвергается ультрафиолетовому облучению с длиной волны 253,7 нм и мощностью 40 мДж/см</w:t>
      </w:r>
      <w:r w:rsidRPr="00EA46E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A46EE">
        <w:rPr>
          <w:rFonts w:ascii="Times New Roman" w:hAnsi="Times New Roman" w:cs="Times New Roman"/>
          <w:sz w:val="20"/>
          <w:szCs w:val="20"/>
        </w:rPr>
        <w:t>. Предписываемыми нормами установлено, что достаточен эффект ультрафиолета мощностью 16 мДж/см</w:t>
      </w:r>
      <w:r w:rsidRPr="00EA46E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A46EE">
        <w:rPr>
          <w:rFonts w:ascii="Times New Roman" w:hAnsi="Times New Roman" w:cs="Times New Roman"/>
          <w:sz w:val="20"/>
          <w:szCs w:val="20"/>
        </w:rPr>
        <w:t>. Таким образом, УФО заведомо превосходит минимальные требования, а полученный эффект будет достаточным для уничтожения 99 % опасных микроорганизмов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9"/>
        <w:gridCol w:w="1551"/>
        <w:gridCol w:w="1464"/>
        <w:gridCol w:w="1697"/>
        <w:gridCol w:w="1458"/>
      </w:tblGrid>
      <w:tr w:rsidR="00B34D41" w:rsidRPr="00EA46EE" w:rsidTr="00B34D4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EA46EE" w:rsidP="00EA46EE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значения показателей микробиологического загрязнения до и после обеззараживания  и исследование влияния ультрафиолетового облучения (УФО) на динамику окислительно-восстановительных процессов в водной среде:</w:t>
            </w:r>
          </w:p>
        </w:tc>
      </w:tr>
      <w:tr w:rsidR="00EA46EE" w:rsidRPr="00EA46EE" w:rsidTr="00B34D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До обработки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После обработки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</w:tr>
      <w:tr w:rsidR="00B34D41" w:rsidRPr="00EA46EE" w:rsidTr="00B34D4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1. Исследования состава сточной воды (ОСК — сборный лоток вторичных отстойников)</w:t>
            </w:r>
          </w:p>
        </w:tc>
      </w:tr>
      <w:tr w:rsidR="00EA46EE" w:rsidRPr="00EA46EE" w:rsidTr="00B34D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Коли-фаги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БОЕ/100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46EE" w:rsidRPr="00EA46EE" w:rsidTr="00B34D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КОЕ/100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2,1×10</w:t>
            </w:r>
            <w:r w:rsidRPr="00EA46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A46EE" w:rsidRPr="00EA46EE" w:rsidTr="00B34D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Термотолерантные колиформные бактерии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КОЕ/100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2,1×10</w:t>
            </w:r>
            <w:r w:rsidRPr="00EA46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34D41" w:rsidRPr="00EA46EE" w:rsidTr="00B34D4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2. Исследования питьевой воды (водохранилище поверхностного источника)</w:t>
            </w:r>
          </w:p>
        </w:tc>
      </w:tr>
      <w:tr w:rsidR="00EA46EE" w:rsidRPr="00EA46EE" w:rsidTr="00B34D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КОЕ/100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EA46EE" w:rsidRPr="00EA46EE" w:rsidTr="00B34D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Термотолерантные колиформные бактерии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КОЕ/100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EA46EE" w:rsidRPr="00EA46EE" w:rsidTr="00B34D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Коли-фаги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БОЕ/100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EA46EE" w:rsidRPr="00EA46EE" w:rsidTr="00B34D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Сульфитредуцирующие клостридии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Число спор в 20 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EA46EE" w:rsidRPr="00EA46EE" w:rsidTr="00B34D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КОЕ/1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B34D41" w:rsidRPr="00EA46EE" w:rsidRDefault="00B34D41" w:rsidP="00EA46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46EE">
              <w:rPr>
                <w:rFonts w:ascii="Times New Roman" w:hAnsi="Times New Roman" w:cs="Times New Roman"/>
                <w:sz w:val="20"/>
                <w:szCs w:val="20"/>
              </w:rPr>
              <w:t>&lt; 50</w:t>
            </w:r>
          </w:p>
        </w:tc>
      </w:tr>
    </w:tbl>
    <w:p w:rsidR="00EA46EE" w:rsidRPr="00897781" w:rsidRDefault="00897781" w:rsidP="00897781">
      <w:pPr>
        <w:pStyle w:val="a6"/>
        <w:rPr>
          <w:rFonts w:ascii="Times New Roman" w:hAnsi="Times New Roman" w:cs="Times New Roman"/>
          <w:sz w:val="32"/>
        </w:rPr>
      </w:pPr>
      <w:r>
        <w:rPr>
          <w:rStyle w:val="font5"/>
          <w:rFonts w:ascii="Times New Roman" w:hAnsi="Times New Roman" w:cs="Times New Roman"/>
          <w:sz w:val="20"/>
          <w:szCs w:val="15"/>
        </w:rPr>
        <w:t xml:space="preserve">                 </w:t>
      </w:r>
      <w:r w:rsidR="00EA46EE" w:rsidRPr="00897781">
        <w:rPr>
          <w:rStyle w:val="font5"/>
          <w:rFonts w:ascii="Times New Roman" w:hAnsi="Times New Roman" w:cs="Times New Roman"/>
          <w:sz w:val="20"/>
          <w:szCs w:val="15"/>
        </w:rPr>
        <w:t xml:space="preserve">После </w:t>
      </w:r>
      <w:r w:rsidRPr="00897781">
        <w:rPr>
          <w:rStyle w:val="font5"/>
          <w:rFonts w:ascii="Times New Roman" w:hAnsi="Times New Roman" w:cs="Times New Roman"/>
          <w:sz w:val="20"/>
          <w:szCs w:val="15"/>
        </w:rPr>
        <w:t xml:space="preserve">установке </w:t>
      </w:r>
      <w:r w:rsidR="00EA46EE" w:rsidRPr="00897781">
        <w:rPr>
          <w:rStyle w:val="font5"/>
          <w:rFonts w:ascii="Times New Roman" w:hAnsi="Times New Roman" w:cs="Times New Roman"/>
          <w:sz w:val="20"/>
          <w:szCs w:val="15"/>
        </w:rPr>
        <w:t xml:space="preserve">нового источника </w:t>
      </w:r>
      <w:r>
        <w:rPr>
          <w:rStyle w:val="font5"/>
          <w:rFonts w:ascii="Times New Roman" w:hAnsi="Times New Roman" w:cs="Times New Roman"/>
          <w:sz w:val="20"/>
          <w:szCs w:val="15"/>
        </w:rPr>
        <w:t xml:space="preserve">обеззараживания </w:t>
      </w:r>
      <w:r w:rsidR="00EA46EE" w:rsidRPr="00897781">
        <w:rPr>
          <w:rStyle w:val="font5"/>
          <w:rFonts w:ascii="Times New Roman" w:hAnsi="Times New Roman" w:cs="Times New Roman"/>
          <w:sz w:val="20"/>
          <w:szCs w:val="15"/>
        </w:rPr>
        <w:t>воды наиболее важным моментом является проверка воды на качество.</w:t>
      </w:r>
    </w:p>
    <w:p w:rsidR="00EA46EE" w:rsidRPr="00897781" w:rsidRDefault="00897781" w:rsidP="00897781">
      <w:pPr>
        <w:pStyle w:val="a6"/>
        <w:rPr>
          <w:rFonts w:ascii="Times New Roman" w:hAnsi="Times New Roman" w:cs="Times New Roman"/>
          <w:sz w:val="32"/>
        </w:rPr>
      </w:pPr>
      <w:r>
        <w:rPr>
          <w:rStyle w:val="font5"/>
          <w:rFonts w:ascii="Times New Roman" w:hAnsi="Times New Roman" w:cs="Times New Roman"/>
          <w:sz w:val="20"/>
          <w:szCs w:val="15"/>
        </w:rPr>
        <w:t xml:space="preserve">                </w:t>
      </w:r>
      <w:r w:rsidR="00EA46EE" w:rsidRPr="00897781">
        <w:rPr>
          <w:rStyle w:val="font5"/>
          <w:rFonts w:ascii="Times New Roman" w:hAnsi="Times New Roman" w:cs="Times New Roman"/>
          <w:sz w:val="20"/>
          <w:szCs w:val="15"/>
        </w:rPr>
        <w:t xml:space="preserve">Для проведения необходимых химических и бактериологических анализов Вы можете обратиться в </w:t>
      </w:r>
      <w:r>
        <w:rPr>
          <w:rStyle w:val="font5"/>
          <w:rFonts w:ascii="Times New Roman" w:hAnsi="Times New Roman" w:cs="Times New Roman"/>
          <w:sz w:val="20"/>
          <w:szCs w:val="15"/>
        </w:rPr>
        <w:t xml:space="preserve">любую аккредитованную </w:t>
      </w:r>
      <w:r w:rsidR="00EA46EE" w:rsidRPr="00897781">
        <w:rPr>
          <w:rStyle w:val="font5"/>
          <w:rFonts w:ascii="Times New Roman" w:hAnsi="Times New Roman" w:cs="Times New Roman"/>
          <w:sz w:val="20"/>
          <w:szCs w:val="15"/>
        </w:rPr>
        <w:t>контрольно-аналитическую лабораторию. По результатам лабораторных анализов можно определить, соответствует ли вода установленным требованиям.</w:t>
      </w:r>
    </w:p>
    <w:p w:rsidR="00B34D41" w:rsidRPr="00D443D2" w:rsidRDefault="00897781" w:rsidP="00EA46EE">
      <w:pPr>
        <w:pStyle w:val="a6"/>
        <w:rPr>
          <w:rStyle w:val="font5"/>
          <w:rFonts w:ascii="Times New Roman" w:hAnsi="Times New Roman" w:cs="Times New Roman"/>
          <w:sz w:val="20"/>
          <w:szCs w:val="20"/>
        </w:rPr>
      </w:pPr>
      <w:r>
        <w:rPr>
          <w:rStyle w:val="font5"/>
          <w:rFonts w:ascii="Tahoma" w:hAnsi="Tahoma" w:cs="Tahoma"/>
          <w:sz w:val="15"/>
          <w:szCs w:val="15"/>
        </w:rPr>
        <w:t xml:space="preserve">                  </w:t>
      </w:r>
      <w:r w:rsidRPr="00897781">
        <w:rPr>
          <w:rStyle w:val="font5"/>
          <w:rFonts w:ascii="Times New Roman" w:hAnsi="Times New Roman" w:cs="Times New Roman"/>
          <w:sz w:val="20"/>
          <w:szCs w:val="20"/>
        </w:rPr>
        <w:t xml:space="preserve">Если в источнике воды обнаружено наличие кишечной палочки или нитратов в небольших количествах, это не означает, что вода инфицирована брюшнотифозными микробами, бактериями, вызывающими различные заболевания, или паразитами. Но это должно быть стимулом для проведения </w:t>
      </w:r>
      <w:r w:rsidRPr="00D443D2">
        <w:rPr>
          <w:rStyle w:val="font5"/>
          <w:rFonts w:ascii="Times New Roman" w:hAnsi="Times New Roman" w:cs="Times New Roman"/>
          <w:sz w:val="20"/>
          <w:szCs w:val="20"/>
        </w:rPr>
        <w:t>обеззараживания воды и обнаружения источника загрязнения. такой источник должен быть обязательно найден и уничтожен. Если этого сделать не удалось, необходимо найти другой источник воды.</w:t>
      </w:r>
    </w:p>
    <w:p w:rsidR="00897781" w:rsidRPr="00D443D2" w:rsidRDefault="00897781" w:rsidP="00EA46EE">
      <w:pPr>
        <w:pStyle w:val="a6"/>
        <w:rPr>
          <w:rStyle w:val="font5"/>
          <w:rFonts w:ascii="Times New Roman" w:hAnsi="Times New Roman" w:cs="Times New Roman"/>
          <w:sz w:val="20"/>
          <w:szCs w:val="20"/>
        </w:rPr>
      </w:pPr>
      <w:r w:rsidRPr="00D443D2">
        <w:rPr>
          <w:rStyle w:val="font5"/>
          <w:rFonts w:ascii="Times New Roman" w:hAnsi="Times New Roman" w:cs="Times New Roman"/>
          <w:sz w:val="20"/>
          <w:szCs w:val="20"/>
        </w:rPr>
        <w:t xml:space="preserve">               На сегодняшний момент регистрируется заболеваемость острой кишечной инфекции (ОКИ) установленной этиологии, вызванная вирусами  по всем 6 – ти поднадзорным муниципалитетам: Североуральский, Ивдельский, Пелымский, Волчанский, Карпинский, Краснотурьинский</w:t>
      </w:r>
      <w:r w:rsidR="00D443D2" w:rsidRPr="00D443D2">
        <w:rPr>
          <w:rStyle w:val="font5"/>
          <w:rFonts w:ascii="Times New Roman" w:hAnsi="Times New Roman" w:cs="Times New Roman"/>
          <w:sz w:val="20"/>
          <w:szCs w:val="20"/>
        </w:rPr>
        <w:t>.</w:t>
      </w:r>
    </w:p>
    <w:p w:rsidR="00D443D2" w:rsidRDefault="00D443D2" w:rsidP="00EA46EE">
      <w:pPr>
        <w:pStyle w:val="a6"/>
        <w:rPr>
          <w:rFonts w:ascii="Times New Roman" w:hAnsi="Times New Roman" w:cs="Times New Roman"/>
          <w:color w:val="000000"/>
          <w:sz w:val="20"/>
          <w:szCs w:val="20"/>
        </w:rPr>
      </w:pPr>
      <w:r w:rsidRPr="00D44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Определенное значение в распространении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норо  и </w:t>
      </w:r>
      <w:r w:rsidRPr="00D443D2">
        <w:rPr>
          <w:rFonts w:ascii="Times New Roman" w:hAnsi="Times New Roman" w:cs="Times New Roman"/>
          <w:color w:val="000000"/>
          <w:sz w:val="20"/>
          <w:szCs w:val="20"/>
        </w:rPr>
        <w:t xml:space="preserve"> ротавирусов име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D443D2">
        <w:rPr>
          <w:rFonts w:ascii="Times New Roman" w:hAnsi="Times New Roman" w:cs="Times New Roman"/>
          <w:color w:val="000000"/>
          <w:sz w:val="20"/>
          <w:szCs w:val="20"/>
        </w:rPr>
        <w:t>т водный фактор.</w:t>
      </w:r>
    </w:p>
    <w:p w:rsidR="00D443D2" w:rsidRDefault="00D443D2" w:rsidP="00EA46EE">
      <w:pPr>
        <w:pStyle w:val="a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Но как показывает статистические  данные  ч</w:t>
      </w:r>
      <w:r w:rsidRPr="00D443D2">
        <w:rPr>
          <w:rFonts w:ascii="Times New Roman" w:hAnsi="Times New Roman" w:cs="Times New Roman"/>
          <w:color w:val="000000"/>
          <w:sz w:val="20"/>
          <w:szCs w:val="20"/>
        </w:rPr>
        <w:t>исло образовательных организаций, обеспеченных оборудованием очистки питьевой воды на вводе в здание и на пищеблок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невелико</w:t>
      </w:r>
      <w:r w:rsidR="00820CA4">
        <w:rPr>
          <w:rFonts w:ascii="Times New Roman" w:hAnsi="Times New Roman" w:cs="Times New Roman"/>
          <w:color w:val="000000"/>
          <w:sz w:val="20"/>
          <w:szCs w:val="20"/>
        </w:rPr>
        <w:t xml:space="preserve"> из 209 объектов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D443D2" w:rsidRDefault="00D443D2" w:rsidP="00D443D2">
      <w:pPr>
        <w:pStyle w:val="a6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D443D2">
        <w:rPr>
          <w:rFonts w:ascii="Times New Roman" w:hAnsi="Times New Roman" w:cs="Times New Roman"/>
          <w:sz w:val="20"/>
          <w:szCs w:val="20"/>
          <w:u w:val="single"/>
        </w:rPr>
        <w:lastRenderedPageBreak/>
        <w:t>Волчанский городской округ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D443D2" w:rsidRPr="00D443D2" w:rsidRDefault="00D443D2" w:rsidP="00D443D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>Число образовательных организаций, обеспеченных оборудованием очистки питьевой воды только на вводе в здание -</w:t>
      </w:r>
      <w:r w:rsidRPr="00D443D2">
        <w:t xml:space="preserve"> </w:t>
      </w:r>
      <w:r w:rsidRPr="00D443D2">
        <w:rPr>
          <w:rFonts w:ascii="Times New Roman" w:hAnsi="Times New Roman" w:cs="Times New Roman"/>
          <w:sz w:val="20"/>
          <w:szCs w:val="20"/>
        </w:rPr>
        <w:t>Фильтром и УФО</w:t>
      </w:r>
    </w:p>
    <w:p w:rsidR="00D443D2" w:rsidRPr="00D443D2" w:rsidRDefault="00D443D2" w:rsidP="00D443D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>ДДОУ – 4;</w:t>
      </w:r>
    </w:p>
    <w:p w:rsidR="00D443D2" w:rsidRPr="00D443D2" w:rsidRDefault="00D443D2" w:rsidP="00D443D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Школы </w:t>
      </w:r>
      <w:r w:rsidRPr="00D443D2">
        <w:rPr>
          <w:rFonts w:ascii="Times New Roman" w:hAnsi="Times New Roman" w:cs="Times New Roman"/>
          <w:sz w:val="20"/>
          <w:szCs w:val="20"/>
        </w:rPr>
        <w:t>-6</w:t>
      </w:r>
    </w:p>
    <w:p w:rsidR="00D443D2" w:rsidRDefault="00D443D2" w:rsidP="00D443D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>Число образовательных организаций, обеспеченных оборудованием очистки питьевой воды на вводе в здание и на пищеблок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D443D2">
        <w:t xml:space="preserve"> </w:t>
      </w:r>
      <w:r w:rsidRPr="00D443D2">
        <w:rPr>
          <w:rFonts w:ascii="Times New Roman" w:hAnsi="Times New Roman" w:cs="Times New Roman"/>
          <w:sz w:val="20"/>
          <w:szCs w:val="20"/>
        </w:rPr>
        <w:t>Фильтром и УФО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443D2" w:rsidRDefault="00D443D2" w:rsidP="00D443D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 xml:space="preserve">ДДОУ – </w:t>
      </w:r>
      <w:r>
        <w:rPr>
          <w:rFonts w:ascii="Times New Roman" w:hAnsi="Times New Roman" w:cs="Times New Roman"/>
          <w:sz w:val="20"/>
          <w:szCs w:val="20"/>
        </w:rPr>
        <w:t>1;</w:t>
      </w:r>
    </w:p>
    <w:p w:rsidR="00D443D2" w:rsidRDefault="00D443D2" w:rsidP="00D443D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>Организаций с круглосуточным пребыванием детей (дет.дома, приюты и др.)</w:t>
      </w:r>
      <w:r>
        <w:rPr>
          <w:rFonts w:ascii="Times New Roman" w:hAnsi="Times New Roman" w:cs="Times New Roman"/>
          <w:sz w:val="20"/>
          <w:szCs w:val="20"/>
        </w:rPr>
        <w:t xml:space="preserve"> -1.</w:t>
      </w:r>
    </w:p>
    <w:p w:rsidR="00D443D2" w:rsidRDefault="00D443D2" w:rsidP="00D443D2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Ивдельский </w:t>
      </w:r>
      <w:r w:rsidRPr="00D443D2">
        <w:rPr>
          <w:rFonts w:ascii="Times New Roman" w:hAnsi="Times New Roman" w:cs="Times New Roman"/>
          <w:sz w:val="20"/>
          <w:szCs w:val="20"/>
          <w:u w:val="single"/>
        </w:rPr>
        <w:t>городской округ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D443D2" w:rsidRPr="00D443D2" w:rsidRDefault="00D443D2" w:rsidP="00D443D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>Число образовательных организаций, обеспеченных оборудованием очистки питьевой воды только на вводе в здание -</w:t>
      </w:r>
      <w:r w:rsidRPr="00D443D2">
        <w:t xml:space="preserve"> </w:t>
      </w:r>
      <w:r w:rsidRPr="00D443D2">
        <w:rPr>
          <w:rFonts w:ascii="Times New Roman" w:hAnsi="Times New Roman" w:cs="Times New Roman"/>
          <w:sz w:val="20"/>
          <w:szCs w:val="20"/>
        </w:rPr>
        <w:t>Фильтром и УФО</w:t>
      </w:r>
    </w:p>
    <w:p w:rsidR="00D443D2" w:rsidRPr="00D443D2" w:rsidRDefault="00D443D2" w:rsidP="00D443D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 xml:space="preserve">ДДОУ – </w:t>
      </w:r>
      <w:r>
        <w:rPr>
          <w:rFonts w:ascii="Times New Roman" w:hAnsi="Times New Roman" w:cs="Times New Roman"/>
          <w:sz w:val="20"/>
          <w:szCs w:val="20"/>
        </w:rPr>
        <w:t>2;</w:t>
      </w:r>
    </w:p>
    <w:p w:rsidR="00D443D2" w:rsidRPr="00D443D2" w:rsidRDefault="00D443D2" w:rsidP="00D443D2">
      <w:pPr>
        <w:pStyle w:val="a6"/>
        <w:ind w:left="1440"/>
        <w:rPr>
          <w:rFonts w:ascii="Times New Roman" w:hAnsi="Times New Roman" w:cs="Times New Roman"/>
          <w:sz w:val="20"/>
          <w:szCs w:val="20"/>
        </w:rPr>
      </w:pPr>
    </w:p>
    <w:p w:rsidR="00D443D2" w:rsidRDefault="00D443D2" w:rsidP="00D443D2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Карпинский </w:t>
      </w:r>
      <w:r w:rsidRPr="00D443D2">
        <w:rPr>
          <w:rFonts w:ascii="Times New Roman" w:hAnsi="Times New Roman" w:cs="Times New Roman"/>
          <w:sz w:val="20"/>
          <w:szCs w:val="20"/>
          <w:u w:val="single"/>
        </w:rPr>
        <w:t xml:space="preserve"> городской округ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D443D2" w:rsidRPr="00D443D2" w:rsidRDefault="00D443D2" w:rsidP="00D443D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>Число образовательных организаций, обеспеченных оборудованием очистки питьевой воды только на вводе в здание -</w:t>
      </w:r>
      <w:r w:rsidRPr="00D443D2">
        <w:t xml:space="preserve"> </w:t>
      </w:r>
      <w:r w:rsidRPr="00D443D2">
        <w:rPr>
          <w:rFonts w:ascii="Times New Roman" w:hAnsi="Times New Roman" w:cs="Times New Roman"/>
          <w:sz w:val="20"/>
          <w:szCs w:val="20"/>
        </w:rPr>
        <w:t>Фильтром и УФО</w:t>
      </w:r>
    </w:p>
    <w:p w:rsidR="00D443D2" w:rsidRPr="00D443D2" w:rsidRDefault="00D443D2" w:rsidP="00BD0A8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 xml:space="preserve">ДДОУ –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443D2">
        <w:rPr>
          <w:rFonts w:ascii="Times New Roman" w:hAnsi="Times New Roman" w:cs="Times New Roman"/>
          <w:sz w:val="20"/>
          <w:szCs w:val="20"/>
        </w:rPr>
        <w:t>4;</w:t>
      </w:r>
    </w:p>
    <w:p w:rsidR="00D443D2" w:rsidRDefault="00D443D2" w:rsidP="00BD0A8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Школы </w:t>
      </w:r>
      <w:r w:rsidRPr="00D443D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8.</w:t>
      </w:r>
    </w:p>
    <w:p w:rsidR="00D443D2" w:rsidRPr="00D443D2" w:rsidRDefault="00D443D2" w:rsidP="00D443D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443D2" w:rsidRDefault="00D443D2" w:rsidP="00D443D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>Число образовательных организаций, обеспеченных оборудованием очистки питьевой воды на вводе в здание и на пищеблок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D443D2">
        <w:t xml:space="preserve"> </w:t>
      </w:r>
      <w:r w:rsidRPr="00D443D2">
        <w:rPr>
          <w:rFonts w:ascii="Times New Roman" w:hAnsi="Times New Roman" w:cs="Times New Roman"/>
          <w:sz w:val="20"/>
          <w:szCs w:val="20"/>
        </w:rPr>
        <w:t>Фильтром и УФО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443D2" w:rsidRDefault="00D443D2" w:rsidP="00BD0A8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 xml:space="preserve">ДДОУ – </w:t>
      </w:r>
      <w:r>
        <w:rPr>
          <w:rFonts w:ascii="Times New Roman" w:hAnsi="Times New Roman" w:cs="Times New Roman"/>
          <w:sz w:val="20"/>
          <w:szCs w:val="20"/>
        </w:rPr>
        <w:t>1;</w:t>
      </w:r>
    </w:p>
    <w:p w:rsidR="00D443D2" w:rsidRDefault="00D443D2" w:rsidP="00BD0A8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>Организаций с круглосуточным пребыванием детей (дет.дома, приюты и др.)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0A80">
        <w:rPr>
          <w:rFonts w:ascii="Times New Roman" w:hAnsi="Times New Roman" w:cs="Times New Roman"/>
          <w:sz w:val="20"/>
          <w:szCs w:val="20"/>
        </w:rPr>
        <w:t>- 2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D0A80" w:rsidRPr="00D443D2" w:rsidRDefault="00BD0A80" w:rsidP="00BD0A80">
      <w:pPr>
        <w:pStyle w:val="a6"/>
        <w:ind w:left="1440"/>
        <w:rPr>
          <w:rFonts w:ascii="Times New Roman" w:hAnsi="Times New Roman" w:cs="Times New Roman"/>
          <w:sz w:val="20"/>
          <w:szCs w:val="20"/>
        </w:rPr>
      </w:pPr>
    </w:p>
    <w:p w:rsidR="00BD0A80" w:rsidRDefault="00820CA4" w:rsidP="00BD0A80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Краснотурьинский</w:t>
      </w:r>
      <w:r w:rsidR="00BD0A8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D0A80" w:rsidRPr="00D443D2">
        <w:rPr>
          <w:rFonts w:ascii="Times New Roman" w:hAnsi="Times New Roman" w:cs="Times New Roman"/>
          <w:sz w:val="20"/>
          <w:szCs w:val="20"/>
          <w:u w:val="single"/>
        </w:rPr>
        <w:t xml:space="preserve"> городской округ</w:t>
      </w:r>
      <w:r w:rsidR="00BD0A80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BD0A80" w:rsidRPr="00D443D2" w:rsidRDefault="00BD0A80" w:rsidP="00BD0A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>Число образовательных организаций, обеспеченных оборудованием очистки питьевой воды только на вводе в здание -</w:t>
      </w:r>
      <w:r w:rsidRPr="00D443D2">
        <w:t xml:space="preserve"> </w:t>
      </w:r>
      <w:r w:rsidRPr="00D443D2">
        <w:rPr>
          <w:rFonts w:ascii="Times New Roman" w:hAnsi="Times New Roman" w:cs="Times New Roman"/>
          <w:sz w:val="20"/>
          <w:szCs w:val="20"/>
        </w:rPr>
        <w:t>Фильтром и УФО</w:t>
      </w:r>
    </w:p>
    <w:p w:rsidR="00BD0A80" w:rsidRPr="00D443D2" w:rsidRDefault="00BD0A80" w:rsidP="00BD0A8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 xml:space="preserve">ДДОУ –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443D2">
        <w:rPr>
          <w:rFonts w:ascii="Times New Roman" w:hAnsi="Times New Roman" w:cs="Times New Roman"/>
          <w:sz w:val="20"/>
          <w:szCs w:val="20"/>
        </w:rPr>
        <w:t>4;</w:t>
      </w:r>
    </w:p>
    <w:p w:rsidR="00BD0A80" w:rsidRDefault="00BD0A80" w:rsidP="00BD0A8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Школы </w:t>
      </w:r>
      <w:r w:rsidRPr="00D443D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1;</w:t>
      </w:r>
    </w:p>
    <w:p w:rsidR="00BD0A80" w:rsidRDefault="00BD0A80" w:rsidP="00BD0A8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D0A80">
        <w:rPr>
          <w:rFonts w:ascii="Times New Roman" w:hAnsi="Times New Roman" w:cs="Times New Roman"/>
          <w:sz w:val="20"/>
          <w:szCs w:val="20"/>
        </w:rPr>
        <w:t>ОСПО</w:t>
      </w:r>
      <w:r>
        <w:rPr>
          <w:rFonts w:ascii="Times New Roman" w:hAnsi="Times New Roman" w:cs="Times New Roman"/>
          <w:sz w:val="20"/>
          <w:szCs w:val="20"/>
        </w:rPr>
        <w:t xml:space="preserve"> – 3 </w:t>
      </w:r>
    </w:p>
    <w:p w:rsidR="00BD0A80" w:rsidRDefault="00BD0A80" w:rsidP="00BD0A8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D0A80">
        <w:rPr>
          <w:rFonts w:ascii="Times New Roman" w:hAnsi="Times New Roman" w:cs="Times New Roman"/>
          <w:sz w:val="20"/>
          <w:szCs w:val="20"/>
        </w:rPr>
        <w:t>Организации дополнительного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-2.</w:t>
      </w:r>
    </w:p>
    <w:p w:rsidR="00BD0A80" w:rsidRPr="00D443D2" w:rsidRDefault="00BD0A80" w:rsidP="00BD0A8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D0A80" w:rsidRDefault="00BD0A80" w:rsidP="00BD0A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>Число образовательных организаций, обеспеченных оборудованием очистки питьевой воды на вводе в здание и на пищеблок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D443D2">
        <w:t xml:space="preserve"> </w:t>
      </w:r>
      <w:r w:rsidRPr="00D443D2">
        <w:rPr>
          <w:rFonts w:ascii="Times New Roman" w:hAnsi="Times New Roman" w:cs="Times New Roman"/>
          <w:sz w:val="20"/>
          <w:szCs w:val="20"/>
        </w:rPr>
        <w:t>Фильтром и УФО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D0A80" w:rsidRDefault="00BD0A80" w:rsidP="00BD0A8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 xml:space="preserve">ДДОУ – </w:t>
      </w:r>
      <w:r>
        <w:rPr>
          <w:rFonts w:ascii="Times New Roman" w:hAnsi="Times New Roman" w:cs="Times New Roman"/>
          <w:sz w:val="20"/>
          <w:szCs w:val="20"/>
        </w:rPr>
        <w:t>1;</w:t>
      </w:r>
    </w:p>
    <w:p w:rsidR="00BD0A80" w:rsidRDefault="00BD0A80" w:rsidP="00BD0A8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>Организаций с круглосуточным пребыванием детей (дет.дома, приюты и др.)</w:t>
      </w:r>
      <w:r>
        <w:rPr>
          <w:rFonts w:ascii="Times New Roman" w:hAnsi="Times New Roman" w:cs="Times New Roman"/>
          <w:sz w:val="20"/>
          <w:szCs w:val="20"/>
        </w:rPr>
        <w:t xml:space="preserve"> - 1.</w:t>
      </w:r>
    </w:p>
    <w:p w:rsidR="00BD0A80" w:rsidRPr="00D443D2" w:rsidRDefault="00BD0A80" w:rsidP="00BD0A8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0CA4" w:rsidRDefault="00820CA4" w:rsidP="00820CA4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Североуральский </w:t>
      </w:r>
      <w:r w:rsidRPr="00D443D2">
        <w:rPr>
          <w:rFonts w:ascii="Times New Roman" w:hAnsi="Times New Roman" w:cs="Times New Roman"/>
          <w:sz w:val="20"/>
          <w:szCs w:val="20"/>
          <w:u w:val="single"/>
        </w:rPr>
        <w:t>городской округ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820CA4" w:rsidRDefault="00820CA4" w:rsidP="00820CA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>Число образовательных организаций, обеспеченных оборудованием очистки питьевой воды на вводе в здание и на пищеблок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D443D2">
        <w:t xml:space="preserve"> </w:t>
      </w:r>
      <w:r w:rsidRPr="00D443D2">
        <w:rPr>
          <w:rFonts w:ascii="Times New Roman" w:hAnsi="Times New Roman" w:cs="Times New Roman"/>
          <w:sz w:val="20"/>
          <w:szCs w:val="20"/>
        </w:rPr>
        <w:t>Фильтром и УФО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20CA4" w:rsidRDefault="00820CA4" w:rsidP="00820CA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443D2">
        <w:rPr>
          <w:rFonts w:ascii="Times New Roman" w:hAnsi="Times New Roman" w:cs="Times New Roman"/>
          <w:sz w:val="20"/>
          <w:szCs w:val="20"/>
        </w:rPr>
        <w:t xml:space="preserve">ДДОУ – </w:t>
      </w:r>
      <w:r>
        <w:rPr>
          <w:rFonts w:ascii="Times New Roman" w:hAnsi="Times New Roman" w:cs="Times New Roman"/>
          <w:sz w:val="20"/>
          <w:szCs w:val="20"/>
        </w:rPr>
        <w:t>3;</w:t>
      </w:r>
    </w:p>
    <w:p w:rsidR="00820CA4" w:rsidRPr="00D443D2" w:rsidRDefault="00820CA4" w:rsidP="00820CA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Школы – 2.</w:t>
      </w:r>
    </w:p>
    <w:p w:rsidR="00820CA4" w:rsidRDefault="00820CA4" w:rsidP="00820CA4">
      <w:pPr>
        <w:pStyle w:val="a6"/>
        <w:ind w:left="774"/>
        <w:rPr>
          <w:b/>
          <w:i/>
        </w:rPr>
      </w:pPr>
    </w:p>
    <w:p w:rsidR="00820CA4" w:rsidRDefault="00820CA4" w:rsidP="00820CA4">
      <w:pPr>
        <w:pStyle w:val="a6"/>
        <w:ind w:left="774"/>
        <w:rPr>
          <w:b/>
          <w:i/>
        </w:rPr>
      </w:pPr>
    </w:p>
    <w:p w:rsidR="00820CA4" w:rsidRDefault="00820CA4" w:rsidP="00820CA4">
      <w:pPr>
        <w:pStyle w:val="a6"/>
        <w:ind w:left="774"/>
        <w:rPr>
          <w:b/>
          <w:i/>
        </w:rPr>
      </w:pPr>
    </w:p>
    <w:p w:rsidR="00820CA4" w:rsidRPr="00937667" w:rsidRDefault="00820CA4" w:rsidP="00820CA4">
      <w:pPr>
        <w:pStyle w:val="a6"/>
        <w:ind w:left="774"/>
        <w:rPr>
          <w:b/>
          <w:i/>
        </w:rPr>
      </w:pPr>
      <w:r w:rsidRPr="00937667">
        <w:rPr>
          <w:b/>
          <w:i/>
        </w:rPr>
        <w:t xml:space="preserve">подготовила врач по общей гигиене: </w:t>
      </w:r>
    </w:p>
    <w:p w:rsidR="00820CA4" w:rsidRPr="00937667" w:rsidRDefault="00820CA4" w:rsidP="00820CA4">
      <w:pPr>
        <w:pStyle w:val="a6"/>
        <w:ind w:left="774"/>
        <w:rPr>
          <w:b/>
          <w:i/>
        </w:rPr>
      </w:pPr>
      <w:r w:rsidRPr="00937667">
        <w:rPr>
          <w:b/>
          <w:i/>
        </w:rPr>
        <w:t>Котельникова А. А. 8-953-608-25-70</w:t>
      </w:r>
    </w:p>
    <w:p w:rsidR="00820CA4" w:rsidRPr="00937667" w:rsidRDefault="00820CA4" w:rsidP="00820CA4">
      <w:pPr>
        <w:pStyle w:val="a6"/>
        <w:ind w:left="774"/>
        <w:rPr>
          <w:b/>
          <w:i/>
        </w:rPr>
      </w:pPr>
      <w:r w:rsidRPr="00937667">
        <w:rPr>
          <w:b/>
          <w:i/>
        </w:rPr>
        <w:t xml:space="preserve"> (от </w:t>
      </w:r>
      <w:r>
        <w:rPr>
          <w:b/>
          <w:i/>
        </w:rPr>
        <w:t>01.03.2017</w:t>
      </w:r>
      <w:r w:rsidRPr="00937667">
        <w:rPr>
          <w:b/>
          <w:i/>
        </w:rPr>
        <w:t xml:space="preserve"> года)</w:t>
      </w:r>
      <w:r>
        <w:rPr>
          <w:b/>
          <w:i/>
        </w:rPr>
        <w:t xml:space="preserve"> -  ЗОЖ</w:t>
      </w:r>
    </w:p>
    <w:p w:rsidR="00820CA4" w:rsidRPr="00326EBF" w:rsidRDefault="00820CA4" w:rsidP="00820CA4">
      <w:pPr>
        <w:pStyle w:val="a6"/>
        <w:ind w:left="774"/>
        <w:rPr>
          <w:rFonts w:ascii="Times New Roman" w:hAnsi="Times New Roman" w:cs="Times New Roman"/>
          <w:szCs w:val="20"/>
        </w:rPr>
      </w:pPr>
    </w:p>
    <w:p w:rsidR="00D443D2" w:rsidRPr="00D443D2" w:rsidRDefault="00D443D2" w:rsidP="00820CA4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D443D2" w:rsidRPr="00D443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93" w:rsidRDefault="005E0593" w:rsidP="00820CA4">
      <w:pPr>
        <w:spacing w:after="0" w:line="240" w:lineRule="auto"/>
      </w:pPr>
      <w:r>
        <w:separator/>
      </w:r>
    </w:p>
  </w:endnote>
  <w:endnote w:type="continuationSeparator" w:id="1">
    <w:p w:rsidR="005E0593" w:rsidRDefault="005E0593" w:rsidP="0082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795"/>
      <w:docPartObj>
        <w:docPartGallery w:val="Общ"/>
        <w:docPartUnique/>
      </w:docPartObj>
    </w:sdtPr>
    <w:sdtContent>
      <w:p w:rsidR="00820CA4" w:rsidRDefault="00820CA4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20CA4" w:rsidRDefault="00820C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93" w:rsidRDefault="005E0593" w:rsidP="00820CA4">
      <w:pPr>
        <w:spacing w:after="0" w:line="240" w:lineRule="auto"/>
      </w:pPr>
      <w:r>
        <w:separator/>
      </w:r>
    </w:p>
  </w:footnote>
  <w:footnote w:type="continuationSeparator" w:id="1">
    <w:p w:rsidR="005E0593" w:rsidRDefault="005E0593" w:rsidP="0082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03"/>
    <w:multiLevelType w:val="hybridMultilevel"/>
    <w:tmpl w:val="E1A6569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774C1C"/>
    <w:multiLevelType w:val="hybridMultilevel"/>
    <w:tmpl w:val="E61A1B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CC3BD0"/>
    <w:multiLevelType w:val="hybridMultilevel"/>
    <w:tmpl w:val="A05EDE1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C7D4089"/>
    <w:multiLevelType w:val="hybridMultilevel"/>
    <w:tmpl w:val="E0329E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AB7159"/>
    <w:multiLevelType w:val="hybridMultilevel"/>
    <w:tmpl w:val="5894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B204C"/>
    <w:multiLevelType w:val="hybridMultilevel"/>
    <w:tmpl w:val="63341D8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2275E6F"/>
    <w:multiLevelType w:val="hybridMultilevel"/>
    <w:tmpl w:val="50DA4DE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AAF24AA"/>
    <w:multiLevelType w:val="hybridMultilevel"/>
    <w:tmpl w:val="008E98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99472C"/>
    <w:multiLevelType w:val="hybridMultilevel"/>
    <w:tmpl w:val="3E4083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022B75"/>
    <w:multiLevelType w:val="hybridMultilevel"/>
    <w:tmpl w:val="B3D2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286E"/>
    <w:multiLevelType w:val="hybridMultilevel"/>
    <w:tmpl w:val="5030B50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866"/>
    <w:rsid w:val="005E0593"/>
    <w:rsid w:val="00820CA4"/>
    <w:rsid w:val="00897781"/>
    <w:rsid w:val="00B15866"/>
    <w:rsid w:val="00B34D41"/>
    <w:rsid w:val="00BD0A80"/>
    <w:rsid w:val="00D443D2"/>
    <w:rsid w:val="00E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15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5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B1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5"/>
    <w:basedOn w:val="a0"/>
    <w:rsid w:val="00B15866"/>
  </w:style>
  <w:style w:type="paragraph" w:styleId="a6">
    <w:name w:val="No Spacing"/>
    <w:uiPriority w:val="1"/>
    <w:qFormat/>
    <w:rsid w:val="00B1586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2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0CA4"/>
  </w:style>
  <w:style w:type="paragraph" w:styleId="a9">
    <w:name w:val="footer"/>
    <w:basedOn w:val="a"/>
    <w:link w:val="aa"/>
    <w:uiPriority w:val="99"/>
    <w:unhideWhenUsed/>
    <w:rsid w:val="0082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6647">
                  <w:marLeft w:val="2189"/>
                  <w:marRight w:val="21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1985">
                  <w:marLeft w:val="2189"/>
                  <w:marRight w:val="21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BCB5-62C2-42A0-A080-F2B85950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АА</dc:creator>
  <cp:keywords/>
  <dc:description/>
  <cp:lastModifiedBy>Котельникова АА</cp:lastModifiedBy>
  <cp:revision>3</cp:revision>
  <dcterms:created xsi:type="dcterms:W3CDTF">2017-03-01T09:55:00Z</dcterms:created>
  <dcterms:modified xsi:type="dcterms:W3CDTF">2017-03-01T11:27:00Z</dcterms:modified>
</cp:coreProperties>
</file>