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06" w:rsidRDefault="002B3C06" w:rsidP="002B3C06">
      <w:pPr>
        <w:jc w:val="center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Заключение</w:t>
      </w:r>
    </w:p>
    <w:p w:rsidR="002B3C06" w:rsidRDefault="002B3C06" w:rsidP="002B3C06">
      <w:pPr>
        <w:jc w:val="center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о результатах публичных слушаний</w:t>
      </w:r>
    </w:p>
    <w:p w:rsidR="002B3C06" w:rsidRDefault="002B3C06" w:rsidP="002B3C06">
      <w:pPr>
        <w:jc w:val="right"/>
        <w:rPr>
          <w:color w:val="4C4C4C"/>
          <w:spacing w:val="2"/>
          <w:szCs w:val="24"/>
        </w:rPr>
      </w:pPr>
    </w:p>
    <w:p w:rsidR="002B3C06" w:rsidRDefault="002B3C06" w:rsidP="002B3C06">
      <w:pPr>
        <w:jc w:val="right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«05» октября 2018г.                                                                                                г. Североуральск</w:t>
      </w:r>
    </w:p>
    <w:p w:rsidR="002B3C06" w:rsidRDefault="002B3C06" w:rsidP="002B3C06">
      <w:pPr>
        <w:ind w:left="4536"/>
        <w:rPr>
          <w:color w:val="4C4C4C"/>
          <w:spacing w:val="2"/>
          <w:szCs w:val="24"/>
        </w:rPr>
      </w:pPr>
    </w:p>
    <w:p w:rsidR="002B3C06" w:rsidRDefault="002B3C06" w:rsidP="002B3C06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«04» октября 2018г. с 13-15 часов до 13-30 часов в здании Администрации Североуральского городского округа, расположенном по адресу: Свердловская область, город Североуральск, улица Чайковского, 15 (зал заседания).</w:t>
      </w:r>
    </w:p>
    <w:p w:rsidR="002B3C06" w:rsidRDefault="002B3C06" w:rsidP="002B3C06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проведены публичные слушания по проекту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B3C06" w:rsidRDefault="002B3C06" w:rsidP="002B3C06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Организатор публичных слушаний Администрация Североуральского городского округа.</w:t>
      </w:r>
    </w:p>
    <w:p w:rsidR="002B3C06" w:rsidRDefault="002B3C06" w:rsidP="002B3C06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В публичных слушаниях приняли участие 6 человек.</w:t>
      </w:r>
    </w:p>
    <w:p w:rsidR="002B3C06" w:rsidRDefault="002B3C06" w:rsidP="002B3C06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По результатам публичных слушаний составлен протокол публичных слушаний от 04.10.2018 г., на основании которого подготовлено заключение о результатах публичных слушаний.</w:t>
      </w:r>
    </w:p>
    <w:p w:rsidR="002B3C06" w:rsidRDefault="002B3C06" w:rsidP="002B3C06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В период проведения публичных слушаний замечания и предложения от участников публичных слушаний </w:t>
      </w:r>
      <w:r w:rsidRPr="002B3C06">
        <w:rPr>
          <w:color w:val="4C4C4C"/>
          <w:spacing w:val="2"/>
          <w:szCs w:val="24"/>
          <w:u w:val="single"/>
        </w:rPr>
        <w:t>не поступали</w:t>
      </w:r>
      <w:r>
        <w:rPr>
          <w:color w:val="4C4C4C"/>
          <w:spacing w:val="2"/>
          <w:szCs w:val="24"/>
        </w:rPr>
        <w:t>.</w:t>
      </w:r>
    </w:p>
    <w:p w:rsidR="002B3C06" w:rsidRDefault="002B3C06" w:rsidP="002B3C06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от участников публичных слушаний, постоянно проживающих на территории, в пределах которой проводятся публичные слушания предложений и замечаний </w:t>
      </w:r>
      <w:r w:rsidRPr="002B3C06">
        <w:rPr>
          <w:color w:val="4C4C4C"/>
          <w:spacing w:val="2"/>
          <w:szCs w:val="24"/>
          <w:u w:val="single"/>
        </w:rPr>
        <w:t>не поступали</w:t>
      </w:r>
      <w:r>
        <w:rPr>
          <w:color w:val="4C4C4C"/>
          <w:spacing w:val="2"/>
          <w:szCs w:val="24"/>
        </w:rPr>
        <w:t>;</w:t>
      </w:r>
    </w:p>
    <w:p w:rsidR="002B3C06" w:rsidRDefault="002B3C06" w:rsidP="002B3C06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от иных участников публичных слушаний предложений и замечаний </w:t>
      </w:r>
      <w:r w:rsidRPr="002B3C06">
        <w:rPr>
          <w:color w:val="4C4C4C"/>
          <w:spacing w:val="2"/>
          <w:szCs w:val="24"/>
          <w:u w:val="single"/>
        </w:rPr>
        <w:t>не поступали</w:t>
      </w:r>
      <w:r>
        <w:rPr>
          <w:color w:val="4C4C4C"/>
          <w:spacing w:val="2"/>
          <w:szCs w:val="24"/>
        </w:rPr>
        <w:t>.</w:t>
      </w:r>
    </w:p>
    <w:p w:rsidR="002B3C06" w:rsidRDefault="002B3C06" w:rsidP="002B3C06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B3C06" w:rsidTr="002B3C0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06" w:rsidRDefault="002B3C06">
            <w:pPr>
              <w:jc w:val="center"/>
              <w:rPr>
                <w:color w:val="4C4C4C"/>
                <w:spacing w:val="2"/>
                <w:szCs w:val="24"/>
                <w:lang w:eastAsia="en-US"/>
              </w:rPr>
            </w:pPr>
            <w:r>
              <w:rPr>
                <w:color w:val="4C4C4C"/>
                <w:spacing w:val="2"/>
                <w:szCs w:val="24"/>
                <w:lang w:eastAsia="en-US"/>
              </w:rPr>
              <w:t>№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06" w:rsidRDefault="002B3C06">
            <w:pPr>
              <w:jc w:val="center"/>
              <w:rPr>
                <w:color w:val="4C4C4C"/>
                <w:spacing w:val="2"/>
                <w:szCs w:val="24"/>
                <w:lang w:eastAsia="en-US"/>
              </w:rPr>
            </w:pPr>
            <w:r>
              <w:rPr>
                <w:color w:val="4C4C4C"/>
                <w:spacing w:val="2"/>
                <w:szCs w:val="24"/>
                <w:lang w:eastAsia="en-US"/>
              </w:rPr>
              <w:t>Содержание предложения (замечания)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06" w:rsidRDefault="002B3C06">
            <w:pPr>
              <w:jc w:val="center"/>
              <w:rPr>
                <w:color w:val="4C4C4C"/>
                <w:spacing w:val="2"/>
                <w:szCs w:val="24"/>
                <w:lang w:eastAsia="en-US"/>
              </w:rPr>
            </w:pPr>
            <w:r>
              <w:rPr>
                <w:color w:val="4C4C4C"/>
                <w:spacing w:val="2"/>
                <w:szCs w:val="24"/>
                <w:lang w:eastAsia="en-US"/>
              </w:rPr>
              <w:t>Рекомендации организатора</w:t>
            </w:r>
          </w:p>
        </w:tc>
      </w:tr>
      <w:tr w:rsidR="002B3C06" w:rsidTr="002B3C0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6" w:rsidRDefault="006A1FC9">
            <w:pPr>
              <w:rPr>
                <w:color w:val="4C4C4C"/>
                <w:spacing w:val="2"/>
                <w:szCs w:val="24"/>
                <w:lang w:eastAsia="en-US"/>
              </w:rPr>
            </w:pPr>
            <w:r>
              <w:rPr>
                <w:color w:val="4C4C4C"/>
                <w:spacing w:val="2"/>
                <w:szCs w:val="24"/>
                <w:lang w:eastAsia="en-US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6" w:rsidRDefault="006A1FC9">
            <w:pPr>
              <w:rPr>
                <w:color w:val="4C4C4C"/>
                <w:spacing w:val="2"/>
                <w:szCs w:val="24"/>
                <w:lang w:eastAsia="en-US"/>
              </w:rPr>
            </w:pPr>
            <w:r>
              <w:rPr>
                <w:color w:val="4C4C4C"/>
                <w:spacing w:val="2"/>
                <w:szCs w:val="24"/>
                <w:lang w:eastAsia="en-US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6" w:rsidRDefault="006A1FC9">
            <w:pPr>
              <w:rPr>
                <w:color w:val="4C4C4C"/>
                <w:spacing w:val="2"/>
                <w:szCs w:val="24"/>
                <w:lang w:eastAsia="en-US"/>
              </w:rPr>
            </w:pPr>
            <w:r>
              <w:rPr>
                <w:color w:val="4C4C4C"/>
                <w:spacing w:val="2"/>
                <w:szCs w:val="24"/>
                <w:lang w:eastAsia="en-US"/>
              </w:rPr>
              <w:t>-</w:t>
            </w:r>
          </w:p>
        </w:tc>
      </w:tr>
    </w:tbl>
    <w:p w:rsidR="002B3C06" w:rsidRDefault="002B3C06" w:rsidP="002B3C06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Рекомендации по результатам публичных слушаний:</w:t>
      </w:r>
      <w:r w:rsidR="006A1FC9">
        <w:rPr>
          <w:color w:val="4C4C4C"/>
          <w:spacing w:val="2"/>
          <w:szCs w:val="24"/>
        </w:rPr>
        <w:t xml:space="preserve"> Целесообразно предоставить разрешение на отклонение от предельных параметров разрешенного</w:t>
      </w:r>
      <w:r w:rsidR="00217937">
        <w:rPr>
          <w:color w:val="4C4C4C"/>
          <w:spacing w:val="2"/>
          <w:szCs w:val="24"/>
        </w:rPr>
        <w:t xml:space="preserve"> строительства, реконструкции объектов капитального строительства в части сокращения расстояния от дома до границы соседнего участка с 3 метров до 1 метра, в отношении земельного участка, с кадастровым номером 66:60:0904025:141, расположенного по адресу: Свердловская область, город Североуральск, улица Карпинского, дом 9.</w:t>
      </w:r>
    </w:p>
    <w:p w:rsidR="002B3C06" w:rsidRDefault="002B3C06" w:rsidP="002B3C06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Направить проект____________________________________ на утверждение (доработку).</w:t>
      </w:r>
    </w:p>
    <w:p w:rsidR="002B3C06" w:rsidRDefault="002B3C06" w:rsidP="002B3C06">
      <w:pPr>
        <w:rPr>
          <w:color w:val="4C4C4C"/>
          <w:spacing w:val="2"/>
          <w:szCs w:val="24"/>
        </w:rPr>
      </w:pPr>
    </w:p>
    <w:p w:rsidR="002B3C06" w:rsidRDefault="002B3C06" w:rsidP="002B3C06">
      <w:pPr>
        <w:rPr>
          <w:color w:val="4C4C4C"/>
          <w:spacing w:val="2"/>
          <w:szCs w:val="24"/>
        </w:rPr>
      </w:pPr>
    </w:p>
    <w:p w:rsidR="00217937" w:rsidRDefault="00217937" w:rsidP="002B3C06">
      <w:pPr>
        <w:rPr>
          <w:color w:val="4C4C4C"/>
          <w:spacing w:val="2"/>
          <w:szCs w:val="24"/>
        </w:rPr>
      </w:pPr>
    </w:p>
    <w:p w:rsidR="002B3C06" w:rsidRDefault="00217937" w:rsidP="002B3C06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Глава Североуральского городского округа </w:t>
      </w:r>
      <w:r w:rsidR="002B3C06">
        <w:rPr>
          <w:color w:val="4C4C4C"/>
          <w:spacing w:val="2"/>
          <w:szCs w:val="24"/>
        </w:rPr>
        <w:t>____</w:t>
      </w:r>
      <w:r>
        <w:rPr>
          <w:color w:val="4C4C4C"/>
          <w:spacing w:val="2"/>
          <w:szCs w:val="24"/>
        </w:rPr>
        <w:t>___________</w:t>
      </w:r>
      <w:r w:rsidR="002B3C06">
        <w:rPr>
          <w:color w:val="4C4C4C"/>
          <w:spacing w:val="2"/>
          <w:szCs w:val="24"/>
        </w:rPr>
        <w:t>_</w:t>
      </w:r>
      <w:r>
        <w:rPr>
          <w:color w:val="4C4C4C"/>
          <w:spacing w:val="2"/>
          <w:szCs w:val="24"/>
        </w:rPr>
        <w:t>_____</w:t>
      </w:r>
      <w:r w:rsidR="002B3C06">
        <w:rPr>
          <w:color w:val="4C4C4C"/>
          <w:spacing w:val="2"/>
          <w:szCs w:val="24"/>
        </w:rPr>
        <w:t>______</w:t>
      </w:r>
      <w:r>
        <w:rPr>
          <w:color w:val="4C4C4C"/>
          <w:spacing w:val="2"/>
          <w:szCs w:val="24"/>
        </w:rPr>
        <w:t>В.П. Матюшенко</w:t>
      </w:r>
    </w:p>
    <w:p w:rsidR="00AD6D0D" w:rsidRDefault="00CD3C53">
      <w:bookmarkStart w:id="0" w:name="_GoBack"/>
      <w:bookmarkEnd w:id="0"/>
    </w:p>
    <w:sectPr w:rsidR="00AD6D0D" w:rsidSect="00B80BA7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76"/>
    <w:rsid w:val="000760A9"/>
    <w:rsid w:val="002138BE"/>
    <w:rsid w:val="00217937"/>
    <w:rsid w:val="002B3C06"/>
    <w:rsid w:val="004A0183"/>
    <w:rsid w:val="00674C64"/>
    <w:rsid w:val="006A1FC9"/>
    <w:rsid w:val="00784398"/>
    <w:rsid w:val="00843A64"/>
    <w:rsid w:val="00A87D9F"/>
    <w:rsid w:val="00AC60D6"/>
    <w:rsid w:val="00B80BA7"/>
    <w:rsid w:val="00C959FC"/>
    <w:rsid w:val="00CD3C53"/>
    <w:rsid w:val="00DA2776"/>
    <w:rsid w:val="00E8131D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FA853-D630-4495-87CA-E5A15DC9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9F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table" w:styleId="af3">
    <w:name w:val="Table Grid"/>
    <w:basedOn w:val="a1"/>
    <w:uiPriority w:val="39"/>
    <w:rsid w:val="002B3C06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1793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79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4</cp:revision>
  <cp:lastPrinted>2018-10-05T05:43:00Z</cp:lastPrinted>
  <dcterms:created xsi:type="dcterms:W3CDTF">2018-10-04T10:35:00Z</dcterms:created>
  <dcterms:modified xsi:type="dcterms:W3CDTF">2018-10-05T05:55:00Z</dcterms:modified>
</cp:coreProperties>
</file>