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8B2E8B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</w:t>
      </w:r>
      <w:r w:rsidR="002B105D">
        <w:rPr>
          <w:rFonts w:ascii="PT Astra Serif" w:hAnsi="PT Astra Serif" w:cs="Times New Roman"/>
          <w:sz w:val="28"/>
          <w:szCs w:val="28"/>
        </w:rPr>
        <w:t>4</w:t>
      </w:r>
      <w:bookmarkStart w:id="0" w:name="_GoBack"/>
      <w:bookmarkEnd w:id="0"/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1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B4463C" w:rsidRDefault="00020A10" w:rsidP="00B4463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E3269A">
        <w:rPr>
          <w:rFonts w:ascii="PT Astra Serif" w:hAnsi="PT Astra Serif" w:cs="Times New Roman"/>
          <w:sz w:val="28"/>
          <w:szCs w:val="28"/>
        </w:rPr>
        <w:t xml:space="preserve">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E3269A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</w:t>
      </w:r>
      <w:r w:rsidR="00B4463C">
        <w:rPr>
          <w:rFonts w:ascii="PT Astra Serif" w:hAnsi="PT Astra Serif" w:cs="Times New Roman"/>
          <w:sz w:val="28"/>
          <w:szCs w:val="28"/>
        </w:rPr>
        <w:br/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2B105D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1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2B105D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2B105D" w:rsidRPr="002B105D">
        <w:rPr>
          <w:rFonts w:ascii="PT Astra Serif" w:hAnsi="PT Astra Serif" w:cs="Times New Roman"/>
          <w:sz w:val="28"/>
          <w:szCs w:val="28"/>
        </w:rPr>
        <w:t xml:space="preserve">в части сокращения минимального отступа от южной границы земельного участка с 3 метров до 0,88 метра, от восточной границы земельного участка с 3 метров до 0,88 метра в отношении земельного участка, расположенного по адресу: Российская Федерация, Свердловская область, </w:t>
      </w:r>
      <w:proofErr w:type="spellStart"/>
      <w:r w:rsidR="002B105D" w:rsidRPr="002B105D">
        <w:rPr>
          <w:rFonts w:ascii="PT Astra Serif" w:hAnsi="PT Astra Serif" w:cs="Times New Roman"/>
          <w:sz w:val="28"/>
          <w:szCs w:val="28"/>
        </w:rPr>
        <w:t>Североуральский</w:t>
      </w:r>
      <w:proofErr w:type="spellEnd"/>
      <w:r w:rsidR="002B105D" w:rsidRPr="002B105D">
        <w:rPr>
          <w:rFonts w:ascii="PT Astra Serif" w:hAnsi="PT Astra Serif" w:cs="Times New Roman"/>
          <w:sz w:val="28"/>
          <w:szCs w:val="28"/>
        </w:rPr>
        <w:t xml:space="preserve"> городской округ, город Североуральск, улица Свердлова, земельный участок 164, с кадастровым номером 66:60:0904001:352, в целях определения мест допустимого размещения объекта капитального строительства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</w:t>
      </w:r>
      <w:r w:rsidR="0069387F">
        <w:rPr>
          <w:rFonts w:ascii="PT Astra Serif" w:hAnsi="PT Astra Serif" w:cs="Times New Roman"/>
          <w:sz w:val="28"/>
          <w:szCs w:val="28"/>
        </w:rPr>
        <w:t>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69387F">
        <w:rPr>
          <w:rFonts w:ascii="PT Astra Serif" w:hAnsi="PT Astra Serif" w:cs="Times New Roman"/>
          <w:sz w:val="28"/>
          <w:szCs w:val="28"/>
        </w:rPr>
        <w:t xml:space="preserve">С.Г. </w:t>
      </w:r>
      <w:proofErr w:type="spellStart"/>
      <w:r w:rsidR="0069387F">
        <w:rPr>
          <w:rFonts w:ascii="PT Astra Serif" w:hAnsi="PT Astra Serif" w:cs="Times New Roman"/>
          <w:sz w:val="28"/>
          <w:szCs w:val="28"/>
        </w:rPr>
        <w:t>Криницыну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</w:t>
      </w:r>
      <w:r w:rsidR="0069387F">
        <w:rPr>
          <w:rStyle w:val="2"/>
          <w:rFonts w:ascii="PT Astra Serif" w:hAnsi="PT Astra Serif"/>
          <w:color w:val="000000"/>
        </w:rPr>
        <w:t>С.Н. Миронова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</w:t>
      </w:r>
    </w:p>
    <w:p w:rsidR="00B4463C" w:rsidRDefault="00B4463C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</w:p>
    <w:p w:rsidR="00B4463C" w:rsidRDefault="00B4463C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</w:p>
    <w:p w:rsidR="00B4463C" w:rsidRDefault="00B4463C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</w:p>
    <w:p w:rsidR="002B105D" w:rsidRDefault="002B105D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</w:p>
    <w:p w:rsidR="00B4463C" w:rsidRDefault="00B4463C" w:rsidP="00B4463C">
      <w:pPr>
        <w:pageBreakBefore/>
        <w:widowControl/>
        <w:spacing w:before="100" w:line="218" w:lineRule="auto"/>
        <w:jc w:val="center"/>
      </w:pPr>
      <w:r>
        <w:rPr>
          <w:rFonts w:ascii="PT Astra Serif" w:eastAsia="Times New Roman" w:hAnsi="PT Astra Serif" w:cs="Times New Roman"/>
          <w:b/>
          <w:bCs/>
          <w:color w:val="auto"/>
          <w:spacing w:val="60"/>
          <w:sz w:val="28"/>
          <w:szCs w:val="28"/>
        </w:rPr>
        <w:lastRenderedPageBreak/>
        <w:t>ЛИСТ СОГЛАСОВАНИЯ</w:t>
      </w:r>
    </w:p>
    <w:p w:rsidR="00B4463C" w:rsidRDefault="00B4463C" w:rsidP="00B4463C">
      <w:pPr>
        <w:widowControl/>
        <w:spacing w:before="100" w:line="218" w:lineRule="auto"/>
        <w:jc w:val="center"/>
      </w:pPr>
      <w:r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проекта Постановления Администрации Североуральского городского округа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252"/>
        <w:gridCol w:w="1626"/>
        <w:gridCol w:w="1674"/>
        <w:gridCol w:w="1087"/>
        <w:gridCol w:w="2078"/>
      </w:tblGrid>
      <w:tr w:rsidR="00B4463C" w:rsidTr="00A4207D">
        <w:tc>
          <w:tcPr>
            <w:tcW w:w="3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3C" w:rsidRDefault="00B4463C" w:rsidP="00A4207D">
            <w:pPr>
              <w:widowControl/>
              <w:spacing w:before="100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Наименование проекта:</w:t>
            </w:r>
          </w:p>
        </w:tc>
        <w:tc>
          <w:tcPr>
            <w:tcW w:w="646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3C" w:rsidRDefault="00B4463C" w:rsidP="00A4207D">
            <w:pPr>
              <w:widowControl/>
              <w:spacing w:before="100" w:after="142" w:line="276" w:lineRule="auto"/>
            </w:pPr>
            <w:r>
              <w:rPr>
                <w:rFonts w:ascii="PT Astra Serif" w:eastAsia="Times New Roman" w:hAnsi="PT Astra Serif" w:cs="Times New Roman"/>
                <w:b/>
                <w:bCs/>
                <w:color w:val="auto"/>
              </w:rPr>
              <w:t>«</w:t>
            </w:r>
            <w:r w:rsidRPr="00B4463C">
              <w:rPr>
                <w:rFonts w:ascii="PT Astra Serif" w:eastAsia="Times New Roman" w:hAnsi="PT Astra Serif" w:cs="Times New Roman"/>
                <w:b/>
                <w:bCs/>
                <w:color w:val="auto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PT Astra Serif" w:eastAsia="Times New Roman" w:hAnsi="PT Astra Serif" w:cs="Times New Roman"/>
                <w:b/>
                <w:bCs/>
                <w:color w:val="auto"/>
              </w:rPr>
              <w:t>»</w:t>
            </w:r>
          </w:p>
        </w:tc>
      </w:tr>
      <w:tr w:rsidR="00B4463C" w:rsidTr="00A4207D">
        <w:tc>
          <w:tcPr>
            <w:tcW w:w="32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spacing w:before="100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Должность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spacing w:before="100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Инициалы и фамилия</w:t>
            </w: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4463C" w:rsidRDefault="00B4463C" w:rsidP="00A4207D">
            <w:pPr>
              <w:widowControl/>
              <w:spacing w:before="100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Сроки и результаты согласования</w:t>
            </w:r>
          </w:p>
        </w:tc>
      </w:tr>
      <w:tr w:rsidR="00B4463C" w:rsidTr="00A4207D">
        <w:tc>
          <w:tcPr>
            <w:tcW w:w="32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spacing w:before="100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Дата поступ</w:t>
            </w:r>
            <w:r>
              <w:rPr>
                <w:rFonts w:ascii="PT Astra Serif" w:eastAsia="Times New Roman" w:hAnsi="PT Astra Serif" w:cs="Times New Roman"/>
                <w:color w:val="auto"/>
              </w:rPr>
              <w:softHyphen/>
              <w:t>ления на согласование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spacing w:before="100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Дата согласо</w:t>
            </w:r>
            <w:r>
              <w:rPr>
                <w:rFonts w:ascii="PT Astra Serif" w:eastAsia="Times New Roman" w:hAnsi="PT Astra Serif" w:cs="Times New Roman"/>
                <w:color w:val="auto"/>
              </w:rPr>
              <w:softHyphen/>
              <w:t>вания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4463C" w:rsidRDefault="00B4463C" w:rsidP="00A4207D">
            <w:pPr>
              <w:widowControl/>
              <w:spacing w:before="100" w:after="142" w:line="276" w:lineRule="auto"/>
              <w:ind w:firstLine="45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Замечания и подпись</w:t>
            </w:r>
          </w:p>
        </w:tc>
      </w:tr>
      <w:tr w:rsidR="00B4463C" w:rsidTr="00A4207D">
        <w:trPr>
          <w:trHeight w:val="690"/>
        </w:trPr>
        <w:tc>
          <w:tcPr>
            <w:tcW w:w="3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3C" w:rsidRDefault="00B4463C" w:rsidP="00A4207D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 xml:space="preserve">С.Г. </w:t>
            </w:r>
            <w:proofErr w:type="spellStart"/>
            <w:r>
              <w:rPr>
                <w:rFonts w:ascii="PT Astra Serif" w:eastAsia="Times New Roman" w:hAnsi="PT Astra Serif" w:cs="Times New Roman"/>
                <w:color w:val="auto"/>
              </w:rPr>
              <w:t>Криницына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B4463C" w:rsidTr="00A4207D">
        <w:tc>
          <w:tcPr>
            <w:tcW w:w="3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3C" w:rsidRDefault="002B105D" w:rsidP="00A4207D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 xml:space="preserve">Е.А. </w:t>
            </w:r>
            <w:proofErr w:type="spellStart"/>
            <w:r>
              <w:rPr>
                <w:rFonts w:ascii="PT Astra Serif" w:eastAsia="Times New Roman" w:hAnsi="PT Astra Serif" w:cs="Times New Roman"/>
                <w:color w:val="auto"/>
              </w:rPr>
              <w:t>Гросман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B4463C" w:rsidTr="00A4207D">
        <w:tc>
          <w:tcPr>
            <w:tcW w:w="3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63C" w:rsidRPr="002B105D" w:rsidRDefault="002B105D" w:rsidP="00A4207D">
            <w:pPr>
              <w:widowControl/>
              <w:spacing w:before="23" w:after="142" w:line="276" w:lineRule="auto"/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2B105D">
              <w:rPr>
                <w:rFonts w:ascii="PT Astra Serif" w:eastAsia="Times New Roman" w:hAnsi="PT Astra Serif" w:cs="Times New Roman"/>
                <w:color w:val="auto"/>
              </w:rPr>
              <w:t xml:space="preserve">В.А. </w:t>
            </w:r>
            <w:r>
              <w:rPr>
                <w:rFonts w:ascii="PT Astra Serif" w:eastAsia="Times New Roman" w:hAnsi="PT Astra Serif" w:cs="Times New Roman"/>
                <w:color w:val="auto"/>
              </w:rPr>
              <w:t>Князева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:rsidR="00B4463C" w:rsidRDefault="00B4463C" w:rsidP="00A4207D">
            <w:pPr>
              <w:widowControl/>
              <w:spacing w:before="23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</w:tbl>
    <w:p w:rsidR="00B4463C" w:rsidRDefault="00B4463C" w:rsidP="00B4463C">
      <w:pPr>
        <w:widowControl/>
        <w:spacing w:line="218" w:lineRule="auto"/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(Вид правового акта) разослать:</w:t>
      </w:r>
    </w:p>
    <w:p w:rsidR="00B4463C" w:rsidRDefault="00B4463C" w:rsidP="00B4463C">
      <w:pPr>
        <w:widowControl/>
        <w:spacing w:line="218" w:lineRule="auto"/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1. Отделу градостроительства, архитектуры и землепользования Администрации СГО 3 экз.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6"/>
        <w:gridCol w:w="6544"/>
      </w:tblGrid>
      <w:tr w:rsidR="00B4463C" w:rsidRPr="004D102E" w:rsidTr="00A4207D">
        <w:trPr>
          <w:trHeight w:val="660"/>
        </w:trPr>
        <w:tc>
          <w:tcPr>
            <w:tcW w:w="3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3C" w:rsidRPr="004D102E" w:rsidRDefault="00B4463C" w:rsidP="00A4207D">
            <w:pPr>
              <w:widowControl/>
              <w:spacing w:before="100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4D102E">
              <w:rPr>
                <w:rFonts w:ascii="PT Astra Serif" w:eastAsia="Times New Roman" w:hAnsi="PT Astra Serif" w:cs="Times New Roman"/>
                <w:color w:val="auto"/>
              </w:rPr>
              <w:t>Ответственный за содержание проекта правового акта:</w:t>
            </w:r>
          </w:p>
        </w:tc>
        <w:tc>
          <w:tcPr>
            <w:tcW w:w="6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3C" w:rsidRPr="004D102E" w:rsidRDefault="00B4463C" w:rsidP="002B105D">
            <w:pPr>
              <w:widowControl/>
              <w:spacing w:before="100" w:line="276" w:lineRule="auto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 w:rsidRPr="004D102E">
              <w:rPr>
                <w:rFonts w:ascii="PT Astra Serif" w:eastAsia="Times New Roman" w:hAnsi="PT Astra Serif" w:cs="Times New Roman"/>
                <w:color w:val="auto"/>
                <w:spacing w:val="-4"/>
              </w:rPr>
              <w:t xml:space="preserve">Васильева </w:t>
            </w:r>
            <w:r>
              <w:rPr>
                <w:rFonts w:ascii="PT Astra Serif" w:eastAsia="Times New Roman" w:hAnsi="PT Astra Serif" w:cs="Times New Roman"/>
                <w:color w:val="auto"/>
                <w:spacing w:val="-4"/>
              </w:rPr>
              <w:t>Светлана Юрьевна</w:t>
            </w:r>
            <w:r w:rsidRPr="004D102E">
              <w:rPr>
                <w:rFonts w:ascii="PT Astra Serif" w:eastAsia="Times New Roman" w:hAnsi="PT Astra Serif" w:cs="Times New Roman"/>
                <w:color w:val="auto"/>
                <w:spacing w:val="-4"/>
              </w:rPr>
              <w:t>, заведующ</w:t>
            </w:r>
            <w:r>
              <w:rPr>
                <w:rFonts w:ascii="PT Astra Serif" w:eastAsia="Times New Roman" w:hAnsi="PT Astra Serif" w:cs="Times New Roman"/>
                <w:color w:val="auto"/>
                <w:spacing w:val="-4"/>
              </w:rPr>
              <w:t>ий</w:t>
            </w:r>
            <w:r w:rsidRPr="004D102E">
              <w:rPr>
                <w:rFonts w:ascii="PT Astra Serif" w:eastAsia="Times New Roman" w:hAnsi="PT Astra Serif" w:cs="Times New Roman"/>
                <w:color w:val="auto"/>
                <w:spacing w:val="-4"/>
              </w:rPr>
              <w:t xml:space="preserve"> отделом градостроительства, архитектуры и землепользования Администрации Североуральского городского округа, </w:t>
            </w:r>
            <w:r w:rsidR="002B105D">
              <w:rPr>
                <w:rFonts w:ascii="PT Astra Serif" w:eastAsia="Times New Roman" w:hAnsi="PT Astra Serif" w:cs="Times New Roman"/>
                <w:color w:val="auto"/>
                <w:spacing w:val="-4"/>
              </w:rPr>
              <w:br/>
            </w:r>
            <w:r w:rsidRPr="004D102E">
              <w:rPr>
                <w:rFonts w:ascii="PT Astra Serif" w:eastAsia="Times New Roman" w:hAnsi="PT Astra Serif" w:cs="Times New Roman"/>
                <w:color w:val="auto"/>
                <w:spacing w:val="-4"/>
              </w:rPr>
              <w:t>тел.2-34-85__________________________________</w:t>
            </w:r>
          </w:p>
        </w:tc>
      </w:tr>
      <w:tr w:rsidR="00B4463C" w:rsidRPr="004D102E" w:rsidTr="00A4207D">
        <w:trPr>
          <w:trHeight w:val="2823"/>
        </w:trPr>
        <w:tc>
          <w:tcPr>
            <w:tcW w:w="33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3C" w:rsidRPr="004D102E" w:rsidRDefault="00B4463C" w:rsidP="00A4207D">
            <w:pPr>
              <w:widowControl/>
              <w:spacing w:before="100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4D102E">
              <w:rPr>
                <w:rFonts w:ascii="PT Astra Serif" w:eastAsia="Times New Roman" w:hAnsi="PT Astra Serif" w:cs="Times New Roman"/>
                <w:color w:val="auto"/>
              </w:rPr>
              <w:t>Исполнитель:</w:t>
            </w:r>
          </w:p>
          <w:p w:rsidR="00B4463C" w:rsidRPr="004D102E" w:rsidRDefault="00B4463C" w:rsidP="00A4207D">
            <w:pPr>
              <w:widowControl/>
              <w:spacing w:before="100" w:after="142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654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3C" w:rsidRPr="004D102E" w:rsidRDefault="00B4463C" w:rsidP="002B105D">
            <w:pPr>
              <w:widowControl/>
              <w:spacing w:before="100" w:line="276" w:lineRule="auto"/>
              <w:rPr>
                <w:rFonts w:ascii="PT Astra Serif" w:eastAsia="Times New Roman" w:hAnsi="PT Astra Serif" w:cs="Times New Roman"/>
                <w:color w:val="auto"/>
              </w:rPr>
            </w:pPr>
            <w:r w:rsidRPr="004D102E">
              <w:rPr>
                <w:rFonts w:ascii="PT Astra Serif" w:eastAsia="Times New Roman" w:hAnsi="PT Astra Serif" w:cs="Times New Roman"/>
                <w:color w:val="auto"/>
              </w:rPr>
              <w:t xml:space="preserve">Васильева Елена Геннадьевна, </w:t>
            </w:r>
            <w:r w:rsidR="002B105D">
              <w:rPr>
                <w:rFonts w:ascii="PT Astra Serif" w:eastAsia="Times New Roman" w:hAnsi="PT Astra Serif" w:cs="Times New Roman"/>
                <w:color w:val="auto"/>
              </w:rPr>
              <w:t>главный специалист отдела</w:t>
            </w:r>
            <w:r w:rsidRPr="004D102E">
              <w:rPr>
                <w:rFonts w:ascii="PT Astra Serif" w:eastAsia="Times New Roman" w:hAnsi="PT Astra Serif" w:cs="Times New Roman"/>
                <w:color w:val="auto"/>
              </w:rPr>
              <w:t xml:space="preserve"> градостроительства, архитектуры и землепользования Администрации Североуральского городского округа, </w:t>
            </w:r>
            <w:r w:rsidR="002B105D">
              <w:rPr>
                <w:rFonts w:ascii="PT Astra Serif" w:eastAsia="Times New Roman" w:hAnsi="PT Astra Serif" w:cs="Times New Roman"/>
                <w:color w:val="auto"/>
              </w:rPr>
              <w:br/>
            </w:r>
            <w:r w:rsidRPr="004D102E">
              <w:rPr>
                <w:rFonts w:ascii="PT Astra Serif" w:eastAsia="Times New Roman" w:hAnsi="PT Astra Serif" w:cs="Times New Roman"/>
                <w:color w:val="auto"/>
              </w:rPr>
              <w:t>тел.2-34-85</w:t>
            </w:r>
            <w:r w:rsidR="002B105D">
              <w:rPr>
                <w:rFonts w:ascii="PT Astra Serif" w:eastAsia="Times New Roman" w:hAnsi="PT Astra Serif" w:cs="Times New Roman"/>
                <w:color w:val="auto"/>
              </w:rPr>
              <w:t xml:space="preserve"> </w:t>
            </w:r>
            <w:r w:rsidRPr="004D102E">
              <w:rPr>
                <w:rFonts w:ascii="PT Astra Serif" w:eastAsia="Times New Roman" w:hAnsi="PT Astra Serif" w:cs="Times New Roman"/>
                <w:color w:val="auto"/>
              </w:rPr>
              <w:t>_________________________________</w:t>
            </w:r>
          </w:p>
        </w:tc>
      </w:tr>
    </w:tbl>
    <w:p w:rsidR="00B4463C" w:rsidRPr="004A31ED" w:rsidRDefault="00B4463C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</w:p>
    <w:sectPr w:rsidR="00B4463C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7521"/>
    <w:rsid w:val="00210A52"/>
    <w:rsid w:val="00266F90"/>
    <w:rsid w:val="002B105D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76F2B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9387F"/>
    <w:rsid w:val="006C4943"/>
    <w:rsid w:val="00722DCF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B2E8B"/>
    <w:rsid w:val="008C2634"/>
    <w:rsid w:val="008D25E2"/>
    <w:rsid w:val="009224E7"/>
    <w:rsid w:val="00942C3F"/>
    <w:rsid w:val="009B4316"/>
    <w:rsid w:val="00A5540E"/>
    <w:rsid w:val="00A70255"/>
    <w:rsid w:val="00A92CBA"/>
    <w:rsid w:val="00A94C07"/>
    <w:rsid w:val="00AC1C7C"/>
    <w:rsid w:val="00B16BF2"/>
    <w:rsid w:val="00B4463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3269A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911D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E58E-B7E0-4341-9499-020CDCD2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30</cp:revision>
  <cp:lastPrinted>2021-03-18T09:15:00Z</cp:lastPrinted>
  <dcterms:created xsi:type="dcterms:W3CDTF">2020-07-20T05:23:00Z</dcterms:created>
  <dcterms:modified xsi:type="dcterms:W3CDTF">2024-03-13T08:40:00Z</dcterms:modified>
</cp:coreProperties>
</file>