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ED" w:rsidRPr="005F1FB5" w:rsidRDefault="00D46E73" w:rsidP="00D46E73">
      <w:pPr>
        <w:jc w:val="center"/>
        <w:rPr>
          <w:rFonts w:ascii="PT Astra Serif" w:hAnsi="PT Astra Serif"/>
          <w:sz w:val="28"/>
          <w:szCs w:val="28"/>
        </w:rPr>
      </w:pPr>
      <w:r w:rsidRPr="005F1FB5">
        <w:rPr>
          <w:rFonts w:ascii="PT Astra Serif" w:hAnsi="PT Astra Serif"/>
          <w:sz w:val="28"/>
          <w:szCs w:val="28"/>
        </w:rPr>
        <w:t>Пояснительная записка</w:t>
      </w:r>
    </w:p>
    <w:p w:rsidR="00D46E73" w:rsidRPr="005F1FB5" w:rsidRDefault="00D46E73" w:rsidP="00D46E73">
      <w:pPr>
        <w:jc w:val="center"/>
        <w:rPr>
          <w:rFonts w:ascii="PT Astra Serif" w:hAnsi="PT Astra Serif"/>
          <w:sz w:val="28"/>
          <w:szCs w:val="28"/>
        </w:rPr>
      </w:pPr>
      <w:r w:rsidRPr="005F1FB5">
        <w:rPr>
          <w:rFonts w:ascii="PT Astra Serif" w:hAnsi="PT Astra Serif"/>
          <w:sz w:val="28"/>
          <w:szCs w:val="28"/>
        </w:rPr>
        <w:t>к докладу Главы Североуральского городского округа</w:t>
      </w:r>
    </w:p>
    <w:p w:rsidR="001B068F" w:rsidRPr="005F1FB5" w:rsidRDefault="00D46E73" w:rsidP="00FF5BB2">
      <w:pPr>
        <w:jc w:val="center"/>
        <w:rPr>
          <w:rFonts w:ascii="PT Astra Serif" w:hAnsi="PT Astra Serif"/>
          <w:sz w:val="28"/>
          <w:szCs w:val="28"/>
        </w:rPr>
      </w:pPr>
      <w:r w:rsidRPr="005F1FB5">
        <w:rPr>
          <w:rFonts w:ascii="PT Astra Serif" w:hAnsi="PT Astra Serif"/>
          <w:sz w:val="28"/>
          <w:szCs w:val="28"/>
        </w:rPr>
        <w:t>о достигнутых значениях показателей</w:t>
      </w:r>
      <w:r w:rsidR="004D073E" w:rsidRPr="005F1FB5">
        <w:rPr>
          <w:rFonts w:ascii="PT Astra Serif" w:hAnsi="PT Astra Serif"/>
          <w:sz w:val="28"/>
          <w:szCs w:val="28"/>
        </w:rPr>
        <w:t xml:space="preserve"> для оценки</w:t>
      </w:r>
      <w:r w:rsidRPr="005F1FB5">
        <w:rPr>
          <w:rFonts w:ascii="PT Astra Serif" w:hAnsi="PT Astra Serif"/>
          <w:sz w:val="28"/>
          <w:szCs w:val="28"/>
        </w:rPr>
        <w:t xml:space="preserve"> эффективности</w:t>
      </w:r>
      <w:r w:rsidR="004D073E" w:rsidRPr="005F1FB5">
        <w:rPr>
          <w:rFonts w:ascii="PT Astra Serif" w:hAnsi="PT Astra Serif"/>
          <w:sz w:val="28"/>
          <w:szCs w:val="28"/>
        </w:rPr>
        <w:t xml:space="preserve"> деятельности</w:t>
      </w:r>
      <w:r w:rsidRPr="005F1FB5">
        <w:rPr>
          <w:rFonts w:ascii="PT Astra Serif" w:hAnsi="PT Astra Serif"/>
          <w:sz w:val="28"/>
          <w:szCs w:val="28"/>
        </w:rPr>
        <w:t xml:space="preserve"> органов местного</w:t>
      </w:r>
      <w:r w:rsidR="004D073E" w:rsidRPr="005F1FB5">
        <w:rPr>
          <w:rFonts w:ascii="PT Astra Serif" w:hAnsi="PT Astra Serif"/>
          <w:sz w:val="28"/>
          <w:szCs w:val="28"/>
        </w:rPr>
        <w:t xml:space="preserve"> </w:t>
      </w:r>
      <w:r w:rsidR="00C63AB3" w:rsidRPr="005F1FB5">
        <w:rPr>
          <w:rFonts w:ascii="PT Astra Serif" w:hAnsi="PT Astra Serif"/>
          <w:sz w:val="28"/>
          <w:szCs w:val="28"/>
        </w:rPr>
        <w:t xml:space="preserve">самоуправления за </w:t>
      </w:r>
      <w:r w:rsidR="00D85E25" w:rsidRPr="005F1FB5">
        <w:rPr>
          <w:rFonts w:ascii="PT Astra Serif" w:hAnsi="PT Astra Serif"/>
          <w:sz w:val="28"/>
          <w:szCs w:val="28"/>
        </w:rPr>
        <w:t>2018</w:t>
      </w:r>
      <w:r w:rsidR="000037D5" w:rsidRPr="005F1FB5">
        <w:rPr>
          <w:rFonts w:ascii="PT Astra Serif" w:hAnsi="PT Astra Serif"/>
          <w:sz w:val="28"/>
          <w:szCs w:val="28"/>
        </w:rPr>
        <w:t xml:space="preserve"> </w:t>
      </w:r>
      <w:r w:rsidR="00943A91" w:rsidRPr="005F1FB5">
        <w:rPr>
          <w:rFonts w:ascii="PT Astra Serif" w:hAnsi="PT Astra Serif"/>
          <w:sz w:val="28"/>
          <w:szCs w:val="28"/>
        </w:rPr>
        <w:t>год и</w:t>
      </w:r>
      <w:r w:rsidR="004D073E" w:rsidRPr="005F1FB5">
        <w:rPr>
          <w:rFonts w:ascii="PT Astra Serif" w:hAnsi="PT Astra Serif"/>
          <w:sz w:val="28"/>
          <w:szCs w:val="28"/>
        </w:rPr>
        <w:t xml:space="preserve"> планируемых значениях на 3-летний период.</w:t>
      </w:r>
    </w:p>
    <w:p w:rsidR="001B068F" w:rsidRPr="005F1FB5" w:rsidRDefault="001B068F" w:rsidP="00D46E73">
      <w:pPr>
        <w:jc w:val="center"/>
        <w:rPr>
          <w:rFonts w:ascii="PT Astra Serif" w:hAnsi="PT Astra Serif"/>
          <w:sz w:val="28"/>
          <w:szCs w:val="28"/>
        </w:rPr>
      </w:pPr>
    </w:p>
    <w:p w:rsidR="001B068F" w:rsidRPr="005F1FB5" w:rsidRDefault="001B068F" w:rsidP="00D46E73">
      <w:pPr>
        <w:jc w:val="center"/>
        <w:rPr>
          <w:rFonts w:ascii="PT Astra Serif" w:hAnsi="PT Astra Serif"/>
          <w:sz w:val="28"/>
          <w:szCs w:val="28"/>
          <w:u w:val="single"/>
        </w:rPr>
      </w:pPr>
      <w:r w:rsidRPr="005F1FB5">
        <w:rPr>
          <w:rFonts w:ascii="PT Astra Serif" w:hAnsi="PT Astra Serif"/>
          <w:sz w:val="28"/>
          <w:szCs w:val="28"/>
          <w:u w:val="single"/>
        </w:rPr>
        <w:t>Экономическое развитие</w:t>
      </w:r>
    </w:p>
    <w:p w:rsidR="00BB73D2" w:rsidRPr="005F1FB5" w:rsidRDefault="00BB73D2" w:rsidP="002863B3">
      <w:pPr>
        <w:jc w:val="both"/>
        <w:rPr>
          <w:rFonts w:ascii="PT Astra Serif" w:hAnsi="PT Astra Serif"/>
          <w:sz w:val="28"/>
          <w:szCs w:val="28"/>
          <w:u w:val="single"/>
        </w:rPr>
      </w:pPr>
    </w:p>
    <w:p w:rsidR="006A4ED5" w:rsidRPr="005F1FB5" w:rsidRDefault="000037D5" w:rsidP="006A4ED5">
      <w:pPr>
        <w:pStyle w:val="Standard"/>
        <w:ind w:firstLine="709"/>
        <w:jc w:val="both"/>
        <w:rPr>
          <w:rFonts w:ascii="PT Astra Serif" w:hAnsi="PT Astra Serif"/>
          <w:sz w:val="28"/>
          <w:szCs w:val="28"/>
        </w:rPr>
      </w:pPr>
      <w:r w:rsidRPr="005F1FB5">
        <w:rPr>
          <w:rFonts w:ascii="PT Astra Serif" w:hAnsi="PT Astra Serif"/>
          <w:sz w:val="28"/>
          <w:szCs w:val="28"/>
        </w:rPr>
        <w:t xml:space="preserve">п. 1. </w:t>
      </w:r>
      <w:r w:rsidR="00D85E25" w:rsidRPr="005F1FB5">
        <w:rPr>
          <w:rFonts w:ascii="PT Astra Serif" w:hAnsi="PT Astra Serif"/>
          <w:sz w:val="27"/>
          <w:szCs w:val="27"/>
        </w:rPr>
        <w:t xml:space="preserve">Показатель «Число субъектов малого и среднего предпринимательства в расчете на 10 тыс. человек населения» на 01.01.2019 года составил 189,3 единицы. Фактические значения показателя за 2018 год приведены по данным </w:t>
      </w:r>
      <w:proofErr w:type="spellStart"/>
      <w:r w:rsidR="00D85E25" w:rsidRPr="005F1FB5">
        <w:rPr>
          <w:rFonts w:ascii="PT Astra Serif" w:hAnsi="PT Astra Serif"/>
          <w:sz w:val="27"/>
          <w:szCs w:val="27"/>
        </w:rPr>
        <w:t>Свердловскстата</w:t>
      </w:r>
      <w:proofErr w:type="spellEnd"/>
      <w:r w:rsidR="00D85E25" w:rsidRPr="005F1FB5">
        <w:rPr>
          <w:rFonts w:ascii="PT Astra Serif" w:hAnsi="PT Astra Serif"/>
          <w:sz w:val="27"/>
          <w:szCs w:val="27"/>
        </w:rPr>
        <w:t>, на основании итогов проведения в 2015 году сплошных статистических наблюдений за деятельностью СМСП. Показатель рассчитывается один раз в пять лет в соответствии с методическими пояснениями к показателям</w:t>
      </w:r>
      <w:r w:rsidR="006A4ED5" w:rsidRPr="005F1FB5">
        <w:rPr>
          <w:rFonts w:ascii="PT Astra Serif" w:hAnsi="PT Astra Serif"/>
          <w:sz w:val="28"/>
          <w:szCs w:val="28"/>
        </w:rPr>
        <w:t>.</w:t>
      </w:r>
    </w:p>
    <w:p w:rsidR="006A4ED5" w:rsidRPr="005F1FB5" w:rsidRDefault="000037D5" w:rsidP="00F71B00">
      <w:pPr>
        <w:pStyle w:val="Standard"/>
        <w:ind w:firstLine="709"/>
        <w:jc w:val="both"/>
        <w:rPr>
          <w:rFonts w:ascii="PT Astra Serif" w:hAnsi="PT Astra Serif"/>
          <w:sz w:val="27"/>
          <w:szCs w:val="27"/>
        </w:rPr>
      </w:pPr>
      <w:r w:rsidRPr="005F1FB5">
        <w:rPr>
          <w:rFonts w:ascii="PT Astra Serif" w:hAnsi="PT Astra Serif"/>
          <w:sz w:val="28"/>
          <w:szCs w:val="28"/>
        </w:rPr>
        <w:t xml:space="preserve">п. 2. </w:t>
      </w:r>
      <w:r w:rsidR="00F71B00" w:rsidRPr="005F1FB5">
        <w:rPr>
          <w:rFonts w:ascii="PT Astra Serif" w:hAnsi="PT Astra Serif"/>
          <w:sz w:val="27"/>
          <w:szCs w:val="27"/>
        </w:rPr>
        <w:t xml:space="preserve">Показатель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составляет 12,4% от численности занятых в экономике городского округа. Фактические значения показателя за 2018 год приведены по данным </w:t>
      </w:r>
      <w:proofErr w:type="spellStart"/>
      <w:r w:rsidR="00F71B00" w:rsidRPr="005F1FB5">
        <w:rPr>
          <w:rFonts w:ascii="PT Astra Serif" w:hAnsi="PT Astra Serif"/>
          <w:sz w:val="27"/>
          <w:szCs w:val="27"/>
        </w:rPr>
        <w:t>Свердловскстата</w:t>
      </w:r>
      <w:proofErr w:type="spellEnd"/>
      <w:r w:rsidR="00F71B00" w:rsidRPr="005F1FB5">
        <w:rPr>
          <w:rFonts w:ascii="PT Astra Serif" w:hAnsi="PT Astra Serif"/>
          <w:sz w:val="27"/>
          <w:szCs w:val="27"/>
        </w:rPr>
        <w:t>, на основании итогов проведения в 2015 году сплошных статистических наблюдений за деятельностью СМСП. Показатель рассчитывается один раз в пять лет в соответствии с методическими пояснениями к показателям.</w:t>
      </w:r>
    </w:p>
    <w:p w:rsidR="007A3CA0" w:rsidRPr="005F1FB5" w:rsidRDefault="007A3CA0" w:rsidP="007A3CA0">
      <w:pPr>
        <w:pStyle w:val="Standard"/>
        <w:jc w:val="center"/>
        <w:rPr>
          <w:rFonts w:ascii="PT Astra Serif" w:hAnsi="PT Astra Serif"/>
          <w:sz w:val="28"/>
          <w:szCs w:val="28"/>
        </w:rPr>
      </w:pPr>
      <w:r w:rsidRPr="005F1FB5">
        <w:rPr>
          <w:rFonts w:ascii="PT Astra Serif" w:hAnsi="PT Astra Serif"/>
          <w:sz w:val="28"/>
          <w:szCs w:val="28"/>
        </w:rPr>
        <w:t>Показатели развития малого и среднего предпринимательства</w:t>
      </w:r>
    </w:p>
    <w:p w:rsidR="007A3CA0" w:rsidRPr="005F1FB5" w:rsidRDefault="007A3CA0" w:rsidP="007A3CA0">
      <w:pPr>
        <w:pStyle w:val="Standard"/>
        <w:jc w:val="center"/>
        <w:rPr>
          <w:rFonts w:ascii="PT Astra Serif" w:hAnsi="PT Astra Serif"/>
          <w:sz w:val="28"/>
          <w:szCs w:val="28"/>
        </w:rPr>
      </w:pPr>
      <w:r w:rsidRPr="005F1FB5">
        <w:rPr>
          <w:rFonts w:ascii="PT Astra Serif" w:hAnsi="PT Astra Serif"/>
          <w:sz w:val="28"/>
          <w:szCs w:val="28"/>
        </w:rPr>
        <w:t>на территории Североуральского городского округа</w:t>
      </w:r>
    </w:p>
    <w:p w:rsidR="00B22D40" w:rsidRPr="005F1FB5" w:rsidRDefault="00B22D40" w:rsidP="00B22D40">
      <w:pPr>
        <w:pStyle w:val="Standard"/>
        <w:jc w:val="right"/>
        <w:rPr>
          <w:rFonts w:ascii="PT Astra Serif" w:hAnsi="PT Astra Serif"/>
          <w:sz w:val="24"/>
          <w:szCs w:val="24"/>
        </w:rPr>
      </w:pPr>
      <w:r w:rsidRPr="005F1FB5">
        <w:rPr>
          <w:rFonts w:ascii="PT Astra Serif" w:hAnsi="PT Astra Serif"/>
          <w:sz w:val="24"/>
          <w:szCs w:val="24"/>
        </w:rPr>
        <w:t>Таблица № 1</w:t>
      </w:r>
    </w:p>
    <w:tbl>
      <w:tblPr>
        <w:tblW w:w="14771" w:type="dxa"/>
        <w:tblInd w:w="108" w:type="dxa"/>
        <w:tblLayout w:type="fixed"/>
        <w:tblCellMar>
          <w:left w:w="10" w:type="dxa"/>
          <w:right w:w="10" w:type="dxa"/>
        </w:tblCellMar>
        <w:tblLook w:val="0000" w:firstRow="0" w:lastRow="0" w:firstColumn="0" w:lastColumn="0" w:noHBand="0" w:noVBand="0"/>
      </w:tblPr>
      <w:tblGrid>
        <w:gridCol w:w="659"/>
        <w:gridCol w:w="8584"/>
        <w:gridCol w:w="1276"/>
        <w:gridCol w:w="1275"/>
        <w:gridCol w:w="1418"/>
        <w:gridCol w:w="1559"/>
      </w:tblGrid>
      <w:tr w:rsidR="00F71B00" w:rsidRPr="005F1FB5" w:rsidTr="00F71B00">
        <w:trPr>
          <w:trHeight w:val="210"/>
        </w:trPr>
        <w:tc>
          <w:tcPr>
            <w:tcW w:w="65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jc w:val="center"/>
              <w:rPr>
                <w:rFonts w:ascii="PT Astra Serif" w:hAnsi="PT Astra Serif"/>
                <w:b/>
                <w:i/>
                <w:sz w:val="24"/>
                <w:szCs w:val="24"/>
              </w:rPr>
            </w:pPr>
            <w:r w:rsidRPr="005F1FB5">
              <w:rPr>
                <w:rFonts w:ascii="PT Astra Serif" w:hAnsi="PT Astra Serif"/>
                <w:b/>
                <w:i/>
                <w:sz w:val="24"/>
                <w:szCs w:val="24"/>
              </w:rPr>
              <w:t>№ п/п</w:t>
            </w:r>
          </w:p>
        </w:tc>
        <w:tc>
          <w:tcPr>
            <w:tcW w:w="858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jc w:val="center"/>
              <w:rPr>
                <w:rFonts w:ascii="PT Astra Serif" w:hAnsi="PT Astra Serif"/>
                <w:b/>
                <w:i/>
                <w:sz w:val="24"/>
                <w:szCs w:val="24"/>
              </w:rPr>
            </w:pPr>
            <w:r w:rsidRPr="005F1FB5">
              <w:rPr>
                <w:rFonts w:ascii="PT Astra Serif" w:hAnsi="PT Astra Serif"/>
                <w:b/>
                <w:i/>
                <w:sz w:val="24"/>
                <w:szCs w:val="24"/>
              </w:rPr>
              <w:t>Показатели</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jc w:val="center"/>
              <w:rPr>
                <w:rFonts w:ascii="PT Astra Serif" w:hAnsi="PT Astra Serif"/>
                <w:b/>
                <w:i/>
                <w:sz w:val="24"/>
                <w:szCs w:val="24"/>
              </w:rPr>
            </w:pPr>
            <w:r w:rsidRPr="005F1FB5">
              <w:rPr>
                <w:rFonts w:ascii="PT Astra Serif" w:hAnsi="PT Astra Serif"/>
                <w:b/>
                <w:i/>
                <w:sz w:val="24"/>
                <w:szCs w:val="24"/>
              </w:rPr>
              <w:t>Годы</w:t>
            </w:r>
          </w:p>
        </w:tc>
      </w:tr>
      <w:tr w:rsidR="00F71B00" w:rsidRPr="005F1FB5" w:rsidTr="00F71B00">
        <w:trPr>
          <w:trHeight w:val="141"/>
        </w:trPr>
        <w:tc>
          <w:tcPr>
            <w:tcW w:w="65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1B00" w:rsidRPr="005F1FB5" w:rsidRDefault="00F71B00" w:rsidP="008476AA">
            <w:pPr>
              <w:jc w:val="center"/>
              <w:rPr>
                <w:rFonts w:ascii="PT Astra Serif" w:hAnsi="PT Astra Serif"/>
                <w:b/>
              </w:rPr>
            </w:pPr>
          </w:p>
        </w:tc>
        <w:tc>
          <w:tcPr>
            <w:tcW w:w="858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1B00" w:rsidRPr="005F1FB5" w:rsidRDefault="00F71B00" w:rsidP="008476AA">
            <w:pPr>
              <w:jc w:val="center"/>
              <w:rPr>
                <w:rFonts w:ascii="PT Astra Serif" w:hAnsi="PT Astra Serif"/>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jc w:val="center"/>
              <w:rPr>
                <w:rFonts w:ascii="PT Astra Serif" w:hAnsi="PT Astra Serif"/>
                <w:b/>
                <w:i/>
                <w:sz w:val="24"/>
                <w:szCs w:val="24"/>
              </w:rPr>
            </w:pPr>
            <w:r w:rsidRPr="005F1FB5">
              <w:rPr>
                <w:rFonts w:ascii="PT Astra Serif" w:hAnsi="PT Astra Serif"/>
                <w:b/>
                <w:i/>
                <w:sz w:val="24"/>
                <w:szCs w:val="24"/>
              </w:rPr>
              <w:t>2015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jc w:val="center"/>
              <w:rPr>
                <w:rFonts w:ascii="PT Astra Serif" w:hAnsi="PT Astra Serif"/>
                <w:b/>
                <w:i/>
                <w:sz w:val="24"/>
                <w:szCs w:val="24"/>
              </w:rPr>
            </w:pPr>
            <w:r w:rsidRPr="005F1FB5">
              <w:rPr>
                <w:rFonts w:ascii="PT Astra Serif" w:hAnsi="PT Astra Serif"/>
                <w:b/>
                <w:i/>
                <w:sz w:val="24"/>
                <w:szCs w:val="24"/>
              </w:rPr>
              <w:t>2016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jc w:val="center"/>
              <w:rPr>
                <w:rFonts w:ascii="PT Astra Serif" w:hAnsi="PT Astra Serif"/>
                <w:b/>
                <w:i/>
                <w:sz w:val="24"/>
                <w:szCs w:val="24"/>
              </w:rPr>
            </w:pPr>
            <w:r w:rsidRPr="005F1FB5">
              <w:rPr>
                <w:rFonts w:ascii="PT Astra Serif" w:hAnsi="PT Astra Serif"/>
                <w:b/>
                <w:i/>
                <w:sz w:val="24"/>
                <w:szCs w:val="24"/>
              </w:rPr>
              <w:t>2017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B00" w:rsidRPr="005F1FB5" w:rsidRDefault="00F71B00" w:rsidP="008476AA">
            <w:pPr>
              <w:pStyle w:val="Standard"/>
              <w:jc w:val="center"/>
              <w:rPr>
                <w:rFonts w:ascii="PT Astra Serif" w:hAnsi="PT Astra Serif"/>
                <w:b/>
                <w:i/>
                <w:sz w:val="24"/>
                <w:szCs w:val="24"/>
              </w:rPr>
            </w:pPr>
            <w:r w:rsidRPr="005F1FB5">
              <w:rPr>
                <w:rFonts w:ascii="PT Astra Serif" w:hAnsi="PT Astra Serif"/>
                <w:b/>
                <w:i/>
                <w:sz w:val="24"/>
                <w:szCs w:val="24"/>
              </w:rPr>
              <w:t>2018</w:t>
            </w:r>
          </w:p>
        </w:tc>
      </w:tr>
      <w:tr w:rsidR="00F71B00" w:rsidRPr="005F1FB5" w:rsidTr="00F71B00">
        <w:trPr>
          <w:trHeight w:val="661"/>
        </w:trPr>
        <w:tc>
          <w:tcPr>
            <w:tcW w:w="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jc w:val="center"/>
              <w:rPr>
                <w:rFonts w:ascii="PT Astra Serif" w:hAnsi="PT Astra Serif"/>
                <w:sz w:val="24"/>
                <w:szCs w:val="24"/>
              </w:rPr>
            </w:pPr>
            <w:r w:rsidRPr="005F1FB5">
              <w:rPr>
                <w:rFonts w:ascii="PT Astra Serif" w:hAnsi="PT Astra Serif"/>
                <w:sz w:val="24"/>
                <w:szCs w:val="24"/>
              </w:rPr>
              <w:t>1.</w:t>
            </w:r>
          </w:p>
        </w:tc>
        <w:tc>
          <w:tcPr>
            <w:tcW w:w="85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rPr>
                <w:rFonts w:ascii="PT Astra Serif" w:hAnsi="PT Astra Serif"/>
                <w:sz w:val="24"/>
                <w:szCs w:val="24"/>
              </w:rPr>
            </w:pPr>
            <w:r w:rsidRPr="005F1FB5">
              <w:rPr>
                <w:rFonts w:ascii="PT Astra Serif" w:hAnsi="PT Astra Serif"/>
                <w:sz w:val="24"/>
                <w:szCs w:val="24"/>
              </w:rPr>
              <w:t>Число субъектов малого предпринимательства, единиц на 10 тыс. человек населения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jc w:val="center"/>
              <w:rPr>
                <w:rFonts w:ascii="PT Astra Serif" w:hAnsi="PT Astra Serif"/>
                <w:sz w:val="24"/>
                <w:szCs w:val="24"/>
              </w:rPr>
            </w:pPr>
            <w:r w:rsidRPr="005F1FB5">
              <w:rPr>
                <w:rFonts w:ascii="PT Astra Serif" w:hAnsi="PT Astra Serif"/>
                <w:sz w:val="24"/>
                <w:szCs w:val="24"/>
              </w:rPr>
              <w:t>233,99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jc w:val="center"/>
              <w:rPr>
                <w:rFonts w:ascii="PT Astra Serif" w:hAnsi="PT Astra Serif"/>
                <w:sz w:val="24"/>
                <w:szCs w:val="24"/>
              </w:rPr>
            </w:pPr>
            <w:r w:rsidRPr="005F1FB5">
              <w:rPr>
                <w:rFonts w:ascii="PT Astra Serif" w:hAnsi="PT Astra Serif"/>
                <w:sz w:val="24"/>
                <w:szCs w:val="24"/>
              </w:rPr>
              <w:t>189,30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jc w:val="center"/>
              <w:rPr>
                <w:rFonts w:ascii="PT Astra Serif" w:hAnsi="PT Astra Serif"/>
                <w:sz w:val="24"/>
                <w:szCs w:val="24"/>
              </w:rPr>
            </w:pPr>
            <w:r w:rsidRPr="005F1FB5">
              <w:rPr>
                <w:rFonts w:ascii="PT Astra Serif" w:hAnsi="PT Astra Serif"/>
                <w:sz w:val="24"/>
                <w:szCs w:val="24"/>
              </w:rPr>
              <w:t>189,3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B00" w:rsidRPr="005F1FB5" w:rsidRDefault="00F71B00" w:rsidP="008476AA">
            <w:pPr>
              <w:pStyle w:val="Standard"/>
              <w:jc w:val="center"/>
              <w:rPr>
                <w:rFonts w:ascii="PT Astra Serif" w:hAnsi="PT Astra Serif"/>
                <w:sz w:val="24"/>
                <w:szCs w:val="24"/>
              </w:rPr>
            </w:pPr>
            <w:r w:rsidRPr="005F1FB5">
              <w:rPr>
                <w:rFonts w:ascii="PT Astra Serif" w:hAnsi="PT Astra Serif"/>
                <w:sz w:val="24"/>
                <w:szCs w:val="24"/>
              </w:rPr>
              <w:t>189,3</w:t>
            </w:r>
          </w:p>
        </w:tc>
      </w:tr>
      <w:tr w:rsidR="00F71B00" w:rsidRPr="005F1FB5" w:rsidTr="00F71B00">
        <w:trPr>
          <w:trHeight w:val="553"/>
        </w:trPr>
        <w:tc>
          <w:tcPr>
            <w:tcW w:w="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jc w:val="center"/>
              <w:rPr>
                <w:rFonts w:ascii="PT Astra Serif" w:hAnsi="PT Astra Serif"/>
                <w:sz w:val="24"/>
                <w:szCs w:val="24"/>
              </w:rPr>
            </w:pPr>
            <w:r w:rsidRPr="005F1FB5">
              <w:rPr>
                <w:rFonts w:ascii="PT Astra Serif" w:hAnsi="PT Astra Serif"/>
                <w:sz w:val="24"/>
                <w:szCs w:val="24"/>
              </w:rPr>
              <w:t>2.</w:t>
            </w:r>
          </w:p>
        </w:tc>
        <w:tc>
          <w:tcPr>
            <w:tcW w:w="85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rPr>
                <w:rFonts w:ascii="PT Astra Serif" w:hAnsi="PT Astra Serif"/>
                <w:sz w:val="24"/>
                <w:szCs w:val="24"/>
              </w:rPr>
            </w:pPr>
            <w:r w:rsidRPr="005F1FB5">
              <w:rPr>
                <w:rFonts w:ascii="PT Astra Serif" w:hAnsi="PT Astra Serif"/>
                <w:sz w:val="24"/>
                <w:szCs w:val="24"/>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процент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jc w:val="center"/>
              <w:rPr>
                <w:rFonts w:ascii="PT Astra Serif" w:hAnsi="PT Astra Serif"/>
                <w:sz w:val="24"/>
                <w:szCs w:val="24"/>
              </w:rPr>
            </w:pPr>
            <w:r w:rsidRPr="005F1FB5">
              <w:rPr>
                <w:rFonts w:ascii="PT Astra Serif" w:hAnsi="PT Astra Serif"/>
                <w:sz w:val="24"/>
                <w:szCs w:val="24"/>
              </w:rPr>
              <w:t>12,2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jc w:val="center"/>
              <w:rPr>
                <w:rFonts w:ascii="PT Astra Serif" w:hAnsi="PT Astra Serif"/>
                <w:sz w:val="24"/>
                <w:szCs w:val="24"/>
              </w:rPr>
            </w:pPr>
            <w:r w:rsidRPr="005F1FB5">
              <w:rPr>
                <w:rFonts w:ascii="PT Astra Serif" w:hAnsi="PT Astra Serif"/>
                <w:sz w:val="24"/>
                <w:szCs w:val="24"/>
              </w:rPr>
              <w:t>12,4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jc w:val="center"/>
              <w:rPr>
                <w:rFonts w:ascii="PT Astra Serif" w:hAnsi="PT Astra Serif"/>
                <w:sz w:val="24"/>
                <w:szCs w:val="24"/>
              </w:rPr>
            </w:pPr>
            <w:r w:rsidRPr="005F1FB5">
              <w:rPr>
                <w:rFonts w:ascii="PT Astra Serif" w:hAnsi="PT Astra Serif"/>
                <w:sz w:val="24"/>
                <w:szCs w:val="24"/>
              </w:rPr>
              <w:t>12,4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B00" w:rsidRPr="005F1FB5" w:rsidRDefault="00F71B00" w:rsidP="008476AA">
            <w:pPr>
              <w:pStyle w:val="Standard"/>
              <w:jc w:val="center"/>
              <w:rPr>
                <w:rFonts w:ascii="PT Astra Serif" w:hAnsi="PT Astra Serif"/>
                <w:sz w:val="24"/>
                <w:szCs w:val="24"/>
              </w:rPr>
            </w:pPr>
            <w:r w:rsidRPr="005F1FB5">
              <w:rPr>
                <w:rFonts w:ascii="PT Astra Serif" w:hAnsi="PT Astra Serif"/>
                <w:sz w:val="24"/>
                <w:szCs w:val="24"/>
              </w:rPr>
              <w:t>12,4</w:t>
            </w:r>
          </w:p>
        </w:tc>
      </w:tr>
      <w:tr w:rsidR="00F71B00" w:rsidRPr="005F1FB5" w:rsidTr="00F71B00">
        <w:trPr>
          <w:trHeight w:val="855"/>
        </w:trPr>
        <w:tc>
          <w:tcPr>
            <w:tcW w:w="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jc w:val="center"/>
              <w:rPr>
                <w:rFonts w:ascii="PT Astra Serif" w:hAnsi="PT Astra Serif"/>
                <w:sz w:val="24"/>
                <w:szCs w:val="24"/>
              </w:rPr>
            </w:pPr>
            <w:r w:rsidRPr="005F1FB5">
              <w:rPr>
                <w:rFonts w:ascii="PT Astra Serif" w:hAnsi="PT Astra Serif"/>
                <w:sz w:val="24"/>
                <w:szCs w:val="24"/>
              </w:rPr>
              <w:t>3.</w:t>
            </w:r>
          </w:p>
        </w:tc>
        <w:tc>
          <w:tcPr>
            <w:tcW w:w="85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rPr>
                <w:rFonts w:ascii="PT Astra Serif" w:hAnsi="PT Astra Serif"/>
                <w:sz w:val="24"/>
                <w:szCs w:val="24"/>
              </w:rPr>
            </w:pPr>
            <w:r w:rsidRPr="005F1FB5">
              <w:rPr>
                <w:rFonts w:ascii="PT Astra Serif" w:hAnsi="PT Astra Serif"/>
                <w:sz w:val="24"/>
                <w:szCs w:val="24"/>
              </w:rPr>
              <w:t>Средства, выделяемые из муниципального бюджета на развитие и поддержку малого предпринимательства, тыс. 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jc w:val="center"/>
              <w:rPr>
                <w:rFonts w:ascii="PT Astra Serif" w:hAnsi="PT Astra Serif"/>
                <w:sz w:val="24"/>
                <w:szCs w:val="24"/>
              </w:rPr>
            </w:pPr>
            <w:r w:rsidRPr="005F1FB5">
              <w:rPr>
                <w:rFonts w:ascii="PT Astra Serif" w:hAnsi="PT Astra Serif"/>
                <w:sz w:val="24"/>
                <w:szCs w:val="24"/>
              </w:rPr>
              <w:t xml:space="preserve">600,0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jc w:val="center"/>
              <w:rPr>
                <w:rFonts w:ascii="PT Astra Serif" w:hAnsi="PT Astra Serif"/>
                <w:sz w:val="24"/>
                <w:szCs w:val="24"/>
              </w:rPr>
            </w:pPr>
            <w:r w:rsidRPr="005F1FB5">
              <w:rPr>
                <w:rFonts w:ascii="PT Astra Serif" w:hAnsi="PT Astra Serif"/>
                <w:sz w:val="24"/>
                <w:szCs w:val="24"/>
              </w:rPr>
              <w:t xml:space="preserve">641,0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jc w:val="center"/>
              <w:rPr>
                <w:rFonts w:ascii="PT Astra Serif" w:hAnsi="PT Astra Serif"/>
                <w:sz w:val="24"/>
                <w:szCs w:val="24"/>
              </w:rPr>
            </w:pPr>
            <w:r w:rsidRPr="005F1FB5">
              <w:rPr>
                <w:rFonts w:ascii="PT Astra Serif" w:hAnsi="PT Astra Serif"/>
                <w:sz w:val="24"/>
                <w:szCs w:val="24"/>
              </w:rPr>
              <w:t xml:space="preserve">477,01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B00" w:rsidRPr="005F1FB5" w:rsidRDefault="00F71B00" w:rsidP="008476AA">
            <w:pPr>
              <w:pStyle w:val="Standard"/>
              <w:jc w:val="center"/>
              <w:rPr>
                <w:rFonts w:ascii="PT Astra Serif" w:hAnsi="PT Astra Serif"/>
                <w:sz w:val="24"/>
                <w:szCs w:val="24"/>
              </w:rPr>
            </w:pPr>
            <w:r w:rsidRPr="005F1FB5">
              <w:rPr>
                <w:rFonts w:ascii="PT Astra Serif" w:hAnsi="PT Astra Serif"/>
                <w:sz w:val="24"/>
                <w:szCs w:val="24"/>
              </w:rPr>
              <w:t>413,18</w:t>
            </w:r>
          </w:p>
        </w:tc>
      </w:tr>
      <w:tr w:rsidR="00F71B00" w:rsidRPr="005F1FB5" w:rsidTr="00F71B00">
        <w:trPr>
          <w:trHeight w:val="936"/>
        </w:trPr>
        <w:tc>
          <w:tcPr>
            <w:tcW w:w="6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jc w:val="center"/>
              <w:rPr>
                <w:rFonts w:ascii="PT Astra Serif" w:hAnsi="PT Astra Serif"/>
                <w:sz w:val="24"/>
                <w:szCs w:val="24"/>
              </w:rPr>
            </w:pPr>
            <w:r w:rsidRPr="005F1FB5">
              <w:rPr>
                <w:rFonts w:ascii="PT Astra Serif" w:hAnsi="PT Astra Serif"/>
                <w:sz w:val="24"/>
                <w:szCs w:val="24"/>
              </w:rPr>
              <w:t>4.</w:t>
            </w:r>
          </w:p>
        </w:tc>
        <w:tc>
          <w:tcPr>
            <w:tcW w:w="85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rPr>
                <w:rFonts w:ascii="PT Astra Serif" w:hAnsi="PT Astra Serif"/>
                <w:sz w:val="24"/>
                <w:szCs w:val="24"/>
              </w:rPr>
            </w:pPr>
            <w:r w:rsidRPr="005F1FB5">
              <w:rPr>
                <w:rFonts w:ascii="PT Astra Serif" w:hAnsi="PT Astra Serif"/>
                <w:sz w:val="24"/>
                <w:szCs w:val="24"/>
              </w:rPr>
              <w:t>Средства, выделяемые из муниципального бюджета в расчете на одно малое предприятие, тыс. 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jc w:val="center"/>
              <w:rPr>
                <w:rFonts w:ascii="PT Astra Serif" w:hAnsi="PT Astra Serif"/>
                <w:sz w:val="24"/>
                <w:szCs w:val="24"/>
              </w:rPr>
            </w:pPr>
            <w:r w:rsidRPr="005F1FB5">
              <w:rPr>
                <w:rFonts w:ascii="PT Astra Serif" w:hAnsi="PT Astra Serif"/>
                <w:sz w:val="24"/>
                <w:szCs w:val="24"/>
              </w:rPr>
              <w:t>17,1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jc w:val="center"/>
              <w:rPr>
                <w:rFonts w:ascii="PT Astra Serif" w:hAnsi="PT Astra Serif"/>
                <w:sz w:val="24"/>
                <w:szCs w:val="24"/>
              </w:rPr>
            </w:pPr>
            <w:r w:rsidRPr="005F1FB5">
              <w:rPr>
                <w:rFonts w:ascii="PT Astra Serif" w:hAnsi="PT Astra Serif"/>
                <w:sz w:val="24"/>
                <w:szCs w:val="24"/>
              </w:rPr>
              <w:t>17,8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1B00" w:rsidRPr="005F1FB5" w:rsidRDefault="00F71B00" w:rsidP="008476AA">
            <w:pPr>
              <w:pStyle w:val="Standard"/>
              <w:jc w:val="center"/>
              <w:rPr>
                <w:rFonts w:ascii="PT Astra Serif" w:hAnsi="PT Astra Serif"/>
                <w:sz w:val="24"/>
                <w:szCs w:val="24"/>
              </w:rPr>
            </w:pPr>
            <w:r w:rsidRPr="005F1FB5">
              <w:rPr>
                <w:rFonts w:ascii="PT Astra Serif" w:hAnsi="PT Astra Serif"/>
                <w:sz w:val="24"/>
                <w:szCs w:val="24"/>
              </w:rPr>
              <w:t>13,25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1B00" w:rsidRPr="005F1FB5" w:rsidRDefault="00F71B00" w:rsidP="008476AA">
            <w:pPr>
              <w:pStyle w:val="Standard"/>
              <w:jc w:val="center"/>
              <w:rPr>
                <w:rFonts w:ascii="PT Astra Serif" w:hAnsi="PT Astra Serif"/>
                <w:sz w:val="24"/>
                <w:szCs w:val="24"/>
              </w:rPr>
            </w:pPr>
            <w:r w:rsidRPr="005F1FB5">
              <w:rPr>
                <w:rFonts w:ascii="PT Astra Serif" w:hAnsi="PT Astra Serif"/>
                <w:sz w:val="24"/>
                <w:szCs w:val="24"/>
              </w:rPr>
              <w:t>12,15</w:t>
            </w:r>
          </w:p>
        </w:tc>
      </w:tr>
    </w:tbl>
    <w:p w:rsidR="00F71B00" w:rsidRPr="005F1FB5" w:rsidRDefault="00F71B00" w:rsidP="007A3CA0">
      <w:pPr>
        <w:pStyle w:val="Standard"/>
        <w:jc w:val="center"/>
        <w:rPr>
          <w:rFonts w:ascii="PT Astra Serif" w:hAnsi="PT Astra Serif"/>
          <w:sz w:val="28"/>
          <w:szCs w:val="28"/>
        </w:rPr>
      </w:pPr>
    </w:p>
    <w:p w:rsidR="007A3CA0" w:rsidRPr="005F1FB5" w:rsidRDefault="007A3CA0" w:rsidP="007A3CA0">
      <w:pPr>
        <w:pStyle w:val="Standard"/>
        <w:jc w:val="center"/>
        <w:rPr>
          <w:rFonts w:ascii="PT Astra Serif" w:hAnsi="PT Astra Serif"/>
          <w:sz w:val="12"/>
          <w:szCs w:val="12"/>
        </w:rPr>
      </w:pPr>
    </w:p>
    <w:p w:rsidR="00F71B00" w:rsidRPr="005F1FB5" w:rsidRDefault="00F71B00" w:rsidP="00F71B00">
      <w:pPr>
        <w:pStyle w:val="Standard"/>
        <w:ind w:firstLine="708"/>
        <w:jc w:val="both"/>
        <w:rPr>
          <w:rFonts w:ascii="PT Astra Serif" w:hAnsi="PT Astra Serif"/>
          <w:sz w:val="27"/>
          <w:szCs w:val="27"/>
        </w:rPr>
      </w:pPr>
      <w:r w:rsidRPr="005F1FB5">
        <w:rPr>
          <w:rFonts w:ascii="PT Astra Serif" w:hAnsi="PT Astra Serif"/>
          <w:sz w:val="27"/>
          <w:szCs w:val="27"/>
        </w:rPr>
        <w:t>На территории Североуральского городского округа с 2014 года реализуется муниципальная программа «Совершенствование социально-экономической политики в Североуральском городском округе на 2014-2020 годы», утвержденная постановлением Администрации Североуральского городского округа от 30.10.2013 г. № 1536. В состав данной программы входит подпрограмма 2 «Развитие и поддержка малого и среднего предпринимательства в Североуральском городском округе». В 2018 году на реализацию вышеуказанной подпрограммы из средств местного бюджета выделено и освоено 413,18 тыс. рублей или 12,15 тыс. рублей на одно малое предприятие городского округа.</w:t>
      </w:r>
    </w:p>
    <w:p w:rsidR="00F71B00" w:rsidRPr="005F1FB5" w:rsidRDefault="00F71B00" w:rsidP="00F71B00">
      <w:pPr>
        <w:pStyle w:val="Standard"/>
        <w:tabs>
          <w:tab w:val="left" w:pos="5556"/>
        </w:tabs>
        <w:ind w:firstLine="709"/>
        <w:jc w:val="both"/>
        <w:rPr>
          <w:rFonts w:ascii="PT Astra Serif" w:hAnsi="PT Astra Serif"/>
          <w:sz w:val="27"/>
          <w:szCs w:val="27"/>
        </w:rPr>
      </w:pPr>
      <w:r w:rsidRPr="005F1FB5">
        <w:rPr>
          <w:rFonts w:ascii="PT Astra Serif" w:hAnsi="PT Astra Serif"/>
          <w:sz w:val="27"/>
          <w:szCs w:val="27"/>
        </w:rPr>
        <w:t>В ходе реализации подпрограммы 2 «Развитие и поддержка малого и среднего предпринимательства в Североуральском городском округе» в 2018 году денежные средства были выделены на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p w:rsidR="00F71B00" w:rsidRPr="005F1FB5" w:rsidRDefault="00F71B00" w:rsidP="00F71B00">
      <w:pPr>
        <w:pStyle w:val="Standard"/>
        <w:tabs>
          <w:tab w:val="left" w:pos="5556"/>
        </w:tabs>
        <w:ind w:firstLine="709"/>
        <w:jc w:val="both"/>
        <w:rPr>
          <w:rFonts w:ascii="PT Astra Serif" w:hAnsi="PT Astra Serif"/>
          <w:sz w:val="27"/>
          <w:szCs w:val="27"/>
        </w:rPr>
      </w:pPr>
      <w:r w:rsidRPr="005F1FB5">
        <w:rPr>
          <w:rFonts w:ascii="PT Astra Serif" w:hAnsi="PT Astra Serif"/>
          <w:sz w:val="27"/>
          <w:szCs w:val="27"/>
        </w:rPr>
        <w:t>В 2018 году на государственную поддержку субъектов малого и среднего предпринимательства были выделены средства федерального и областного бюджетов на мероприятие «Субсидирование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в сумме 250,48 тыс. руб.</w:t>
      </w:r>
    </w:p>
    <w:p w:rsidR="007A3CA0" w:rsidRPr="005F1FB5" w:rsidRDefault="007A3CA0" w:rsidP="007A3CA0">
      <w:pPr>
        <w:pStyle w:val="Standard"/>
        <w:tabs>
          <w:tab w:val="left" w:pos="5556"/>
        </w:tabs>
        <w:ind w:firstLine="709"/>
        <w:jc w:val="both"/>
        <w:rPr>
          <w:rFonts w:ascii="PT Astra Serif" w:hAnsi="PT Astra Serif"/>
          <w:sz w:val="28"/>
          <w:szCs w:val="28"/>
        </w:rPr>
      </w:pPr>
    </w:p>
    <w:p w:rsidR="00F71B00" w:rsidRPr="005F1FB5" w:rsidRDefault="00F71B00" w:rsidP="00F71B00">
      <w:pPr>
        <w:pStyle w:val="Standard"/>
        <w:tabs>
          <w:tab w:val="left" w:pos="5556"/>
        </w:tabs>
        <w:ind w:firstLine="709"/>
        <w:jc w:val="both"/>
        <w:rPr>
          <w:rFonts w:ascii="PT Astra Serif" w:hAnsi="PT Astra Serif"/>
          <w:sz w:val="27"/>
          <w:szCs w:val="27"/>
        </w:rPr>
      </w:pPr>
      <w:r w:rsidRPr="005F1FB5">
        <w:rPr>
          <w:rFonts w:ascii="PT Astra Serif" w:hAnsi="PT Astra Serif"/>
          <w:sz w:val="27"/>
          <w:szCs w:val="27"/>
        </w:rPr>
        <w:t>п.3. Объем инвестиций в основной капитал (за исключением бюджетных средств) в расчете на 1 жителя по итогам 2018 года составил 30 662 рубля.</w:t>
      </w:r>
    </w:p>
    <w:p w:rsidR="00F71B00" w:rsidRPr="005F1FB5" w:rsidRDefault="00F71B00" w:rsidP="00F71B00">
      <w:pPr>
        <w:pStyle w:val="Standard"/>
        <w:tabs>
          <w:tab w:val="left" w:pos="5556"/>
        </w:tabs>
        <w:ind w:firstLine="709"/>
        <w:jc w:val="both"/>
        <w:rPr>
          <w:rFonts w:ascii="PT Astra Serif" w:hAnsi="PT Astra Serif"/>
          <w:sz w:val="27"/>
          <w:szCs w:val="27"/>
        </w:rPr>
      </w:pPr>
      <w:r w:rsidRPr="005F1FB5">
        <w:rPr>
          <w:rFonts w:ascii="PT Astra Serif" w:hAnsi="PT Astra Serif"/>
          <w:sz w:val="27"/>
          <w:szCs w:val="27"/>
        </w:rPr>
        <w:t xml:space="preserve">Инвестиции предприятий Североуральского городского округа характеризуется следующими показателями. </w:t>
      </w:r>
    </w:p>
    <w:p w:rsidR="00F71B00" w:rsidRPr="005F1FB5" w:rsidRDefault="00F71B00" w:rsidP="00B22D40">
      <w:pPr>
        <w:pStyle w:val="Standard"/>
        <w:jc w:val="right"/>
        <w:rPr>
          <w:rFonts w:ascii="PT Astra Serif" w:hAnsi="PT Astra Serif"/>
          <w:sz w:val="24"/>
          <w:szCs w:val="24"/>
        </w:rPr>
      </w:pPr>
      <w:r w:rsidRPr="005F1FB5">
        <w:rPr>
          <w:rFonts w:ascii="PT Astra Serif" w:hAnsi="PT Astra Serif"/>
          <w:sz w:val="24"/>
          <w:szCs w:val="24"/>
        </w:rPr>
        <w:t>Таблица 2</w:t>
      </w:r>
    </w:p>
    <w:tbl>
      <w:tblPr>
        <w:tblW w:w="14694" w:type="dxa"/>
        <w:tblInd w:w="45" w:type="dxa"/>
        <w:tblLayout w:type="fixed"/>
        <w:tblCellMar>
          <w:left w:w="10" w:type="dxa"/>
          <w:right w:w="10" w:type="dxa"/>
        </w:tblCellMar>
        <w:tblLook w:val="0000" w:firstRow="0" w:lastRow="0" w:firstColumn="0" w:lastColumn="0" w:noHBand="0" w:noVBand="0"/>
      </w:tblPr>
      <w:tblGrid>
        <w:gridCol w:w="595"/>
        <w:gridCol w:w="8288"/>
        <w:gridCol w:w="1275"/>
        <w:gridCol w:w="1418"/>
        <w:gridCol w:w="1559"/>
        <w:gridCol w:w="1559"/>
      </w:tblGrid>
      <w:tr w:rsidR="00F71B00" w:rsidRPr="005F1FB5" w:rsidTr="00F71B00">
        <w:trPr>
          <w:trHeight w:val="260"/>
        </w:trPr>
        <w:tc>
          <w:tcPr>
            <w:tcW w:w="595" w:type="dxa"/>
            <w:vMerge w:val="restart"/>
            <w:tcBorders>
              <w:top w:val="single" w:sz="2" w:space="0" w:color="000000"/>
              <w:left w:val="single" w:sz="2" w:space="0" w:color="000000"/>
            </w:tcBorders>
            <w:shd w:val="clear" w:color="auto" w:fill="auto"/>
            <w:tcMar>
              <w:top w:w="55" w:type="dxa"/>
              <w:left w:w="55" w:type="dxa"/>
              <w:bottom w:w="55" w:type="dxa"/>
              <w:right w:w="55" w:type="dxa"/>
            </w:tcMar>
          </w:tcPr>
          <w:p w:rsidR="00F71B00" w:rsidRPr="005F1FB5" w:rsidRDefault="00F71B00" w:rsidP="008476AA">
            <w:pPr>
              <w:pStyle w:val="TableContents"/>
              <w:snapToGrid w:val="0"/>
              <w:jc w:val="center"/>
              <w:rPr>
                <w:rFonts w:ascii="PT Astra Serif" w:hAnsi="PT Astra Serif"/>
                <w:b/>
                <w:bCs/>
                <w:i/>
                <w:iCs/>
                <w:sz w:val="24"/>
                <w:szCs w:val="24"/>
              </w:rPr>
            </w:pPr>
            <w:r w:rsidRPr="005F1FB5">
              <w:rPr>
                <w:rFonts w:ascii="PT Astra Serif" w:hAnsi="PT Astra Serif"/>
                <w:b/>
                <w:bCs/>
                <w:i/>
                <w:iCs/>
                <w:sz w:val="24"/>
                <w:szCs w:val="24"/>
              </w:rPr>
              <w:t>№ п/п</w:t>
            </w:r>
          </w:p>
        </w:tc>
        <w:tc>
          <w:tcPr>
            <w:tcW w:w="8288" w:type="dxa"/>
            <w:vMerge w:val="restart"/>
            <w:tcBorders>
              <w:top w:val="single" w:sz="2" w:space="0" w:color="000000"/>
              <w:left w:val="single" w:sz="2" w:space="0" w:color="000000"/>
            </w:tcBorders>
            <w:shd w:val="clear" w:color="auto" w:fill="auto"/>
            <w:tcMar>
              <w:top w:w="55" w:type="dxa"/>
              <w:left w:w="55" w:type="dxa"/>
              <w:bottom w:w="55" w:type="dxa"/>
              <w:right w:w="55" w:type="dxa"/>
            </w:tcMar>
          </w:tcPr>
          <w:p w:rsidR="00F71B00" w:rsidRPr="005F1FB5" w:rsidRDefault="00F71B00" w:rsidP="008476AA">
            <w:pPr>
              <w:pStyle w:val="TableContents"/>
              <w:snapToGrid w:val="0"/>
              <w:jc w:val="center"/>
              <w:rPr>
                <w:rFonts w:ascii="PT Astra Serif" w:hAnsi="PT Astra Serif"/>
                <w:b/>
                <w:bCs/>
                <w:i/>
                <w:iCs/>
                <w:sz w:val="24"/>
                <w:szCs w:val="24"/>
              </w:rPr>
            </w:pPr>
            <w:r w:rsidRPr="005F1FB5">
              <w:rPr>
                <w:rFonts w:ascii="PT Astra Serif" w:hAnsi="PT Astra Serif"/>
                <w:b/>
                <w:bCs/>
                <w:i/>
                <w:iCs/>
                <w:sz w:val="24"/>
                <w:szCs w:val="24"/>
              </w:rPr>
              <w:t>Наименование показателя</w:t>
            </w:r>
          </w:p>
        </w:tc>
        <w:tc>
          <w:tcPr>
            <w:tcW w:w="5811" w:type="dxa"/>
            <w:gridSpan w:val="4"/>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F71B00" w:rsidRPr="005F1FB5" w:rsidRDefault="00F71B00" w:rsidP="008476AA">
            <w:pPr>
              <w:pStyle w:val="TableContents"/>
              <w:snapToGrid w:val="0"/>
              <w:jc w:val="center"/>
              <w:rPr>
                <w:rFonts w:ascii="PT Astra Serif" w:hAnsi="PT Astra Serif"/>
                <w:b/>
                <w:bCs/>
                <w:i/>
                <w:iCs/>
                <w:sz w:val="24"/>
                <w:szCs w:val="24"/>
              </w:rPr>
            </w:pPr>
            <w:r w:rsidRPr="005F1FB5">
              <w:rPr>
                <w:rFonts w:ascii="PT Astra Serif" w:hAnsi="PT Astra Serif"/>
                <w:b/>
                <w:bCs/>
                <w:i/>
                <w:iCs/>
                <w:sz w:val="24"/>
                <w:szCs w:val="24"/>
              </w:rPr>
              <w:t>в том числе по годам:</w:t>
            </w:r>
          </w:p>
        </w:tc>
      </w:tr>
      <w:tr w:rsidR="00F71B00" w:rsidRPr="005F1FB5" w:rsidTr="00F71B00">
        <w:trPr>
          <w:trHeight w:val="295"/>
        </w:trPr>
        <w:tc>
          <w:tcPr>
            <w:tcW w:w="595" w:type="dxa"/>
            <w:vMerge/>
            <w:tcBorders>
              <w:left w:val="single" w:sz="2" w:space="0" w:color="000000"/>
              <w:bottom w:val="single" w:sz="2" w:space="0" w:color="000000"/>
            </w:tcBorders>
            <w:shd w:val="clear" w:color="auto" w:fill="auto"/>
            <w:tcMar>
              <w:top w:w="55" w:type="dxa"/>
              <w:left w:w="55" w:type="dxa"/>
              <w:bottom w:w="55" w:type="dxa"/>
              <w:right w:w="55" w:type="dxa"/>
            </w:tcMar>
          </w:tcPr>
          <w:p w:rsidR="00F71B00" w:rsidRPr="005F1FB5" w:rsidRDefault="00F71B00" w:rsidP="008476AA">
            <w:pPr>
              <w:pStyle w:val="TableContents"/>
              <w:snapToGrid w:val="0"/>
              <w:jc w:val="center"/>
              <w:rPr>
                <w:rFonts w:ascii="PT Astra Serif" w:hAnsi="PT Astra Serif"/>
                <w:b/>
                <w:bCs/>
                <w:i/>
                <w:iCs/>
                <w:sz w:val="24"/>
                <w:szCs w:val="24"/>
              </w:rPr>
            </w:pPr>
          </w:p>
        </w:tc>
        <w:tc>
          <w:tcPr>
            <w:tcW w:w="8288" w:type="dxa"/>
            <w:vMerge/>
            <w:tcBorders>
              <w:left w:val="single" w:sz="2" w:space="0" w:color="000000"/>
              <w:bottom w:val="single" w:sz="2" w:space="0" w:color="000000"/>
            </w:tcBorders>
            <w:shd w:val="clear" w:color="auto" w:fill="auto"/>
            <w:tcMar>
              <w:top w:w="55" w:type="dxa"/>
              <w:left w:w="55" w:type="dxa"/>
              <w:bottom w:w="55" w:type="dxa"/>
              <w:right w:w="55" w:type="dxa"/>
            </w:tcMar>
          </w:tcPr>
          <w:p w:rsidR="00F71B00" w:rsidRPr="005F1FB5" w:rsidRDefault="00F71B00" w:rsidP="008476AA">
            <w:pPr>
              <w:pStyle w:val="TableContents"/>
              <w:snapToGrid w:val="0"/>
              <w:jc w:val="center"/>
              <w:rPr>
                <w:rFonts w:ascii="PT Astra Serif" w:hAnsi="PT Astra Serif"/>
                <w:b/>
                <w:bCs/>
                <w:i/>
                <w:iCs/>
                <w:sz w:val="24"/>
                <w:szCs w:val="24"/>
              </w:rPr>
            </w:pPr>
          </w:p>
        </w:tc>
        <w:tc>
          <w:tcPr>
            <w:tcW w:w="1275" w:type="dxa"/>
            <w:tcBorders>
              <w:top w:val="single" w:sz="4" w:space="0" w:color="auto"/>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rsidR="00F71B00" w:rsidRPr="005F1FB5" w:rsidRDefault="00F71B00" w:rsidP="008476AA">
            <w:pPr>
              <w:pStyle w:val="TableContents"/>
              <w:snapToGrid w:val="0"/>
              <w:jc w:val="center"/>
              <w:rPr>
                <w:rFonts w:ascii="PT Astra Serif" w:hAnsi="PT Astra Serif"/>
                <w:b/>
                <w:bCs/>
                <w:i/>
                <w:iCs/>
                <w:sz w:val="24"/>
                <w:szCs w:val="24"/>
              </w:rPr>
            </w:pPr>
            <w:r w:rsidRPr="005F1FB5">
              <w:rPr>
                <w:rFonts w:ascii="PT Astra Serif" w:hAnsi="PT Astra Serif"/>
                <w:b/>
                <w:bCs/>
                <w:i/>
                <w:iCs/>
                <w:sz w:val="24"/>
                <w:szCs w:val="24"/>
              </w:rPr>
              <w:t>2015</w:t>
            </w:r>
          </w:p>
        </w:tc>
        <w:tc>
          <w:tcPr>
            <w:tcW w:w="1418" w:type="dxa"/>
            <w:tcBorders>
              <w:top w:val="single" w:sz="4" w:space="0" w:color="auto"/>
              <w:left w:val="single" w:sz="4" w:space="0" w:color="auto"/>
              <w:bottom w:val="single" w:sz="2" w:space="0" w:color="000000"/>
              <w:right w:val="single" w:sz="2" w:space="0" w:color="000000"/>
            </w:tcBorders>
            <w:shd w:val="clear" w:color="auto" w:fill="auto"/>
          </w:tcPr>
          <w:p w:rsidR="00F71B00" w:rsidRPr="005F1FB5" w:rsidRDefault="00F71B00" w:rsidP="008476AA">
            <w:pPr>
              <w:pStyle w:val="TableContents"/>
              <w:snapToGrid w:val="0"/>
              <w:jc w:val="center"/>
              <w:rPr>
                <w:rFonts w:ascii="PT Astra Serif" w:hAnsi="PT Astra Serif"/>
                <w:b/>
                <w:bCs/>
                <w:i/>
                <w:iCs/>
                <w:sz w:val="24"/>
                <w:szCs w:val="24"/>
              </w:rPr>
            </w:pPr>
            <w:r w:rsidRPr="005F1FB5">
              <w:rPr>
                <w:rFonts w:ascii="PT Astra Serif" w:hAnsi="PT Astra Serif"/>
                <w:b/>
                <w:bCs/>
                <w:i/>
                <w:iCs/>
                <w:sz w:val="24"/>
                <w:szCs w:val="24"/>
              </w:rPr>
              <w:t>2016</w:t>
            </w:r>
          </w:p>
        </w:tc>
        <w:tc>
          <w:tcPr>
            <w:tcW w:w="1559" w:type="dxa"/>
            <w:tcBorders>
              <w:top w:val="single" w:sz="4" w:space="0" w:color="auto"/>
              <w:left w:val="single" w:sz="4" w:space="0" w:color="auto"/>
              <w:bottom w:val="single" w:sz="2" w:space="0" w:color="000000"/>
              <w:right w:val="single" w:sz="2" w:space="0" w:color="000000"/>
            </w:tcBorders>
            <w:shd w:val="clear" w:color="auto" w:fill="auto"/>
          </w:tcPr>
          <w:p w:rsidR="00F71B00" w:rsidRPr="005F1FB5" w:rsidRDefault="00F71B00" w:rsidP="008476AA">
            <w:pPr>
              <w:pStyle w:val="TableContents"/>
              <w:snapToGrid w:val="0"/>
              <w:jc w:val="center"/>
              <w:rPr>
                <w:rFonts w:ascii="PT Astra Serif" w:hAnsi="PT Astra Serif"/>
                <w:b/>
                <w:bCs/>
                <w:i/>
                <w:iCs/>
                <w:sz w:val="24"/>
                <w:szCs w:val="24"/>
              </w:rPr>
            </w:pPr>
            <w:r w:rsidRPr="005F1FB5">
              <w:rPr>
                <w:rFonts w:ascii="PT Astra Serif" w:hAnsi="PT Astra Serif"/>
                <w:b/>
                <w:bCs/>
                <w:i/>
                <w:iCs/>
                <w:sz w:val="24"/>
                <w:szCs w:val="24"/>
              </w:rPr>
              <w:t>2017</w:t>
            </w:r>
          </w:p>
        </w:tc>
        <w:tc>
          <w:tcPr>
            <w:tcW w:w="1559" w:type="dxa"/>
            <w:tcBorders>
              <w:top w:val="single" w:sz="4" w:space="0" w:color="auto"/>
              <w:left w:val="single" w:sz="4" w:space="0" w:color="auto"/>
              <w:bottom w:val="single" w:sz="2" w:space="0" w:color="000000"/>
              <w:right w:val="single" w:sz="2" w:space="0" w:color="000000"/>
            </w:tcBorders>
            <w:shd w:val="clear" w:color="auto" w:fill="auto"/>
          </w:tcPr>
          <w:p w:rsidR="00F71B00" w:rsidRPr="005F1FB5" w:rsidRDefault="00F71B00" w:rsidP="008476AA">
            <w:pPr>
              <w:pStyle w:val="TableContents"/>
              <w:snapToGrid w:val="0"/>
              <w:jc w:val="center"/>
              <w:rPr>
                <w:rFonts w:ascii="PT Astra Serif" w:hAnsi="PT Astra Serif"/>
                <w:b/>
                <w:bCs/>
                <w:i/>
                <w:iCs/>
                <w:sz w:val="24"/>
                <w:szCs w:val="24"/>
              </w:rPr>
            </w:pPr>
            <w:r w:rsidRPr="005F1FB5">
              <w:rPr>
                <w:rFonts w:ascii="PT Astra Serif" w:hAnsi="PT Astra Serif"/>
                <w:b/>
                <w:bCs/>
                <w:i/>
                <w:iCs/>
                <w:sz w:val="24"/>
                <w:szCs w:val="24"/>
              </w:rPr>
              <w:t>2018</w:t>
            </w:r>
          </w:p>
        </w:tc>
      </w:tr>
      <w:tr w:rsidR="00F71B00" w:rsidRPr="005F1FB5" w:rsidTr="00F71B00">
        <w:trPr>
          <w:trHeight w:val="683"/>
        </w:trPr>
        <w:tc>
          <w:tcPr>
            <w:tcW w:w="595" w:type="dxa"/>
            <w:tcBorders>
              <w:left w:val="single" w:sz="2" w:space="0" w:color="000000"/>
              <w:bottom w:val="single" w:sz="4" w:space="0" w:color="auto"/>
            </w:tcBorders>
            <w:shd w:val="clear" w:color="auto" w:fill="auto"/>
            <w:tcMar>
              <w:top w:w="55" w:type="dxa"/>
              <w:left w:w="55" w:type="dxa"/>
              <w:bottom w:w="55" w:type="dxa"/>
              <w:right w:w="55" w:type="dxa"/>
            </w:tcMar>
          </w:tcPr>
          <w:p w:rsidR="00F71B00" w:rsidRPr="005F1FB5" w:rsidRDefault="00F71B00" w:rsidP="008476AA">
            <w:pPr>
              <w:pStyle w:val="TableContents"/>
              <w:snapToGrid w:val="0"/>
              <w:jc w:val="center"/>
              <w:rPr>
                <w:rFonts w:ascii="PT Astra Serif" w:hAnsi="PT Astra Serif"/>
                <w:sz w:val="24"/>
                <w:szCs w:val="24"/>
              </w:rPr>
            </w:pPr>
            <w:r w:rsidRPr="005F1FB5">
              <w:rPr>
                <w:rFonts w:ascii="PT Astra Serif" w:hAnsi="PT Astra Serif"/>
                <w:sz w:val="24"/>
                <w:szCs w:val="24"/>
              </w:rPr>
              <w:t>1.</w:t>
            </w:r>
          </w:p>
        </w:tc>
        <w:tc>
          <w:tcPr>
            <w:tcW w:w="8288" w:type="dxa"/>
            <w:tcBorders>
              <w:left w:val="single" w:sz="2" w:space="0" w:color="000000"/>
              <w:bottom w:val="single" w:sz="4" w:space="0" w:color="auto"/>
            </w:tcBorders>
            <w:shd w:val="clear" w:color="auto" w:fill="auto"/>
            <w:tcMar>
              <w:top w:w="55" w:type="dxa"/>
              <w:left w:w="55" w:type="dxa"/>
              <w:bottom w:w="55" w:type="dxa"/>
              <w:right w:w="55" w:type="dxa"/>
            </w:tcMar>
          </w:tcPr>
          <w:p w:rsidR="00F71B00" w:rsidRPr="005F1FB5" w:rsidRDefault="00F71B00" w:rsidP="008476AA">
            <w:pPr>
              <w:pStyle w:val="TableContents"/>
              <w:snapToGrid w:val="0"/>
              <w:rPr>
                <w:rFonts w:ascii="PT Astra Serif" w:hAnsi="PT Astra Serif"/>
                <w:sz w:val="24"/>
                <w:szCs w:val="24"/>
              </w:rPr>
            </w:pPr>
            <w:r w:rsidRPr="005F1FB5">
              <w:rPr>
                <w:rFonts w:ascii="PT Astra Serif" w:hAnsi="PT Astra Serif"/>
                <w:sz w:val="24"/>
                <w:szCs w:val="24"/>
              </w:rPr>
              <w:t>Объем инвестиций в основной капитал за счет всех источников финансирования, млн. руб.</w:t>
            </w:r>
          </w:p>
        </w:tc>
        <w:tc>
          <w:tcPr>
            <w:tcW w:w="1275" w:type="dxa"/>
            <w:tcBorders>
              <w:left w:val="single" w:sz="4" w:space="0" w:color="auto"/>
              <w:bottom w:val="single" w:sz="4" w:space="0" w:color="auto"/>
              <w:right w:val="single" w:sz="2" w:space="0" w:color="000000"/>
            </w:tcBorders>
            <w:shd w:val="clear" w:color="auto" w:fill="auto"/>
            <w:tcMar>
              <w:top w:w="55" w:type="dxa"/>
              <w:left w:w="55" w:type="dxa"/>
              <w:bottom w:w="55" w:type="dxa"/>
              <w:right w:w="55" w:type="dxa"/>
            </w:tcMar>
          </w:tcPr>
          <w:p w:rsidR="00F71B00" w:rsidRPr="005F1FB5" w:rsidRDefault="00F71B00" w:rsidP="008476AA">
            <w:pPr>
              <w:pStyle w:val="TableContents"/>
              <w:snapToGrid w:val="0"/>
              <w:jc w:val="center"/>
              <w:rPr>
                <w:rFonts w:ascii="PT Astra Serif" w:hAnsi="PT Astra Serif"/>
                <w:sz w:val="24"/>
                <w:szCs w:val="24"/>
              </w:rPr>
            </w:pPr>
          </w:p>
          <w:p w:rsidR="00F71B00" w:rsidRPr="005F1FB5" w:rsidRDefault="00F71B00" w:rsidP="008476AA">
            <w:pPr>
              <w:pStyle w:val="TableContents"/>
              <w:snapToGrid w:val="0"/>
              <w:jc w:val="center"/>
              <w:rPr>
                <w:rFonts w:ascii="PT Astra Serif" w:hAnsi="PT Astra Serif"/>
                <w:sz w:val="24"/>
                <w:szCs w:val="24"/>
              </w:rPr>
            </w:pPr>
            <w:r w:rsidRPr="005F1FB5">
              <w:rPr>
                <w:rFonts w:ascii="PT Astra Serif" w:hAnsi="PT Astra Serif"/>
                <w:sz w:val="24"/>
                <w:szCs w:val="24"/>
              </w:rPr>
              <w:t>1 456,0</w:t>
            </w:r>
          </w:p>
        </w:tc>
        <w:tc>
          <w:tcPr>
            <w:tcW w:w="1418" w:type="dxa"/>
            <w:tcBorders>
              <w:left w:val="single" w:sz="4" w:space="0" w:color="auto"/>
              <w:bottom w:val="single" w:sz="4" w:space="0" w:color="auto"/>
              <w:right w:val="single" w:sz="2" w:space="0" w:color="000000"/>
            </w:tcBorders>
            <w:shd w:val="clear" w:color="auto" w:fill="auto"/>
          </w:tcPr>
          <w:p w:rsidR="00F71B00" w:rsidRPr="005F1FB5" w:rsidRDefault="00F71B00" w:rsidP="008476AA">
            <w:pPr>
              <w:pStyle w:val="TableContents"/>
              <w:snapToGrid w:val="0"/>
              <w:jc w:val="center"/>
              <w:rPr>
                <w:rFonts w:ascii="PT Astra Serif" w:hAnsi="PT Astra Serif"/>
                <w:sz w:val="24"/>
                <w:szCs w:val="24"/>
              </w:rPr>
            </w:pPr>
          </w:p>
          <w:p w:rsidR="00F71B00" w:rsidRPr="005F1FB5" w:rsidRDefault="00F71B00" w:rsidP="008476AA">
            <w:pPr>
              <w:pStyle w:val="TableContents"/>
              <w:snapToGrid w:val="0"/>
              <w:jc w:val="center"/>
              <w:rPr>
                <w:rFonts w:ascii="PT Astra Serif" w:hAnsi="PT Astra Serif"/>
                <w:sz w:val="24"/>
                <w:szCs w:val="24"/>
              </w:rPr>
            </w:pPr>
            <w:r w:rsidRPr="005F1FB5">
              <w:rPr>
                <w:rFonts w:ascii="PT Astra Serif" w:hAnsi="PT Astra Serif"/>
                <w:sz w:val="24"/>
                <w:szCs w:val="24"/>
              </w:rPr>
              <w:t>1 547,7</w:t>
            </w:r>
          </w:p>
        </w:tc>
        <w:tc>
          <w:tcPr>
            <w:tcW w:w="1559" w:type="dxa"/>
            <w:tcBorders>
              <w:left w:val="single" w:sz="4" w:space="0" w:color="auto"/>
              <w:bottom w:val="single" w:sz="4" w:space="0" w:color="auto"/>
              <w:right w:val="single" w:sz="2" w:space="0" w:color="000000"/>
            </w:tcBorders>
            <w:shd w:val="clear" w:color="auto" w:fill="auto"/>
          </w:tcPr>
          <w:p w:rsidR="00F71B00" w:rsidRPr="005F1FB5" w:rsidRDefault="00F71B00" w:rsidP="008476AA">
            <w:pPr>
              <w:pStyle w:val="TableContents"/>
              <w:snapToGrid w:val="0"/>
              <w:jc w:val="center"/>
              <w:rPr>
                <w:rFonts w:ascii="PT Astra Serif" w:hAnsi="PT Astra Serif"/>
                <w:sz w:val="24"/>
                <w:szCs w:val="24"/>
              </w:rPr>
            </w:pPr>
          </w:p>
          <w:p w:rsidR="00F71B00" w:rsidRPr="005F1FB5" w:rsidRDefault="00F71B00" w:rsidP="008476AA">
            <w:pPr>
              <w:pStyle w:val="TableContents"/>
              <w:snapToGrid w:val="0"/>
              <w:jc w:val="center"/>
              <w:rPr>
                <w:rFonts w:ascii="PT Astra Serif" w:hAnsi="PT Astra Serif"/>
                <w:sz w:val="24"/>
                <w:szCs w:val="24"/>
              </w:rPr>
            </w:pPr>
            <w:r w:rsidRPr="005F1FB5">
              <w:rPr>
                <w:rFonts w:ascii="PT Astra Serif" w:hAnsi="PT Astra Serif"/>
                <w:sz w:val="24"/>
                <w:szCs w:val="24"/>
              </w:rPr>
              <w:t>5 975,58</w:t>
            </w:r>
          </w:p>
        </w:tc>
        <w:tc>
          <w:tcPr>
            <w:tcW w:w="1559" w:type="dxa"/>
            <w:tcBorders>
              <w:left w:val="single" w:sz="4" w:space="0" w:color="auto"/>
              <w:bottom w:val="single" w:sz="4" w:space="0" w:color="auto"/>
              <w:right w:val="single" w:sz="2" w:space="0" w:color="000000"/>
            </w:tcBorders>
            <w:shd w:val="clear" w:color="auto" w:fill="auto"/>
          </w:tcPr>
          <w:p w:rsidR="00F71B00" w:rsidRPr="005F1FB5" w:rsidRDefault="00F71B00" w:rsidP="008476AA">
            <w:pPr>
              <w:pStyle w:val="TableContents"/>
              <w:snapToGrid w:val="0"/>
              <w:jc w:val="center"/>
              <w:rPr>
                <w:rFonts w:ascii="PT Astra Serif" w:hAnsi="PT Astra Serif"/>
                <w:sz w:val="24"/>
                <w:szCs w:val="24"/>
              </w:rPr>
            </w:pPr>
          </w:p>
          <w:p w:rsidR="00F71B00" w:rsidRPr="005F1FB5" w:rsidRDefault="00F71B00" w:rsidP="008476AA">
            <w:pPr>
              <w:pStyle w:val="TableContents"/>
              <w:snapToGrid w:val="0"/>
              <w:jc w:val="center"/>
              <w:rPr>
                <w:rFonts w:ascii="PT Astra Serif" w:hAnsi="PT Astra Serif"/>
                <w:sz w:val="24"/>
                <w:szCs w:val="24"/>
              </w:rPr>
            </w:pPr>
            <w:r w:rsidRPr="005F1FB5">
              <w:rPr>
                <w:rFonts w:ascii="PT Astra Serif" w:hAnsi="PT Astra Serif"/>
                <w:sz w:val="24"/>
                <w:szCs w:val="24"/>
              </w:rPr>
              <w:t>1 248,5</w:t>
            </w:r>
          </w:p>
        </w:tc>
      </w:tr>
      <w:tr w:rsidR="00F71B00" w:rsidRPr="005F1FB5" w:rsidTr="00F71B00">
        <w:trPr>
          <w:trHeight w:val="1032"/>
        </w:trPr>
        <w:tc>
          <w:tcPr>
            <w:tcW w:w="59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71B00" w:rsidRPr="005F1FB5" w:rsidRDefault="00F71B00" w:rsidP="008476AA">
            <w:pPr>
              <w:pStyle w:val="TableContents"/>
              <w:snapToGrid w:val="0"/>
              <w:jc w:val="center"/>
              <w:rPr>
                <w:rFonts w:ascii="PT Astra Serif" w:hAnsi="PT Astra Serif"/>
                <w:sz w:val="24"/>
                <w:szCs w:val="24"/>
              </w:rPr>
            </w:pPr>
            <w:r w:rsidRPr="005F1FB5">
              <w:rPr>
                <w:rFonts w:ascii="PT Astra Serif" w:hAnsi="PT Astra Serif"/>
                <w:sz w:val="24"/>
                <w:szCs w:val="24"/>
              </w:rPr>
              <w:t>2.</w:t>
            </w:r>
          </w:p>
        </w:tc>
        <w:tc>
          <w:tcPr>
            <w:tcW w:w="828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71B00" w:rsidRPr="005F1FB5" w:rsidRDefault="00F71B00" w:rsidP="008476AA">
            <w:pPr>
              <w:pStyle w:val="TableContents"/>
              <w:snapToGrid w:val="0"/>
              <w:rPr>
                <w:rFonts w:ascii="PT Astra Serif" w:hAnsi="PT Astra Serif"/>
                <w:sz w:val="24"/>
                <w:szCs w:val="24"/>
              </w:rPr>
            </w:pPr>
            <w:r w:rsidRPr="005F1FB5">
              <w:rPr>
                <w:rFonts w:ascii="PT Astra Serif" w:hAnsi="PT Astra Serif"/>
                <w:sz w:val="24"/>
                <w:szCs w:val="24"/>
              </w:rPr>
              <w:t>Объем инвестиций в основной капитал (за исключением бюджетных средств) в расчете на одного жителя, рублей</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71B00" w:rsidRPr="005F1FB5" w:rsidRDefault="00F71B00" w:rsidP="008476AA">
            <w:pPr>
              <w:pStyle w:val="TableContents"/>
              <w:snapToGrid w:val="0"/>
              <w:ind w:left="1260"/>
              <w:jc w:val="center"/>
              <w:rPr>
                <w:rFonts w:ascii="PT Astra Serif" w:hAnsi="PT Astra Serif"/>
                <w:sz w:val="24"/>
                <w:szCs w:val="24"/>
              </w:rPr>
            </w:pPr>
          </w:p>
          <w:p w:rsidR="00F71B00" w:rsidRPr="005F1FB5" w:rsidRDefault="00F71B00" w:rsidP="008476AA">
            <w:pPr>
              <w:pStyle w:val="TableContents"/>
              <w:snapToGrid w:val="0"/>
              <w:jc w:val="center"/>
              <w:rPr>
                <w:rFonts w:ascii="PT Astra Serif" w:hAnsi="PT Astra Serif"/>
                <w:sz w:val="24"/>
                <w:szCs w:val="24"/>
              </w:rPr>
            </w:pPr>
            <w:r w:rsidRPr="005F1FB5">
              <w:rPr>
                <w:rFonts w:ascii="PT Astra Serif" w:hAnsi="PT Astra Serif"/>
                <w:sz w:val="24"/>
                <w:szCs w:val="24"/>
              </w:rPr>
              <w:t>27 225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71B00" w:rsidRPr="005F1FB5" w:rsidRDefault="00F71B00" w:rsidP="008476AA">
            <w:pPr>
              <w:pStyle w:val="TableContents"/>
              <w:snapToGrid w:val="0"/>
              <w:ind w:left="1260"/>
              <w:jc w:val="center"/>
              <w:rPr>
                <w:rFonts w:ascii="PT Astra Serif" w:hAnsi="PT Astra Serif"/>
                <w:sz w:val="24"/>
                <w:szCs w:val="24"/>
              </w:rPr>
            </w:pPr>
          </w:p>
          <w:p w:rsidR="00F71B00" w:rsidRPr="005F1FB5" w:rsidRDefault="00F71B00" w:rsidP="008476AA">
            <w:pPr>
              <w:pStyle w:val="TableContents"/>
              <w:snapToGrid w:val="0"/>
              <w:jc w:val="center"/>
              <w:rPr>
                <w:rFonts w:ascii="PT Astra Serif" w:hAnsi="PT Astra Serif"/>
                <w:sz w:val="24"/>
                <w:szCs w:val="24"/>
              </w:rPr>
            </w:pPr>
            <w:r w:rsidRPr="005F1FB5">
              <w:rPr>
                <w:rFonts w:ascii="PT Astra Serif" w:hAnsi="PT Astra Serif"/>
                <w:sz w:val="24"/>
                <w:szCs w:val="24"/>
              </w:rPr>
              <w:t>29 126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71B00" w:rsidRPr="005F1FB5" w:rsidRDefault="00F71B00" w:rsidP="008476AA">
            <w:pPr>
              <w:pStyle w:val="TableContents"/>
              <w:snapToGrid w:val="0"/>
              <w:ind w:left="1260"/>
              <w:jc w:val="center"/>
              <w:rPr>
                <w:rFonts w:ascii="PT Astra Serif" w:hAnsi="PT Astra Serif"/>
                <w:sz w:val="24"/>
                <w:szCs w:val="24"/>
              </w:rPr>
            </w:pPr>
          </w:p>
          <w:p w:rsidR="00F71B00" w:rsidRPr="005F1FB5" w:rsidRDefault="00F71B00" w:rsidP="008476AA">
            <w:pPr>
              <w:pStyle w:val="TableContents"/>
              <w:snapToGrid w:val="0"/>
              <w:jc w:val="center"/>
              <w:rPr>
                <w:rFonts w:ascii="PT Astra Serif" w:hAnsi="PT Astra Serif"/>
                <w:sz w:val="24"/>
                <w:szCs w:val="24"/>
              </w:rPr>
            </w:pPr>
            <w:r w:rsidRPr="005F1FB5">
              <w:rPr>
                <w:rFonts w:ascii="PT Astra Serif" w:hAnsi="PT Astra Serif"/>
                <w:sz w:val="24"/>
                <w:szCs w:val="24"/>
              </w:rPr>
              <w:t>143 423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71B00" w:rsidRPr="005F1FB5" w:rsidRDefault="00F71B00" w:rsidP="008476AA">
            <w:pPr>
              <w:pStyle w:val="TableContents"/>
              <w:snapToGrid w:val="0"/>
              <w:ind w:left="1260"/>
              <w:jc w:val="center"/>
              <w:rPr>
                <w:rFonts w:ascii="PT Astra Serif" w:hAnsi="PT Astra Serif"/>
                <w:sz w:val="24"/>
                <w:szCs w:val="24"/>
              </w:rPr>
            </w:pPr>
          </w:p>
          <w:p w:rsidR="00F71B00" w:rsidRPr="005F1FB5" w:rsidRDefault="00F71B00" w:rsidP="008476AA">
            <w:pPr>
              <w:pStyle w:val="TableContents"/>
              <w:snapToGrid w:val="0"/>
              <w:jc w:val="center"/>
              <w:rPr>
                <w:rFonts w:ascii="PT Astra Serif" w:hAnsi="PT Astra Serif"/>
                <w:sz w:val="24"/>
                <w:szCs w:val="24"/>
              </w:rPr>
            </w:pPr>
            <w:r w:rsidRPr="005F1FB5">
              <w:rPr>
                <w:rFonts w:ascii="PT Astra Serif" w:hAnsi="PT Astra Serif"/>
                <w:sz w:val="24"/>
                <w:szCs w:val="24"/>
              </w:rPr>
              <w:t>30 662</w:t>
            </w:r>
          </w:p>
        </w:tc>
      </w:tr>
    </w:tbl>
    <w:p w:rsidR="00F71B00" w:rsidRPr="005F1FB5" w:rsidRDefault="00F71B00" w:rsidP="00F71B00">
      <w:pPr>
        <w:pStyle w:val="Standard"/>
        <w:ind w:firstLine="709"/>
        <w:jc w:val="both"/>
        <w:rPr>
          <w:rFonts w:ascii="PT Astra Serif" w:hAnsi="PT Astra Serif"/>
          <w:sz w:val="27"/>
          <w:szCs w:val="27"/>
        </w:rPr>
      </w:pPr>
      <w:r w:rsidRPr="005F1FB5">
        <w:rPr>
          <w:rFonts w:ascii="PT Astra Serif" w:hAnsi="PT Astra Serif"/>
          <w:sz w:val="27"/>
          <w:szCs w:val="27"/>
        </w:rPr>
        <w:t>Объем инвестиций в основной капитал (за исключением бюджетных средств) в отчетном периоде снизился в 4,8 раза (в том числе объем инвестиций в основной капитал (за исключением бюджетных средств) в расчете на одного жителя снизился в 4,7 раза или на 112761 рублей).</w:t>
      </w:r>
    </w:p>
    <w:p w:rsidR="00902C82" w:rsidRPr="005F1FB5" w:rsidRDefault="00173154" w:rsidP="00902C82">
      <w:pPr>
        <w:pStyle w:val="Standard"/>
        <w:jc w:val="both"/>
        <w:rPr>
          <w:rFonts w:ascii="PT Astra Serif" w:hAnsi="PT Astra Serif"/>
          <w:sz w:val="28"/>
          <w:szCs w:val="28"/>
        </w:rPr>
      </w:pPr>
      <w:r w:rsidRPr="005F1FB5">
        <w:rPr>
          <w:rFonts w:ascii="PT Astra Serif" w:hAnsi="PT Astra Serif"/>
          <w:sz w:val="28"/>
          <w:szCs w:val="28"/>
        </w:rPr>
        <w:lastRenderedPageBreak/>
        <w:t xml:space="preserve">           п.</w:t>
      </w:r>
      <w:r w:rsidR="00902C82" w:rsidRPr="005F1FB5">
        <w:rPr>
          <w:rFonts w:ascii="PT Astra Serif" w:hAnsi="PT Astra Serif"/>
          <w:sz w:val="28"/>
          <w:szCs w:val="28"/>
        </w:rPr>
        <w:t>4. Доля площади земельных участков, являющихся объектами налогообложения земельным налогом</w:t>
      </w:r>
      <w:r w:rsidR="00EE2DF2" w:rsidRPr="005F1FB5">
        <w:rPr>
          <w:rFonts w:ascii="PT Astra Serif" w:hAnsi="PT Astra Serif"/>
          <w:sz w:val="28"/>
          <w:szCs w:val="28"/>
        </w:rPr>
        <w:t xml:space="preserve"> в общей площади территории Североуральского городского округа</w:t>
      </w:r>
      <w:r w:rsidR="00902C82" w:rsidRPr="005F1FB5">
        <w:rPr>
          <w:rFonts w:ascii="PT Astra Serif" w:hAnsi="PT Astra Serif"/>
          <w:sz w:val="28"/>
          <w:szCs w:val="28"/>
        </w:rPr>
        <w:t xml:space="preserve"> </w:t>
      </w:r>
      <w:r w:rsidR="00032C8B" w:rsidRPr="005F1FB5">
        <w:rPr>
          <w:rFonts w:ascii="PT Astra Serif" w:hAnsi="PT Astra Serif"/>
          <w:sz w:val="28"/>
          <w:szCs w:val="28"/>
        </w:rPr>
        <w:t>составляет 0,14% в 2018</w:t>
      </w:r>
      <w:r w:rsidR="00EE2DF2" w:rsidRPr="005F1FB5">
        <w:rPr>
          <w:rFonts w:ascii="PT Astra Serif" w:hAnsi="PT Astra Serif"/>
          <w:sz w:val="28"/>
          <w:szCs w:val="28"/>
        </w:rPr>
        <w:t xml:space="preserve"> году. </w:t>
      </w:r>
      <w:r w:rsidR="00902C82" w:rsidRPr="005F1FB5">
        <w:rPr>
          <w:rFonts w:ascii="PT Astra Serif" w:hAnsi="PT Astra Serif"/>
          <w:sz w:val="28"/>
          <w:szCs w:val="28"/>
        </w:rPr>
        <w:t xml:space="preserve">На территории Североуральского городского округа в постоянном режиме работает «мобильная группа» по выявлению неучтенных объектов. </w:t>
      </w:r>
    </w:p>
    <w:p w:rsidR="00F71B00" w:rsidRPr="005F1FB5" w:rsidRDefault="00F71B00" w:rsidP="00F71B00">
      <w:pPr>
        <w:pStyle w:val="Standard"/>
        <w:ind w:firstLine="708"/>
        <w:jc w:val="both"/>
        <w:rPr>
          <w:rFonts w:ascii="PT Astra Serif" w:hAnsi="PT Astra Serif"/>
          <w:sz w:val="27"/>
          <w:szCs w:val="27"/>
        </w:rPr>
      </w:pPr>
      <w:r w:rsidRPr="005F1FB5">
        <w:rPr>
          <w:rFonts w:ascii="PT Astra Serif" w:hAnsi="PT Astra Serif"/>
          <w:sz w:val="27"/>
          <w:szCs w:val="27"/>
        </w:rPr>
        <w:t>п. 5. «Доля прибыльных сельскохозяйственных организаций в общем их числе»</w:t>
      </w:r>
    </w:p>
    <w:p w:rsidR="00F71B00" w:rsidRPr="005F1FB5" w:rsidRDefault="00F71B00" w:rsidP="00F71B00">
      <w:pPr>
        <w:pStyle w:val="Standard"/>
        <w:ind w:firstLine="708"/>
        <w:jc w:val="both"/>
        <w:rPr>
          <w:rFonts w:ascii="PT Astra Serif" w:hAnsi="PT Astra Serif"/>
          <w:sz w:val="27"/>
          <w:szCs w:val="27"/>
        </w:rPr>
      </w:pPr>
      <w:r w:rsidRPr="005F1FB5">
        <w:rPr>
          <w:rFonts w:ascii="PT Astra Serif" w:hAnsi="PT Astra Serif"/>
          <w:sz w:val="27"/>
          <w:szCs w:val="27"/>
        </w:rPr>
        <w:t>Согласно методических рекомендаций по подготовке докладов глав городских округов и муниципальных районов, расположенных на территории Свердловской области</w:t>
      </w:r>
      <w:r w:rsidRPr="005F1FB5">
        <w:rPr>
          <w:sz w:val="27"/>
          <w:szCs w:val="27"/>
        </w:rPr>
        <w:t xml:space="preserve"> </w:t>
      </w:r>
      <w:r w:rsidRPr="005F1FB5">
        <w:rPr>
          <w:rFonts w:ascii="PT Astra Serif" w:hAnsi="PT Astra Serif"/>
          <w:sz w:val="27"/>
          <w:szCs w:val="27"/>
        </w:rPr>
        <w:t xml:space="preserve">сбор данных </w:t>
      </w:r>
      <w:proofErr w:type="gramStart"/>
      <w:r w:rsidRPr="005F1FB5">
        <w:rPr>
          <w:rFonts w:ascii="PT Astra Serif" w:hAnsi="PT Astra Serif"/>
          <w:sz w:val="27"/>
          <w:szCs w:val="27"/>
        </w:rPr>
        <w:t>по показателю</w:t>
      </w:r>
      <w:proofErr w:type="gramEnd"/>
      <w:r w:rsidRPr="005F1FB5">
        <w:rPr>
          <w:rFonts w:ascii="PT Astra Serif" w:hAnsi="PT Astra Serif"/>
          <w:sz w:val="27"/>
          <w:szCs w:val="27"/>
        </w:rPr>
        <w:t xml:space="preserve"> осуществляется в отношении сельскохозяйственных организаций, являющихся получателями государственной поддержки в текущем году.</w:t>
      </w:r>
    </w:p>
    <w:p w:rsidR="00F71B00" w:rsidRPr="005F1FB5" w:rsidRDefault="00F71B00" w:rsidP="00F71B00">
      <w:pPr>
        <w:pStyle w:val="Standard"/>
        <w:ind w:firstLine="708"/>
        <w:jc w:val="both"/>
        <w:rPr>
          <w:rFonts w:ascii="PT Astra Serif" w:hAnsi="PT Astra Serif"/>
          <w:sz w:val="27"/>
          <w:szCs w:val="27"/>
        </w:rPr>
      </w:pPr>
      <w:r w:rsidRPr="005F1FB5">
        <w:rPr>
          <w:rFonts w:ascii="PT Astra Serif" w:hAnsi="PT Astra Serif"/>
          <w:sz w:val="27"/>
          <w:szCs w:val="27"/>
        </w:rPr>
        <w:t>На территории Североуральского городского округа сельскохозяйственные организации, получавшие государственную поддержку в 2016-2018 году отсутствуют.</w:t>
      </w:r>
    </w:p>
    <w:p w:rsidR="005662F2" w:rsidRPr="005F1FB5" w:rsidRDefault="00B35417" w:rsidP="005662F2">
      <w:pPr>
        <w:autoSpaceDE w:val="0"/>
        <w:autoSpaceDN w:val="0"/>
        <w:adjustRightInd w:val="0"/>
        <w:ind w:right="159" w:firstLine="851"/>
        <w:jc w:val="both"/>
        <w:rPr>
          <w:rFonts w:ascii="PT Astra Serif" w:hAnsi="PT Astra Serif"/>
          <w:sz w:val="28"/>
          <w:szCs w:val="28"/>
        </w:rPr>
      </w:pPr>
      <w:r w:rsidRPr="005F1FB5">
        <w:rPr>
          <w:rFonts w:ascii="PT Astra Serif" w:hAnsi="PT Astra Serif"/>
          <w:sz w:val="28"/>
          <w:szCs w:val="28"/>
        </w:rPr>
        <w:t>п.6</w:t>
      </w:r>
      <w:r w:rsidR="001C019D" w:rsidRPr="005F1FB5">
        <w:rPr>
          <w:rFonts w:ascii="PT Astra Serif" w:hAnsi="PT Astra Serif"/>
          <w:sz w:val="28"/>
          <w:szCs w:val="28"/>
        </w:rPr>
        <w:t>.</w:t>
      </w:r>
      <w:r w:rsidRPr="005F1FB5">
        <w:rPr>
          <w:rFonts w:ascii="PT Astra Serif" w:hAnsi="PT Astra Serif"/>
          <w:sz w:val="28"/>
          <w:szCs w:val="28"/>
        </w:rPr>
        <w:t xml:space="preserve"> </w:t>
      </w:r>
      <w:r w:rsidR="001C019D" w:rsidRPr="005F1FB5">
        <w:rPr>
          <w:rFonts w:ascii="PT Astra Serif" w:hAnsi="PT Astra Serif"/>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w:t>
      </w:r>
      <w:r w:rsidR="00032C8B" w:rsidRPr="005F1FB5">
        <w:rPr>
          <w:rFonts w:ascii="PT Astra Serif" w:hAnsi="PT Astra Serif"/>
          <w:sz w:val="28"/>
          <w:szCs w:val="28"/>
        </w:rPr>
        <w:t>зования местного значения в 2017 году составила 15,00%.  В 2018</w:t>
      </w:r>
      <w:r w:rsidR="001C019D" w:rsidRPr="005F1FB5">
        <w:rPr>
          <w:rFonts w:ascii="PT Astra Serif" w:hAnsi="PT Astra Serif"/>
          <w:sz w:val="28"/>
          <w:szCs w:val="28"/>
        </w:rPr>
        <w:t xml:space="preserve"> году выполнен ремонт дорог на су</w:t>
      </w:r>
      <w:r w:rsidR="00032C8B" w:rsidRPr="005F1FB5">
        <w:rPr>
          <w:rFonts w:ascii="PT Astra Serif" w:hAnsi="PT Astra Serif"/>
          <w:sz w:val="28"/>
          <w:szCs w:val="28"/>
        </w:rPr>
        <w:t>мму 6,66 м</w:t>
      </w:r>
      <w:r w:rsidR="001C019D" w:rsidRPr="005F1FB5">
        <w:rPr>
          <w:rFonts w:ascii="PT Astra Serif" w:hAnsi="PT Astra Serif"/>
          <w:sz w:val="28"/>
          <w:szCs w:val="28"/>
        </w:rPr>
        <w:t>л</w:t>
      </w:r>
      <w:r w:rsidR="00032C8B" w:rsidRPr="005F1FB5">
        <w:rPr>
          <w:rFonts w:ascii="PT Astra Serif" w:hAnsi="PT Astra Serif"/>
          <w:sz w:val="28"/>
          <w:szCs w:val="28"/>
        </w:rPr>
        <w:t>н</w:t>
      </w:r>
      <w:r w:rsidR="001C019D" w:rsidRPr="005F1FB5">
        <w:rPr>
          <w:rFonts w:ascii="PT Astra Serif" w:hAnsi="PT Astra Serif"/>
          <w:sz w:val="28"/>
          <w:szCs w:val="28"/>
        </w:rPr>
        <w:t>. рублей для поддержания в эксплуатационном сос</w:t>
      </w:r>
      <w:r w:rsidR="00032C8B" w:rsidRPr="005F1FB5">
        <w:rPr>
          <w:rFonts w:ascii="PT Astra Serif" w:hAnsi="PT Astra Serif"/>
          <w:sz w:val="28"/>
          <w:szCs w:val="28"/>
        </w:rPr>
        <w:t>тоянии (общая площадь ремонта 9441,5</w:t>
      </w:r>
      <w:r w:rsidR="001C019D" w:rsidRPr="005F1FB5">
        <w:rPr>
          <w:rFonts w:ascii="PT Astra Serif" w:hAnsi="PT Astra Serif"/>
          <w:sz w:val="28"/>
          <w:szCs w:val="28"/>
        </w:rPr>
        <w:t xml:space="preserve"> тыс. м</w:t>
      </w:r>
      <w:r w:rsidR="001C019D" w:rsidRPr="005F1FB5">
        <w:rPr>
          <w:rFonts w:ascii="PT Astra Serif" w:hAnsi="PT Astra Serif"/>
          <w:sz w:val="28"/>
          <w:szCs w:val="28"/>
          <w:vertAlign w:val="superscript"/>
        </w:rPr>
        <w:t>2</w:t>
      </w:r>
      <w:r w:rsidR="001C019D" w:rsidRPr="005F1FB5">
        <w:rPr>
          <w:rFonts w:ascii="PT Astra Serif" w:hAnsi="PT Astra Serif"/>
          <w:sz w:val="28"/>
          <w:szCs w:val="28"/>
        </w:rPr>
        <w:t xml:space="preserve">). </w:t>
      </w:r>
      <w:r w:rsidR="00032C8B" w:rsidRPr="005F1FB5">
        <w:rPr>
          <w:rFonts w:ascii="PT Astra Serif" w:hAnsi="PT Astra Serif"/>
          <w:sz w:val="28"/>
          <w:szCs w:val="28"/>
        </w:rPr>
        <w:t>Значение показателя в 2018</w:t>
      </w:r>
      <w:r w:rsidR="001C019D" w:rsidRPr="005F1FB5">
        <w:rPr>
          <w:rFonts w:ascii="PT Astra Serif" w:hAnsi="PT Astra Serif"/>
          <w:sz w:val="28"/>
          <w:szCs w:val="28"/>
        </w:rPr>
        <w:t xml:space="preserve"> году составило</w:t>
      </w:r>
      <w:r w:rsidR="00032C8B" w:rsidRPr="005F1FB5">
        <w:rPr>
          <w:rFonts w:ascii="PT Astra Serif" w:hAnsi="PT Astra Serif"/>
          <w:sz w:val="28"/>
          <w:szCs w:val="28"/>
        </w:rPr>
        <w:t xml:space="preserve"> 10</w:t>
      </w:r>
      <w:r w:rsidR="001C019D" w:rsidRPr="005F1FB5">
        <w:rPr>
          <w:rFonts w:ascii="PT Astra Serif" w:hAnsi="PT Astra Serif"/>
          <w:sz w:val="28"/>
          <w:szCs w:val="28"/>
        </w:rPr>
        <w:t xml:space="preserve"> %, </w:t>
      </w:r>
      <w:r w:rsidR="00032C8B" w:rsidRPr="005F1FB5">
        <w:rPr>
          <w:rFonts w:ascii="PT Astra Serif" w:hAnsi="PT Astra Serif"/>
          <w:sz w:val="28"/>
          <w:szCs w:val="28"/>
        </w:rPr>
        <w:t>снижение произошло</w:t>
      </w:r>
      <w:r w:rsidR="001C019D" w:rsidRPr="005F1FB5">
        <w:rPr>
          <w:rFonts w:ascii="PT Astra Serif" w:hAnsi="PT Astra Serif"/>
          <w:sz w:val="28"/>
          <w:szCs w:val="28"/>
        </w:rPr>
        <w:t xml:space="preserve"> в связи с </w:t>
      </w:r>
      <w:r w:rsidR="00032C8B" w:rsidRPr="005F1FB5">
        <w:rPr>
          <w:rFonts w:ascii="PT Astra Serif" w:hAnsi="PT Astra Serif"/>
          <w:sz w:val="28"/>
          <w:szCs w:val="28"/>
        </w:rPr>
        <w:t xml:space="preserve">проводимыми мероприятиями по ремонту и содержанию дорог в плановом режиме. </w:t>
      </w:r>
    </w:p>
    <w:p w:rsidR="001C019D" w:rsidRPr="005F1FB5" w:rsidRDefault="005662F2" w:rsidP="001C019D">
      <w:pPr>
        <w:autoSpaceDE w:val="0"/>
        <w:autoSpaceDN w:val="0"/>
        <w:adjustRightInd w:val="0"/>
        <w:ind w:right="159" w:firstLine="851"/>
        <w:jc w:val="both"/>
        <w:rPr>
          <w:rFonts w:ascii="PT Astra Serif" w:hAnsi="PT Astra Serif"/>
          <w:sz w:val="28"/>
          <w:szCs w:val="28"/>
        </w:rPr>
      </w:pPr>
      <w:r w:rsidRPr="005F1FB5">
        <w:rPr>
          <w:rFonts w:ascii="PT Astra Serif" w:hAnsi="PT Astra Serif"/>
          <w:sz w:val="28"/>
          <w:szCs w:val="28"/>
        </w:rPr>
        <w:t xml:space="preserve">п.7. </w:t>
      </w:r>
      <w:r w:rsidR="001C019D" w:rsidRPr="005F1FB5">
        <w:rPr>
          <w:rFonts w:ascii="PT Astra Serif" w:hAnsi="PT Astra Serif"/>
          <w:sz w:val="28"/>
          <w:szCs w:val="28"/>
        </w:rPr>
        <w:t>В Североуральском городском округе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с 2009 года составляет 0%.</w:t>
      </w:r>
    </w:p>
    <w:p w:rsidR="005662F2" w:rsidRPr="005F1FB5" w:rsidRDefault="001C019D" w:rsidP="001C019D">
      <w:pPr>
        <w:ind w:firstLine="851"/>
        <w:jc w:val="both"/>
        <w:rPr>
          <w:rFonts w:ascii="PT Astra Serif" w:hAnsi="PT Astra Serif"/>
          <w:sz w:val="28"/>
          <w:szCs w:val="28"/>
        </w:rPr>
      </w:pPr>
      <w:r w:rsidRPr="005F1FB5">
        <w:rPr>
          <w:rFonts w:ascii="PT Astra Serif" w:hAnsi="PT Astra Serif"/>
          <w:sz w:val="28"/>
          <w:szCs w:val="28"/>
        </w:rPr>
        <w:t>В целях организации транспортного обслуживания и удовлетворения потребности населения Североуральского городского округа в городских и пригородных пассажирских перевозках и в целях обеспечения реализации прав отдельных категорий граждан на дополнительные меры социальной поддержки в 2017 году из бюджета Североуральского городского округа выделено 600,0 тыс. рублей. Для обеспечения потребности населения в регулярном автобусном сообщении с</w:t>
      </w:r>
      <w:r w:rsidR="00032C8B" w:rsidRPr="005F1FB5">
        <w:rPr>
          <w:rFonts w:ascii="PT Astra Serif" w:hAnsi="PT Astra Serif"/>
          <w:sz w:val="28"/>
          <w:szCs w:val="28"/>
        </w:rPr>
        <w:t xml:space="preserve"> административным центром в 2018 году выделено 3450,0 тыс. рублей.</w:t>
      </w:r>
    </w:p>
    <w:p w:rsidR="00C906B6" w:rsidRPr="005F1FB5" w:rsidRDefault="00C906B6" w:rsidP="00C906B6">
      <w:pPr>
        <w:pStyle w:val="Standard"/>
        <w:ind w:firstLine="708"/>
        <w:jc w:val="both"/>
        <w:rPr>
          <w:rFonts w:ascii="PT Astra Serif" w:hAnsi="PT Astra Serif"/>
          <w:sz w:val="27"/>
          <w:szCs w:val="27"/>
        </w:rPr>
      </w:pPr>
      <w:r w:rsidRPr="005F1FB5">
        <w:rPr>
          <w:rFonts w:ascii="PT Astra Serif" w:hAnsi="PT Astra Serif"/>
          <w:sz w:val="27"/>
          <w:szCs w:val="27"/>
        </w:rPr>
        <w:t>п.8. Доходы населения характеризуются следующими показателями эффективной деятельности органов местного самоуправления Североуральского городского округа.</w:t>
      </w:r>
    </w:p>
    <w:p w:rsidR="00C906B6" w:rsidRPr="005F1FB5" w:rsidRDefault="00F3034E" w:rsidP="00B22D40">
      <w:pPr>
        <w:pStyle w:val="Standard"/>
        <w:jc w:val="right"/>
        <w:rPr>
          <w:rFonts w:ascii="PT Astra Serif" w:hAnsi="PT Astra Serif"/>
          <w:sz w:val="24"/>
          <w:szCs w:val="24"/>
        </w:rPr>
      </w:pPr>
      <w:r w:rsidRPr="005F1FB5">
        <w:rPr>
          <w:rFonts w:ascii="PT Astra Serif" w:hAnsi="PT Astra Serif"/>
          <w:sz w:val="24"/>
          <w:szCs w:val="24"/>
        </w:rPr>
        <w:t>Таблица 3</w:t>
      </w:r>
    </w:p>
    <w:tbl>
      <w:tblPr>
        <w:tblW w:w="14488" w:type="dxa"/>
        <w:tblInd w:w="108" w:type="dxa"/>
        <w:tblLayout w:type="fixed"/>
        <w:tblCellMar>
          <w:left w:w="10" w:type="dxa"/>
          <w:right w:w="10" w:type="dxa"/>
        </w:tblCellMar>
        <w:tblLook w:val="0000" w:firstRow="0" w:lastRow="0" w:firstColumn="0" w:lastColumn="0" w:noHBand="0" w:noVBand="0"/>
      </w:tblPr>
      <w:tblGrid>
        <w:gridCol w:w="667"/>
        <w:gridCol w:w="7584"/>
        <w:gridCol w:w="1559"/>
        <w:gridCol w:w="1701"/>
        <w:gridCol w:w="1559"/>
        <w:gridCol w:w="1418"/>
      </w:tblGrid>
      <w:tr w:rsidR="00C906B6" w:rsidRPr="005F1FB5" w:rsidTr="00C906B6">
        <w:trPr>
          <w:trHeight w:val="281"/>
        </w:trPr>
        <w:tc>
          <w:tcPr>
            <w:tcW w:w="6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6B6" w:rsidRPr="005F1FB5" w:rsidRDefault="00C906B6" w:rsidP="008476AA">
            <w:pPr>
              <w:pStyle w:val="Standard"/>
              <w:jc w:val="center"/>
              <w:rPr>
                <w:rFonts w:ascii="PT Astra Serif" w:hAnsi="PT Astra Serif"/>
                <w:b/>
                <w:i/>
                <w:sz w:val="24"/>
                <w:szCs w:val="24"/>
              </w:rPr>
            </w:pPr>
            <w:r w:rsidRPr="005F1FB5">
              <w:rPr>
                <w:rFonts w:ascii="PT Astra Serif" w:hAnsi="PT Astra Serif"/>
                <w:b/>
                <w:i/>
                <w:sz w:val="24"/>
                <w:szCs w:val="24"/>
              </w:rPr>
              <w:t>№ п/п</w:t>
            </w:r>
          </w:p>
        </w:tc>
        <w:tc>
          <w:tcPr>
            <w:tcW w:w="758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6B6" w:rsidRPr="005F1FB5" w:rsidRDefault="00C906B6" w:rsidP="008476AA">
            <w:pPr>
              <w:pStyle w:val="Standard"/>
              <w:jc w:val="center"/>
              <w:rPr>
                <w:rFonts w:ascii="PT Astra Serif" w:hAnsi="PT Astra Serif"/>
                <w:b/>
                <w:i/>
                <w:sz w:val="24"/>
                <w:szCs w:val="24"/>
              </w:rPr>
            </w:pPr>
            <w:r w:rsidRPr="005F1FB5">
              <w:rPr>
                <w:rFonts w:ascii="PT Astra Serif" w:hAnsi="PT Astra Serif"/>
                <w:b/>
                <w:i/>
                <w:sz w:val="24"/>
                <w:szCs w:val="24"/>
              </w:rPr>
              <w:t>Наименование показателя</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6B6" w:rsidRPr="005F1FB5" w:rsidRDefault="00C906B6" w:rsidP="008476AA">
            <w:pPr>
              <w:pStyle w:val="Standard"/>
              <w:jc w:val="center"/>
              <w:rPr>
                <w:rFonts w:ascii="PT Astra Serif" w:hAnsi="PT Astra Serif"/>
                <w:b/>
                <w:i/>
                <w:sz w:val="24"/>
                <w:szCs w:val="24"/>
              </w:rPr>
            </w:pPr>
            <w:r w:rsidRPr="005F1FB5">
              <w:rPr>
                <w:rFonts w:ascii="PT Astra Serif" w:hAnsi="PT Astra Serif"/>
                <w:b/>
                <w:i/>
                <w:sz w:val="24"/>
                <w:szCs w:val="24"/>
              </w:rPr>
              <w:t>Годы</w:t>
            </w:r>
          </w:p>
        </w:tc>
      </w:tr>
      <w:tr w:rsidR="00C906B6" w:rsidRPr="005F1FB5" w:rsidTr="00C906B6">
        <w:trPr>
          <w:trHeight w:val="297"/>
        </w:trPr>
        <w:tc>
          <w:tcPr>
            <w:tcW w:w="6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6B6" w:rsidRPr="005F1FB5" w:rsidRDefault="00C906B6" w:rsidP="008476AA">
            <w:pPr>
              <w:rPr>
                <w:rFonts w:ascii="PT Astra Serif" w:hAnsi="PT Astra Serif"/>
              </w:rPr>
            </w:pPr>
          </w:p>
        </w:tc>
        <w:tc>
          <w:tcPr>
            <w:tcW w:w="758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6B6" w:rsidRPr="005F1FB5" w:rsidRDefault="00C906B6" w:rsidP="008476AA">
            <w:pPr>
              <w:rPr>
                <w:rFonts w:ascii="PT Astra Serif" w:hAnsi="PT Astra Serif"/>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6B6" w:rsidRPr="005F1FB5" w:rsidRDefault="00C906B6" w:rsidP="008476AA">
            <w:pPr>
              <w:pStyle w:val="Standard"/>
              <w:jc w:val="center"/>
              <w:rPr>
                <w:rFonts w:ascii="PT Astra Serif" w:hAnsi="PT Astra Serif"/>
                <w:b/>
                <w:i/>
                <w:sz w:val="24"/>
                <w:szCs w:val="24"/>
              </w:rPr>
            </w:pPr>
            <w:r w:rsidRPr="005F1FB5">
              <w:rPr>
                <w:rFonts w:ascii="PT Astra Serif" w:hAnsi="PT Astra Serif"/>
                <w:b/>
                <w:i/>
                <w:sz w:val="24"/>
                <w:szCs w:val="24"/>
              </w:rPr>
              <w:t>2015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6B6" w:rsidRPr="005F1FB5" w:rsidRDefault="00C906B6" w:rsidP="008476AA">
            <w:pPr>
              <w:pStyle w:val="Standard"/>
              <w:jc w:val="center"/>
              <w:rPr>
                <w:rFonts w:ascii="PT Astra Serif" w:hAnsi="PT Astra Serif"/>
                <w:b/>
                <w:i/>
                <w:sz w:val="24"/>
                <w:szCs w:val="24"/>
              </w:rPr>
            </w:pPr>
            <w:r w:rsidRPr="005F1FB5">
              <w:rPr>
                <w:rFonts w:ascii="PT Astra Serif" w:hAnsi="PT Astra Serif"/>
                <w:b/>
                <w:i/>
                <w:sz w:val="24"/>
                <w:szCs w:val="24"/>
              </w:rPr>
              <w:t>2016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6B6" w:rsidRPr="005F1FB5" w:rsidRDefault="00C906B6" w:rsidP="008476AA">
            <w:pPr>
              <w:pStyle w:val="Standard"/>
              <w:jc w:val="center"/>
              <w:rPr>
                <w:rFonts w:ascii="PT Astra Serif" w:hAnsi="PT Astra Serif"/>
                <w:b/>
                <w:i/>
                <w:sz w:val="24"/>
                <w:szCs w:val="24"/>
              </w:rPr>
            </w:pPr>
            <w:r w:rsidRPr="005F1FB5">
              <w:rPr>
                <w:rFonts w:ascii="PT Astra Serif" w:hAnsi="PT Astra Serif"/>
                <w:b/>
                <w:i/>
                <w:sz w:val="24"/>
                <w:szCs w:val="24"/>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6B6" w:rsidRPr="005F1FB5" w:rsidRDefault="00C906B6" w:rsidP="008476AA">
            <w:pPr>
              <w:pStyle w:val="Standard"/>
              <w:jc w:val="center"/>
              <w:rPr>
                <w:rFonts w:ascii="PT Astra Serif" w:hAnsi="PT Astra Serif"/>
                <w:b/>
                <w:i/>
                <w:sz w:val="24"/>
                <w:szCs w:val="24"/>
              </w:rPr>
            </w:pPr>
            <w:r w:rsidRPr="005F1FB5">
              <w:rPr>
                <w:rFonts w:ascii="PT Astra Serif" w:hAnsi="PT Astra Serif"/>
                <w:b/>
                <w:i/>
                <w:sz w:val="24"/>
                <w:szCs w:val="24"/>
              </w:rPr>
              <w:t>2018</w:t>
            </w:r>
          </w:p>
        </w:tc>
      </w:tr>
      <w:tr w:rsidR="00C906B6" w:rsidRPr="005F1FB5" w:rsidTr="00C906B6">
        <w:trPr>
          <w:trHeight w:val="274"/>
        </w:trPr>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6B6" w:rsidRPr="005F1FB5" w:rsidRDefault="00C906B6" w:rsidP="008476AA">
            <w:pPr>
              <w:pStyle w:val="Standard"/>
              <w:jc w:val="center"/>
              <w:rPr>
                <w:rFonts w:ascii="PT Astra Serif" w:hAnsi="PT Astra Serif"/>
                <w:sz w:val="24"/>
                <w:szCs w:val="24"/>
              </w:rPr>
            </w:pPr>
            <w:r w:rsidRPr="005F1FB5">
              <w:rPr>
                <w:rFonts w:ascii="PT Astra Serif" w:hAnsi="PT Astra Serif"/>
                <w:sz w:val="24"/>
                <w:szCs w:val="24"/>
              </w:rPr>
              <w:t>1.</w:t>
            </w:r>
          </w:p>
        </w:tc>
        <w:tc>
          <w:tcPr>
            <w:tcW w:w="75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906B6" w:rsidRPr="005F1FB5" w:rsidRDefault="00C906B6" w:rsidP="008476AA">
            <w:pPr>
              <w:pStyle w:val="Standard"/>
              <w:rPr>
                <w:rFonts w:ascii="PT Astra Serif" w:hAnsi="PT Astra Serif"/>
                <w:sz w:val="24"/>
                <w:szCs w:val="24"/>
              </w:rPr>
            </w:pPr>
            <w:r w:rsidRPr="005F1FB5">
              <w:rPr>
                <w:rFonts w:ascii="PT Astra Serif" w:hAnsi="PT Astra Serif"/>
                <w:sz w:val="24"/>
                <w:szCs w:val="24"/>
              </w:rPr>
              <w:t>Среднемесячная номинальная начисленная заработная плата работников крупных и средних предприятий и некоммерческих организаций городского округа, рублей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6B6" w:rsidRPr="005F1FB5" w:rsidRDefault="00C906B6" w:rsidP="008476AA">
            <w:pPr>
              <w:pStyle w:val="Standard"/>
              <w:snapToGrid w:val="0"/>
              <w:jc w:val="center"/>
              <w:rPr>
                <w:rFonts w:ascii="PT Astra Serif" w:hAnsi="PT Astra Serif"/>
                <w:sz w:val="24"/>
                <w:szCs w:val="24"/>
              </w:rPr>
            </w:pPr>
          </w:p>
          <w:p w:rsidR="00C906B6" w:rsidRPr="005F1FB5" w:rsidRDefault="00C906B6" w:rsidP="008476AA">
            <w:pPr>
              <w:pStyle w:val="Standard"/>
              <w:jc w:val="center"/>
              <w:rPr>
                <w:rFonts w:ascii="PT Astra Serif" w:hAnsi="PT Astra Serif"/>
                <w:sz w:val="24"/>
                <w:szCs w:val="24"/>
              </w:rPr>
            </w:pPr>
            <w:r w:rsidRPr="005F1FB5">
              <w:rPr>
                <w:rFonts w:ascii="PT Astra Serif" w:hAnsi="PT Astra Serif"/>
                <w:sz w:val="24"/>
                <w:szCs w:val="24"/>
              </w:rPr>
              <w:t>29 653,9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6B6" w:rsidRPr="005F1FB5" w:rsidRDefault="00C906B6" w:rsidP="008476AA">
            <w:pPr>
              <w:pStyle w:val="Standard"/>
              <w:snapToGrid w:val="0"/>
              <w:jc w:val="center"/>
              <w:rPr>
                <w:rFonts w:ascii="PT Astra Serif" w:hAnsi="PT Astra Serif"/>
                <w:sz w:val="24"/>
                <w:szCs w:val="24"/>
              </w:rPr>
            </w:pPr>
          </w:p>
          <w:p w:rsidR="00C906B6" w:rsidRPr="005F1FB5" w:rsidRDefault="00C906B6" w:rsidP="008476AA">
            <w:pPr>
              <w:pStyle w:val="Standard"/>
              <w:jc w:val="center"/>
              <w:rPr>
                <w:rFonts w:ascii="PT Astra Serif" w:hAnsi="PT Astra Serif"/>
                <w:sz w:val="24"/>
                <w:szCs w:val="24"/>
              </w:rPr>
            </w:pPr>
            <w:r w:rsidRPr="005F1FB5">
              <w:rPr>
                <w:rFonts w:ascii="PT Astra Serif" w:hAnsi="PT Astra Serif"/>
                <w:sz w:val="24"/>
                <w:szCs w:val="24"/>
              </w:rPr>
              <w:t>31 653,6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6B6" w:rsidRPr="005F1FB5" w:rsidRDefault="00C906B6" w:rsidP="008476AA">
            <w:pPr>
              <w:pStyle w:val="Standard"/>
              <w:snapToGrid w:val="0"/>
              <w:jc w:val="center"/>
              <w:rPr>
                <w:rFonts w:ascii="PT Astra Serif" w:hAnsi="PT Astra Serif"/>
                <w:sz w:val="24"/>
                <w:szCs w:val="24"/>
              </w:rPr>
            </w:pPr>
          </w:p>
          <w:p w:rsidR="00C906B6" w:rsidRPr="005F1FB5" w:rsidRDefault="00C906B6" w:rsidP="008476AA">
            <w:pPr>
              <w:pStyle w:val="Standard"/>
              <w:jc w:val="center"/>
              <w:rPr>
                <w:rFonts w:ascii="PT Astra Serif" w:hAnsi="PT Astra Serif"/>
                <w:sz w:val="24"/>
                <w:szCs w:val="24"/>
              </w:rPr>
            </w:pPr>
            <w:r w:rsidRPr="005F1FB5">
              <w:rPr>
                <w:rFonts w:ascii="PT Astra Serif" w:hAnsi="PT Astra Serif"/>
                <w:sz w:val="24"/>
                <w:szCs w:val="24"/>
              </w:rPr>
              <w:t>33 348,6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6B6" w:rsidRPr="005F1FB5" w:rsidRDefault="00C906B6" w:rsidP="008476AA">
            <w:pPr>
              <w:pStyle w:val="Standard"/>
              <w:snapToGrid w:val="0"/>
              <w:jc w:val="center"/>
              <w:rPr>
                <w:rFonts w:ascii="PT Astra Serif" w:hAnsi="PT Astra Serif"/>
                <w:sz w:val="24"/>
                <w:szCs w:val="24"/>
              </w:rPr>
            </w:pPr>
          </w:p>
          <w:p w:rsidR="00C906B6" w:rsidRPr="005F1FB5" w:rsidRDefault="00C906B6" w:rsidP="008476AA">
            <w:pPr>
              <w:pStyle w:val="Standard"/>
              <w:jc w:val="center"/>
              <w:rPr>
                <w:rFonts w:ascii="PT Astra Serif" w:hAnsi="PT Astra Serif"/>
                <w:sz w:val="24"/>
                <w:szCs w:val="24"/>
              </w:rPr>
            </w:pPr>
            <w:r w:rsidRPr="005F1FB5">
              <w:rPr>
                <w:rFonts w:ascii="PT Astra Serif" w:hAnsi="PT Astra Serif"/>
                <w:sz w:val="24"/>
                <w:szCs w:val="24"/>
              </w:rPr>
              <w:t>35 636,5</w:t>
            </w:r>
          </w:p>
        </w:tc>
      </w:tr>
    </w:tbl>
    <w:p w:rsidR="00C906B6" w:rsidRPr="005F1FB5" w:rsidRDefault="00C906B6" w:rsidP="00C906B6">
      <w:pPr>
        <w:pStyle w:val="Standard"/>
        <w:jc w:val="both"/>
        <w:rPr>
          <w:rFonts w:ascii="PT Astra Serif" w:hAnsi="PT Astra Serif"/>
        </w:rPr>
      </w:pPr>
    </w:p>
    <w:p w:rsidR="00C906B6" w:rsidRPr="005F1FB5" w:rsidRDefault="00C906B6" w:rsidP="00C906B6">
      <w:pPr>
        <w:pStyle w:val="Standard"/>
        <w:jc w:val="both"/>
        <w:rPr>
          <w:rFonts w:ascii="PT Astra Serif" w:hAnsi="PT Astra Serif"/>
          <w:sz w:val="27"/>
          <w:szCs w:val="27"/>
        </w:rPr>
      </w:pPr>
      <w:r w:rsidRPr="005F1FB5">
        <w:rPr>
          <w:rFonts w:ascii="PT Astra Serif" w:hAnsi="PT Astra Serif"/>
          <w:sz w:val="27"/>
          <w:szCs w:val="27"/>
        </w:rPr>
        <w:lastRenderedPageBreak/>
        <w:t xml:space="preserve">         Среднемесячная номинальная начисленная заработная плата работников крупных и средних предприятий и некоммерческих организаций городского округа за 2018 год увеличилась по сравнению с уровнем 2017 года на 6,9% и составила 35 636,5 рублей.</w:t>
      </w:r>
    </w:p>
    <w:p w:rsidR="00F3034E" w:rsidRPr="005F1FB5" w:rsidRDefault="00F3034E" w:rsidP="00F3034E">
      <w:pPr>
        <w:pStyle w:val="Standard"/>
        <w:ind w:firstLine="567"/>
        <w:jc w:val="both"/>
        <w:rPr>
          <w:sz w:val="28"/>
          <w:szCs w:val="28"/>
        </w:rPr>
      </w:pPr>
      <w:r w:rsidRPr="005F1FB5">
        <w:rPr>
          <w:sz w:val="28"/>
          <w:szCs w:val="28"/>
        </w:rPr>
        <w:t xml:space="preserve">Среднемесячная начисленная заработная плата работников дошкольных образовательных учреждений с 2014 года увеличилась в 1,23 раза: </w:t>
      </w:r>
      <w:proofErr w:type="gramStart"/>
      <w:r w:rsidRPr="005F1FB5">
        <w:rPr>
          <w:sz w:val="28"/>
          <w:szCs w:val="28"/>
        </w:rPr>
        <w:t>с  17</w:t>
      </w:r>
      <w:proofErr w:type="gramEnd"/>
      <w:r w:rsidRPr="005F1FB5">
        <w:rPr>
          <w:sz w:val="28"/>
          <w:szCs w:val="28"/>
        </w:rPr>
        <w:t xml:space="preserve"> 763,30 руб. до 21 936,06 руб.</w:t>
      </w:r>
    </w:p>
    <w:p w:rsidR="00F3034E" w:rsidRPr="005F1FB5" w:rsidRDefault="00F3034E" w:rsidP="00F3034E">
      <w:pPr>
        <w:ind w:firstLine="567"/>
        <w:jc w:val="both"/>
        <w:rPr>
          <w:sz w:val="28"/>
          <w:szCs w:val="28"/>
        </w:rPr>
      </w:pPr>
      <w:r w:rsidRPr="005F1FB5">
        <w:rPr>
          <w:sz w:val="28"/>
          <w:szCs w:val="28"/>
        </w:rPr>
        <w:t xml:space="preserve">Среднемесячная номинальная начисленная заработная плата работников муниципальных общеобразовательных учреждений, благодаря реализации мероприятий «дорожной карты» по повышению эффективности образования, с 2014 года увеличилась в ,2 раза, </w:t>
      </w:r>
      <w:proofErr w:type="gramStart"/>
      <w:r w:rsidRPr="005F1FB5">
        <w:rPr>
          <w:sz w:val="28"/>
          <w:szCs w:val="28"/>
        </w:rPr>
        <w:t>с  27</w:t>
      </w:r>
      <w:proofErr w:type="gramEnd"/>
      <w:r w:rsidRPr="005F1FB5">
        <w:rPr>
          <w:sz w:val="28"/>
          <w:szCs w:val="28"/>
        </w:rPr>
        <w:t xml:space="preserve"> 168,00 руб. до 31 856,80 руб., что превысило установленный целевой показатель.</w:t>
      </w:r>
    </w:p>
    <w:p w:rsidR="00F3034E" w:rsidRPr="005F1FB5" w:rsidRDefault="00F3034E" w:rsidP="00F3034E">
      <w:pPr>
        <w:ind w:firstLine="567"/>
        <w:jc w:val="both"/>
        <w:rPr>
          <w:sz w:val="28"/>
          <w:szCs w:val="28"/>
        </w:rPr>
      </w:pPr>
      <w:r w:rsidRPr="005F1FB5">
        <w:rPr>
          <w:sz w:val="28"/>
          <w:szCs w:val="28"/>
        </w:rPr>
        <w:t xml:space="preserve">Среднемесячная заработная плата учителей в 2018 году достигла значения 33 076,3 руб., что выше, чем </w:t>
      </w:r>
      <w:proofErr w:type="gramStart"/>
      <w:r w:rsidRPr="005F1FB5">
        <w:rPr>
          <w:sz w:val="28"/>
          <w:szCs w:val="28"/>
        </w:rPr>
        <w:t>в  2014</w:t>
      </w:r>
      <w:proofErr w:type="gramEnd"/>
      <w:r w:rsidRPr="005F1FB5">
        <w:rPr>
          <w:sz w:val="28"/>
          <w:szCs w:val="28"/>
        </w:rPr>
        <w:t xml:space="preserve"> году (30503,20).  В целях обеспечения выполнения целевых показателей по заработной плате работников образования продолжается планомерная разъяснительная работа среди руководителей муниципальных образовательных учреждений по нормативно-правовым документам, регулирующим деятельность учреждений образования. С 2015 года во всех образовательных организациях внедрены эффективные контракты, в которых установлена взаимосвязь между показателями эффективности деятельности и размером заработной платы. Внесены изменения в локальные акты образовательных организаций, регулирующие стимулирующие выплаты. </w:t>
      </w:r>
    </w:p>
    <w:p w:rsidR="00F3034E" w:rsidRPr="005F1FB5" w:rsidRDefault="00F3034E" w:rsidP="00F3034E">
      <w:pPr>
        <w:pStyle w:val="Standard"/>
        <w:ind w:firstLine="567"/>
        <w:jc w:val="both"/>
        <w:rPr>
          <w:sz w:val="28"/>
          <w:szCs w:val="28"/>
        </w:rPr>
      </w:pPr>
      <w:r w:rsidRPr="005F1FB5">
        <w:rPr>
          <w:sz w:val="28"/>
          <w:szCs w:val="28"/>
        </w:rPr>
        <w:t xml:space="preserve">Дальнейший уровень заработной платы работников образования определён за счет снижения неэффективных расходов путём выведения непрофильных расходов, введения дополнительных платных образовательных услуг образовательными учреждениями. </w:t>
      </w:r>
    </w:p>
    <w:p w:rsidR="00133E61" w:rsidRPr="005F1FB5" w:rsidRDefault="00133E61" w:rsidP="00133E61">
      <w:pPr>
        <w:ind w:firstLine="567"/>
        <w:jc w:val="both"/>
        <w:rPr>
          <w:rFonts w:ascii="PT Astra Serif" w:hAnsi="PT Astra Serif"/>
          <w:sz w:val="28"/>
          <w:szCs w:val="28"/>
        </w:rPr>
      </w:pPr>
      <w:r w:rsidRPr="005F1FB5">
        <w:rPr>
          <w:rFonts w:ascii="PT Astra Serif" w:hAnsi="PT Astra Serif"/>
          <w:sz w:val="28"/>
          <w:szCs w:val="28"/>
        </w:rPr>
        <w:t>Среднемесячная номинальная начисленная заработная плата работников муниципальных учреждений культуры и искусства (рублей) в 201</w:t>
      </w:r>
      <w:r w:rsidR="00D546CB" w:rsidRPr="005F1FB5">
        <w:rPr>
          <w:rFonts w:ascii="PT Astra Serif" w:hAnsi="PT Astra Serif"/>
          <w:sz w:val="28"/>
          <w:szCs w:val="28"/>
        </w:rPr>
        <w:t>8</w:t>
      </w:r>
      <w:r w:rsidRPr="005F1FB5">
        <w:rPr>
          <w:rFonts w:ascii="PT Astra Serif" w:hAnsi="PT Astra Serif"/>
          <w:sz w:val="28"/>
          <w:szCs w:val="28"/>
        </w:rPr>
        <w:t xml:space="preserve"> году составила </w:t>
      </w:r>
      <w:r w:rsidR="00D546CB" w:rsidRPr="005F1FB5">
        <w:rPr>
          <w:rFonts w:ascii="PT Astra Serif" w:hAnsi="PT Astra Serif"/>
          <w:sz w:val="28"/>
          <w:szCs w:val="28"/>
        </w:rPr>
        <w:t xml:space="preserve">33874,00 </w:t>
      </w:r>
      <w:r w:rsidRPr="005F1FB5">
        <w:rPr>
          <w:rFonts w:ascii="PT Astra Serif" w:hAnsi="PT Astra Serif"/>
          <w:sz w:val="28"/>
          <w:szCs w:val="28"/>
        </w:rPr>
        <w:t>рублей, что выше уровня 201</w:t>
      </w:r>
      <w:r w:rsidR="00D546CB" w:rsidRPr="005F1FB5">
        <w:rPr>
          <w:rFonts w:ascii="PT Astra Serif" w:hAnsi="PT Astra Serif"/>
          <w:sz w:val="28"/>
          <w:szCs w:val="28"/>
        </w:rPr>
        <w:t>7</w:t>
      </w:r>
      <w:r w:rsidRPr="005F1FB5">
        <w:rPr>
          <w:rFonts w:ascii="PT Astra Serif" w:hAnsi="PT Astra Serif"/>
          <w:sz w:val="28"/>
          <w:szCs w:val="28"/>
        </w:rPr>
        <w:t xml:space="preserve"> года (</w:t>
      </w:r>
      <w:r w:rsidR="00D546CB" w:rsidRPr="005F1FB5">
        <w:rPr>
          <w:rFonts w:ascii="PT Astra Serif" w:hAnsi="PT Astra Serif"/>
          <w:sz w:val="28"/>
          <w:szCs w:val="28"/>
        </w:rPr>
        <w:t xml:space="preserve">30 638,30 </w:t>
      </w:r>
      <w:r w:rsidRPr="005F1FB5">
        <w:rPr>
          <w:rFonts w:ascii="PT Astra Serif" w:hAnsi="PT Astra Serif"/>
          <w:sz w:val="28"/>
          <w:szCs w:val="28"/>
        </w:rPr>
        <w:t>руб.).</w:t>
      </w:r>
    </w:p>
    <w:p w:rsidR="00133E61" w:rsidRPr="005F1FB5" w:rsidRDefault="00133E61" w:rsidP="00133E61">
      <w:pPr>
        <w:ind w:firstLine="567"/>
        <w:jc w:val="both"/>
        <w:rPr>
          <w:rFonts w:ascii="PT Astra Serif" w:hAnsi="PT Astra Serif"/>
          <w:sz w:val="28"/>
          <w:szCs w:val="28"/>
        </w:rPr>
      </w:pPr>
      <w:r w:rsidRPr="005F1FB5">
        <w:rPr>
          <w:rFonts w:ascii="PT Astra Serif" w:hAnsi="PT Astra Serif"/>
          <w:sz w:val="28"/>
          <w:szCs w:val="28"/>
        </w:rPr>
        <w:t xml:space="preserve">Повышение заработной платы работников муниципальных учреждений культуры производится согласно «дорожной карте».  </w:t>
      </w:r>
    </w:p>
    <w:p w:rsidR="00133E61" w:rsidRPr="005F1FB5" w:rsidRDefault="00133E61" w:rsidP="00133E61">
      <w:pPr>
        <w:ind w:firstLine="567"/>
        <w:jc w:val="both"/>
        <w:rPr>
          <w:rFonts w:ascii="PT Astra Serif" w:hAnsi="PT Astra Serif"/>
          <w:sz w:val="28"/>
          <w:szCs w:val="28"/>
        </w:rPr>
      </w:pPr>
      <w:r w:rsidRPr="005F1FB5">
        <w:rPr>
          <w:rFonts w:ascii="PT Astra Serif" w:hAnsi="PT Astra Serif"/>
          <w:sz w:val="28"/>
          <w:szCs w:val="28"/>
        </w:rPr>
        <w:t>Для достижения целевого показателя в 201</w:t>
      </w:r>
      <w:r w:rsidR="00D546CB" w:rsidRPr="005F1FB5">
        <w:rPr>
          <w:rFonts w:ascii="PT Astra Serif" w:hAnsi="PT Astra Serif"/>
          <w:sz w:val="28"/>
          <w:szCs w:val="28"/>
        </w:rPr>
        <w:t>8</w:t>
      </w:r>
      <w:r w:rsidRPr="005F1FB5">
        <w:rPr>
          <w:rFonts w:ascii="PT Astra Serif" w:hAnsi="PT Astra Serif"/>
          <w:sz w:val="28"/>
          <w:szCs w:val="28"/>
        </w:rPr>
        <w:t xml:space="preserve"> году были проведены следующие мероприятия:</w:t>
      </w:r>
    </w:p>
    <w:p w:rsidR="00133E61" w:rsidRPr="005F1FB5" w:rsidRDefault="00133E61" w:rsidP="00133E61">
      <w:pPr>
        <w:ind w:firstLine="567"/>
        <w:jc w:val="both"/>
        <w:rPr>
          <w:rFonts w:ascii="PT Astra Serif" w:hAnsi="PT Astra Serif"/>
          <w:sz w:val="28"/>
          <w:szCs w:val="28"/>
        </w:rPr>
      </w:pPr>
      <w:r w:rsidRPr="005F1FB5">
        <w:rPr>
          <w:rFonts w:ascii="PT Astra Serif" w:hAnsi="PT Astra Serif"/>
          <w:sz w:val="28"/>
          <w:szCs w:val="28"/>
        </w:rPr>
        <w:t>- оптимизация штатных расписаний учреждений культуры;</w:t>
      </w:r>
    </w:p>
    <w:p w:rsidR="00133E61" w:rsidRPr="005F1FB5" w:rsidRDefault="00133E61" w:rsidP="00133E61">
      <w:pPr>
        <w:ind w:firstLine="567"/>
        <w:jc w:val="both"/>
        <w:rPr>
          <w:rFonts w:ascii="PT Astra Serif" w:hAnsi="PT Astra Serif"/>
          <w:sz w:val="28"/>
          <w:szCs w:val="28"/>
        </w:rPr>
      </w:pPr>
      <w:r w:rsidRPr="005F1FB5">
        <w:rPr>
          <w:rFonts w:ascii="PT Astra Serif" w:hAnsi="PT Astra Serif"/>
          <w:sz w:val="28"/>
          <w:szCs w:val="28"/>
        </w:rPr>
        <w:t>- заключение с руководителями и работниками учреждений «эффективных контрактов»;</w:t>
      </w:r>
    </w:p>
    <w:p w:rsidR="00133E61" w:rsidRPr="005F1FB5" w:rsidRDefault="00133E61" w:rsidP="00133E61">
      <w:pPr>
        <w:ind w:firstLine="567"/>
        <w:jc w:val="both"/>
        <w:rPr>
          <w:rFonts w:ascii="PT Astra Serif" w:hAnsi="PT Astra Serif"/>
          <w:sz w:val="28"/>
          <w:szCs w:val="28"/>
        </w:rPr>
      </w:pPr>
      <w:r w:rsidRPr="005F1FB5">
        <w:rPr>
          <w:rFonts w:ascii="PT Astra Serif" w:hAnsi="PT Astra Serif"/>
          <w:sz w:val="28"/>
          <w:szCs w:val="28"/>
        </w:rPr>
        <w:t>- введение показателей эффективности деятельности учреждений и их руководителей, по результатам исполнения которых, осуществляются стимулирующие выплаты руководителям учреждений культуры;</w:t>
      </w:r>
    </w:p>
    <w:p w:rsidR="00133E61" w:rsidRPr="005F1FB5" w:rsidRDefault="00133E61" w:rsidP="00133E61">
      <w:pPr>
        <w:ind w:firstLine="567"/>
        <w:jc w:val="both"/>
        <w:rPr>
          <w:rFonts w:ascii="PT Astra Serif" w:hAnsi="PT Astra Serif"/>
          <w:sz w:val="28"/>
          <w:szCs w:val="28"/>
        </w:rPr>
      </w:pPr>
      <w:r w:rsidRPr="005F1FB5">
        <w:rPr>
          <w:rFonts w:ascii="PT Astra Serif" w:hAnsi="PT Astra Serif"/>
          <w:sz w:val="28"/>
          <w:szCs w:val="28"/>
        </w:rPr>
        <w:t>- введение дополнительных платных услуг.</w:t>
      </w:r>
    </w:p>
    <w:p w:rsidR="00133E61" w:rsidRPr="005F1FB5" w:rsidRDefault="00133E61" w:rsidP="00133E61">
      <w:pPr>
        <w:ind w:firstLine="567"/>
        <w:jc w:val="both"/>
        <w:rPr>
          <w:rFonts w:ascii="PT Astra Serif" w:hAnsi="PT Astra Serif"/>
          <w:sz w:val="28"/>
          <w:szCs w:val="28"/>
        </w:rPr>
      </w:pPr>
      <w:r w:rsidRPr="005F1FB5">
        <w:rPr>
          <w:rFonts w:ascii="PT Astra Serif" w:hAnsi="PT Astra Serif"/>
          <w:sz w:val="28"/>
          <w:szCs w:val="28"/>
        </w:rPr>
        <w:t>В учреждениях спорта не реализуется проект «Дорожная карта»</w:t>
      </w:r>
      <w:r w:rsidR="00DB0F77" w:rsidRPr="005F1FB5">
        <w:rPr>
          <w:rFonts w:ascii="PT Astra Serif" w:hAnsi="PT Astra Serif"/>
          <w:sz w:val="28"/>
          <w:szCs w:val="28"/>
        </w:rPr>
        <w:t>,</w:t>
      </w:r>
      <w:r w:rsidRPr="005F1FB5">
        <w:rPr>
          <w:rFonts w:ascii="PT Astra Serif" w:hAnsi="PT Astra Serif"/>
          <w:sz w:val="28"/>
          <w:szCs w:val="28"/>
        </w:rPr>
        <w:t xml:space="preserve"> но за отчетный период произошло увеличение заработной платы работников в сфере физкультуры и спорта. В 201</w:t>
      </w:r>
      <w:r w:rsidR="00DB0F77" w:rsidRPr="005F1FB5">
        <w:rPr>
          <w:rFonts w:ascii="PT Astra Serif" w:hAnsi="PT Astra Serif"/>
          <w:sz w:val="28"/>
          <w:szCs w:val="28"/>
        </w:rPr>
        <w:t>8</w:t>
      </w:r>
      <w:r w:rsidRPr="005F1FB5">
        <w:rPr>
          <w:rFonts w:ascii="PT Astra Serif" w:hAnsi="PT Astra Serif"/>
          <w:sz w:val="28"/>
          <w:szCs w:val="28"/>
        </w:rPr>
        <w:t xml:space="preserve"> году средняя заработная плата составила </w:t>
      </w:r>
      <w:r w:rsidR="00DB0F77" w:rsidRPr="005F1FB5">
        <w:rPr>
          <w:rFonts w:ascii="PT Astra Serif" w:hAnsi="PT Astra Serif"/>
          <w:sz w:val="28"/>
          <w:szCs w:val="28"/>
        </w:rPr>
        <w:t xml:space="preserve">17954,12 </w:t>
      </w:r>
      <w:r w:rsidRPr="005F1FB5">
        <w:rPr>
          <w:rFonts w:ascii="PT Astra Serif" w:hAnsi="PT Astra Serif"/>
          <w:sz w:val="28"/>
          <w:szCs w:val="28"/>
        </w:rPr>
        <w:t xml:space="preserve">рублей, что </w:t>
      </w:r>
      <w:r w:rsidR="00DB0F77" w:rsidRPr="005F1FB5">
        <w:rPr>
          <w:rFonts w:ascii="PT Astra Serif" w:hAnsi="PT Astra Serif"/>
          <w:sz w:val="28"/>
          <w:szCs w:val="28"/>
        </w:rPr>
        <w:t>выше</w:t>
      </w:r>
      <w:r w:rsidRPr="005F1FB5">
        <w:rPr>
          <w:rFonts w:ascii="PT Astra Serif" w:hAnsi="PT Astra Serif"/>
          <w:sz w:val="28"/>
          <w:szCs w:val="28"/>
        </w:rPr>
        <w:t xml:space="preserve"> уровня 201</w:t>
      </w:r>
      <w:r w:rsidR="00DB0F77" w:rsidRPr="005F1FB5">
        <w:rPr>
          <w:rFonts w:ascii="PT Astra Serif" w:hAnsi="PT Astra Serif"/>
          <w:sz w:val="28"/>
          <w:szCs w:val="28"/>
        </w:rPr>
        <w:t>7</w:t>
      </w:r>
      <w:r w:rsidRPr="005F1FB5">
        <w:rPr>
          <w:rFonts w:ascii="PT Astra Serif" w:hAnsi="PT Astra Serif"/>
          <w:sz w:val="28"/>
          <w:szCs w:val="28"/>
        </w:rPr>
        <w:t xml:space="preserve"> года (</w:t>
      </w:r>
      <w:r w:rsidR="00DB0F77" w:rsidRPr="005F1FB5">
        <w:rPr>
          <w:rFonts w:ascii="PT Astra Serif" w:hAnsi="PT Astra Serif"/>
          <w:sz w:val="28"/>
          <w:szCs w:val="28"/>
        </w:rPr>
        <w:t xml:space="preserve">15 515,34 </w:t>
      </w:r>
      <w:r w:rsidRPr="005F1FB5">
        <w:rPr>
          <w:rFonts w:ascii="PT Astra Serif" w:hAnsi="PT Astra Serif"/>
          <w:sz w:val="28"/>
          <w:szCs w:val="28"/>
        </w:rPr>
        <w:t xml:space="preserve">рублей). Основная часть тренерско-преподавательского состава имеет </w:t>
      </w:r>
      <w:r w:rsidRPr="005F1FB5">
        <w:rPr>
          <w:rFonts w:ascii="PT Astra Serif" w:hAnsi="PT Astra Serif"/>
          <w:sz w:val="28"/>
          <w:szCs w:val="28"/>
        </w:rPr>
        <w:lastRenderedPageBreak/>
        <w:t>высшее образование и квалификацию. Инструкторский состав работающий с группами лиц с ограниченными физическими возможностями прошел обучение по направлению- адаптивная физическая культура.</w:t>
      </w:r>
    </w:p>
    <w:p w:rsidR="00CE5F34" w:rsidRPr="005F1FB5" w:rsidRDefault="00133E61" w:rsidP="00133E61">
      <w:pPr>
        <w:ind w:firstLine="567"/>
        <w:jc w:val="both"/>
        <w:rPr>
          <w:rFonts w:ascii="PT Astra Serif" w:hAnsi="PT Astra Serif"/>
          <w:sz w:val="28"/>
          <w:szCs w:val="28"/>
        </w:rPr>
      </w:pPr>
      <w:r w:rsidRPr="005F1FB5">
        <w:rPr>
          <w:rFonts w:ascii="PT Astra Serif" w:hAnsi="PT Astra Serif"/>
          <w:sz w:val="28"/>
          <w:szCs w:val="28"/>
        </w:rPr>
        <w:t>Средняя заработная плата специалистов, работающих с детьми и подростками в сфере молодежной политики в 201</w:t>
      </w:r>
      <w:r w:rsidR="00DB0F77" w:rsidRPr="005F1FB5">
        <w:rPr>
          <w:rFonts w:ascii="PT Astra Serif" w:hAnsi="PT Astra Serif"/>
          <w:sz w:val="28"/>
          <w:szCs w:val="28"/>
        </w:rPr>
        <w:t>8</w:t>
      </w:r>
      <w:r w:rsidRPr="005F1FB5">
        <w:rPr>
          <w:rFonts w:ascii="PT Astra Serif" w:hAnsi="PT Astra Serif"/>
          <w:sz w:val="28"/>
          <w:szCs w:val="28"/>
        </w:rPr>
        <w:t xml:space="preserve"> году составила </w:t>
      </w:r>
      <w:proofErr w:type="gramStart"/>
      <w:r w:rsidRPr="005F1FB5">
        <w:rPr>
          <w:rFonts w:ascii="PT Astra Serif" w:hAnsi="PT Astra Serif"/>
          <w:sz w:val="28"/>
          <w:szCs w:val="28"/>
        </w:rPr>
        <w:t>–</w:t>
      </w:r>
      <w:r w:rsidR="001D172E" w:rsidRPr="005F1FB5">
        <w:rPr>
          <w:rFonts w:ascii="PT Astra Serif" w:hAnsi="PT Astra Serif"/>
          <w:sz w:val="28"/>
          <w:szCs w:val="28"/>
        </w:rPr>
        <w:t xml:space="preserve">  </w:t>
      </w:r>
      <w:r w:rsidR="00605E48" w:rsidRPr="005F1FB5">
        <w:rPr>
          <w:rFonts w:ascii="PT Astra Serif" w:hAnsi="PT Astra Serif" w:cs="Arial"/>
          <w:sz w:val="28"/>
          <w:szCs w:val="20"/>
          <w:lang w:val="x-none"/>
        </w:rPr>
        <w:t>17506</w:t>
      </w:r>
      <w:proofErr w:type="gramEnd"/>
      <w:r w:rsidR="001D172E" w:rsidRPr="005F1FB5">
        <w:rPr>
          <w:rFonts w:ascii="PT Astra Serif" w:hAnsi="PT Astra Serif"/>
          <w:sz w:val="40"/>
          <w:szCs w:val="28"/>
        </w:rPr>
        <w:t xml:space="preserve"> </w:t>
      </w:r>
      <w:r w:rsidRPr="005F1FB5">
        <w:rPr>
          <w:rFonts w:ascii="PT Astra Serif" w:hAnsi="PT Astra Serif"/>
          <w:sz w:val="28"/>
          <w:szCs w:val="28"/>
        </w:rPr>
        <w:t>рублей, что выше уровня 201</w:t>
      </w:r>
      <w:r w:rsidR="001D172E" w:rsidRPr="005F1FB5">
        <w:rPr>
          <w:rFonts w:ascii="PT Astra Serif" w:hAnsi="PT Astra Serif"/>
          <w:sz w:val="28"/>
          <w:szCs w:val="28"/>
        </w:rPr>
        <w:t>7</w:t>
      </w:r>
      <w:r w:rsidRPr="005F1FB5">
        <w:rPr>
          <w:rFonts w:ascii="PT Astra Serif" w:hAnsi="PT Astra Serif"/>
          <w:sz w:val="28"/>
          <w:szCs w:val="28"/>
        </w:rPr>
        <w:t xml:space="preserve"> года (</w:t>
      </w:r>
      <w:r w:rsidR="001D172E" w:rsidRPr="005F1FB5">
        <w:rPr>
          <w:rFonts w:ascii="PT Astra Serif" w:hAnsi="PT Astra Serif"/>
          <w:sz w:val="28"/>
          <w:szCs w:val="28"/>
        </w:rPr>
        <w:t xml:space="preserve">13 878 </w:t>
      </w:r>
      <w:r w:rsidRPr="005F1FB5">
        <w:rPr>
          <w:rFonts w:ascii="PT Astra Serif" w:hAnsi="PT Astra Serif"/>
          <w:sz w:val="28"/>
          <w:szCs w:val="28"/>
        </w:rPr>
        <w:t>рублей).</w:t>
      </w:r>
    </w:p>
    <w:p w:rsidR="009D166E" w:rsidRPr="005F1FB5" w:rsidRDefault="009D166E" w:rsidP="000037D5">
      <w:pPr>
        <w:pStyle w:val="Standard"/>
        <w:jc w:val="both"/>
        <w:rPr>
          <w:rFonts w:ascii="PT Astra Serif" w:hAnsi="PT Astra Serif"/>
          <w:sz w:val="28"/>
          <w:szCs w:val="28"/>
        </w:rPr>
      </w:pPr>
    </w:p>
    <w:p w:rsidR="00675942" w:rsidRPr="005F1FB5" w:rsidRDefault="00437C22" w:rsidP="00437C22">
      <w:pPr>
        <w:autoSpaceDE w:val="0"/>
        <w:autoSpaceDN w:val="0"/>
        <w:adjustRightInd w:val="0"/>
        <w:spacing w:line="360" w:lineRule="auto"/>
        <w:ind w:right="157"/>
        <w:jc w:val="center"/>
        <w:rPr>
          <w:rFonts w:ascii="PT Astra Serif" w:hAnsi="PT Astra Serif"/>
          <w:sz w:val="28"/>
          <w:szCs w:val="28"/>
          <w:u w:val="single"/>
        </w:rPr>
      </w:pPr>
      <w:r w:rsidRPr="005F1FB5">
        <w:rPr>
          <w:rFonts w:ascii="PT Astra Serif" w:hAnsi="PT Astra Serif"/>
          <w:sz w:val="28"/>
          <w:szCs w:val="28"/>
          <w:u w:val="single"/>
        </w:rPr>
        <w:t>Дошкольное образование</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 xml:space="preserve">п.9.   Показатель выполнен. В Североуральском городском округе после произведенной в 2017 году реорганизации в форме присоединения функционирует 9 дошкольных образовательных учреждений, также функционируют дошкольные группы при МАОУ «СОШ № 2» и МАОУ «ООШ № 4». В </w:t>
      </w:r>
      <w:r w:rsidRPr="005F1FB5">
        <w:rPr>
          <w:rFonts w:ascii="PT Astra Serif" w:hAnsi="PT Astra Serif"/>
          <w:bCs/>
          <w:sz w:val="28"/>
          <w:szCs w:val="28"/>
        </w:rPr>
        <w:t xml:space="preserve">результате реализации подпрограммы 1 "Развитие сети дошкольных образовательных учреждений" муниципальной программы Североуральского городского округа "Развитие образования в Североуральском городском округе на 2014-2020 годы" количество мест в детских садах за последние пять лет  увеличено на 460 мест ( В 2013 году введено 240 мест: из них 190 мест – за счет эффективного использования помещений групп, за счет открытия новых групп  в МАДОУ № 3  (15 мест для детей, контактных с туберкулезными больными членами семей), в МБДОУ № 32 пос. Покровск-Уральский  (15 мест),  в МБДОУ № 34 пос. Третий Северный (20 мест). Введен в эксплуатацию в 2014 году детский сад на 90 мест в п. Калья, ставший вторым зданием (адресом) МАДОУ № 30 п. </w:t>
      </w:r>
      <w:r w:rsidR="00420452" w:rsidRPr="005F1FB5">
        <w:rPr>
          <w:rFonts w:ascii="PT Astra Serif" w:hAnsi="PT Astra Serif"/>
          <w:bCs/>
          <w:sz w:val="28"/>
          <w:szCs w:val="28"/>
        </w:rPr>
        <w:t>Калья; возвращено</w:t>
      </w:r>
      <w:r w:rsidRPr="005F1FB5">
        <w:rPr>
          <w:rFonts w:ascii="PT Astra Serif" w:hAnsi="PT Astra Serif"/>
          <w:bCs/>
          <w:sz w:val="28"/>
          <w:szCs w:val="28"/>
        </w:rPr>
        <w:t xml:space="preserve"> в 2015 году ранее законсервированное здание детского сада на 110 мест в городе, </w:t>
      </w:r>
      <w:r w:rsidR="00420452" w:rsidRPr="005F1FB5">
        <w:rPr>
          <w:rFonts w:ascii="PT Astra Serif" w:hAnsi="PT Astra Serif"/>
          <w:bCs/>
          <w:sz w:val="28"/>
          <w:szCs w:val="28"/>
        </w:rPr>
        <w:t>открыта дошкольная</w:t>
      </w:r>
      <w:r w:rsidRPr="005F1FB5">
        <w:rPr>
          <w:rFonts w:ascii="PT Astra Serif" w:hAnsi="PT Astra Serif"/>
          <w:bCs/>
          <w:sz w:val="28"/>
          <w:szCs w:val="28"/>
        </w:rPr>
        <w:t xml:space="preserve"> группа на 20 мест в МАОУ «ООШ № 4»).</w:t>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sz w:val="28"/>
          <w:szCs w:val="28"/>
        </w:rPr>
        <w:t xml:space="preserve">Благодаря вышеперечисленным мероприятиям возросла доля детей в возрасте от года до шести лет, получающих дошкольную образовательную услугу, до 100% (увеличение по отношению к 2013 году на 14%). </w:t>
      </w:r>
      <w:r w:rsidRPr="005F1FB5">
        <w:rPr>
          <w:rFonts w:ascii="PT Astra Serif" w:hAnsi="PT Astra Serif"/>
          <w:bCs/>
          <w:sz w:val="28"/>
          <w:szCs w:val="28"/>
        </w:rPr>
        <w:t xml:space="preserve">Выросло и общее количество детей, посещающих муниципальные дошкольные образовательные учреждения: в 2013 году -  2092 </w:t>
      </w:r>
      <w:proofErr w:type="gramStart"/>
      <w:r w:rsidRPr="005F1FB5">
        <w:rPr>
          <w:rFonts w:ascii="PT Astra Serif" w:hAnsi="PT Astra Serif"/>
          <w:bCs/>
          <w:sz w:val="28"/>
          <w:szCs w:val="28"/>
        </w:rPr>
        <w:t>детей,  в</w:t>
      </w:r>
      <w:proofErr w:type="gramEnd"/>
      <w:r w:rsidRPr="005F1FB5">
        <w:rPr>
          <w:rFonts w:ascii="PT Astra Serif" w:hAnsi="PT Astra Serif"/>
          <w:bCs/>
          <w:sz w:val="28"/>
          <w:szCs w:val="28"/>
        </w:rPr>
        <w:t xml:space="preserve"> 2018 году – </w:t>
      </w:r>
      <w:r w:rsidRPr="005F1FB5">
        <w:rPr>
          <w:rFonts w:ascii="PT Astra Serif" w:hAnsi="PT Astra Serif"/>
          <w:sz w:val="28"/>
          <w:szCs w:val="28"/>
        </w:rPr>
        <w:t xml:space="preserve">2806 </w:t>
      </w:r>
      <w:r w:rsidRPr="005F1FB5">
        <w:rPr>
          <w:rFonts w:ascii="PT Astra Serif" w:hAnsi="PT Astra Serif"/>
          <w:bCs/>
          <w:sz w:val="28"/>
          <w:szCs w:val="28"/>
        </w:rPr>
        <w:t xml:space="preserve"> детей. В настоящее время все желающие в возрасте от 1 года до 7 лет посещать дошкольное образовательное учреждение обеспечиваются местами. </w:t>
      </w:r>
    </w:p>
    <w:p w:rsidR="00F3034E" w:rsidRPr="005F1FB5" w:rsidRDefault="00F3034E" w:rsidP="00F3034E">
      <w:pPr>
        <w:ind w:firstLine="567"/>
        <w:jc w:val="both"/>
        <w:rPr>
          <w:rFonts w:ascii="PT Astra Serif" w:hAnsi="PT Astra Serif"/>
          <w:sz w:val="28"/>
          <w:szCs w:val="28"/>
        </w:rPr>
      </w:pP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sz w:val="28"/>
          <w:szCs w:val="28"/>
        </w:rPr>
        <w:t xml:space="preserve">п. 10.  Уже к прошлому 2017 году досрочно был решен вопрос с устройством в детский сад детей в возрасте от 1,5 до 7-и лет. Обеспеченность местами составляет 100%. Очереди на сегодняшний день нет. По поступающему от родителей </w:t>
      </w:r>
      <w:r w:rsidR="00420452" w:rsidRPr="005F1FB5">
        <w:rPr>
          <w:rFonts w:ascii="PT Astra Serif" w:hAnsi="PT Astra Serif"/>
          <w:sz w:val="28"/>
          <w:szCs w:val="28"/>
        </w:rPr>
        <w:t>заявлению сразу</w:t>
      </w:r>
      <w:r w:rsidRPr="005F1FB5">
        <w:rPr>
          <w:rFonts w:ascii="PT Astra Serif" w:hAnsi="PT Astra Serif"/>
          <w:sz w:val="28"/>
          <w:szCs w:val="28"/>
        </w:rPr>
        <w:t xml:space="preserve"> предлагается место в детском саду. Есть группы и для детей с 1 года. </w:t>
      </w:r>
      <w:r w:rsidRPr="005F1FB5">
        <w:rPr>
          <w:rFonts w:ascii="PT Astra Serif" w:hAnsi="PT Astra Serif"/>
          <w:bCs/>
          <w:sz w:val="28"/>
          <w:szCs w:val="28"/>
        </w:rPr>
        <w:t>Заявлений на посещение детских садов в более раннем возрасте не предоставлено. Для оказания методической и просветительской помощи законным представителям детей возраста до 1 года планируется организация работы служб ранней помощи.</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 xml:space="preserve">п.11. Доля зданий муниципальных дошкольных образовательных учреждений, находящихся в аварийном состоянии, составляет 0 % благодаря планомерной работе по проведению капитальных ремонтов. </w:t>
      </w:r>
    </w:p>
    <w:p w:rsidR="00F3034E" w:rsidRPr="005F1FB5" w:rsidRDefault="00F3034E" w:rsidP="00F3034E">
      <w:pPr>
        <w:widowControl w:val="0"/>
        <w:autoSpaceDE w:val="0"/>
        <w:autoSpaceDN w:val="0"/>
        <w:adjustRightInd w:val="0"/>
        <w:ind w:firstLine="708"/>
        <w:jc w:val="both"/>
        <w:rPr>
          <w:rFonts w:ascii="PT Astra Serif" w:hAnsi="PT Astra Serif"/>
          <w:sz w:val="28"/>
          <w:szCs w:val="28"/>
        </w:rPr>
      </w:pPr>
      <w:r w:rsidRPr="005F1FB5">
        <w:rPr>
          <w:rFonts w:ascii="PT Astra Serif" w:hAnsi="PT Astra Serif"/>
          <w:sz w:val="28"/>
          <w:szCs w:val="28"/>
        </w:rPr>
        <w:t xml:space="preserve">В 2018 </w:t>
      </w:r>
      <w:proofErr w:type="gramStart"/>
      <w:r w:rsidRPr="005F1FB5">
        <w:rPr>
          <w:rFonts w:ascii="PT Astra Serif" w:hAnsi="PT Astra Serif"/>
          <w:sz w:val="28"/>
          <w:szCs w:val="28"/>
        </w:rPr>
        <w:t>году  было</w:t>
      </w:r>
      <w:proofErr w:type="gramEnd"/>
      <w:r w:rsidRPr="005F1FB5">
        <w:rPr>
          <w:rFonts w:ascii="PT Astra Serif" w:hAnsi="PT Astra Serif"/>
          <w:sz w:val="28"/>
          <w:szCs w:val="28"/>
        </w:rPr>
        <w:t xml:space="preserve"> заменено ограждение в детских садах №№ 4,5,33.</w:t>
      </w:r>
    </w:p>
    <w:p w:rsidR="00F3034E" w:rsidRPr="005F1FB5" w:rsidRDefault="00F3034E" w:rsidP="00F3034E">
      <w:pPr>
        <w:widowControl w:val="0"/>
        <w:autoSpaceDE w:val="0"/>
        <w:autoSpaceDN w:val="0"/>
        <w:adjustRightInd w:val="0"/>
        <w:ind w:firstLine="708"/>
        <w:jc w:val="both"/>
        <w:rPr>
          <w:rFonts w:ascii="PT Astra Serif" w:hAnsi="PT Astra Serif"/>
          <w:sz w:val="28"/>
          <w:szCs w:val="28"/>
        </w:rPr>
      </w:pPr>
      <w:r w:rsidRPr="005F1FB5">
        <w:rPr>
          <w:rFonts w:ascii="PT Astra Serif" w:hAnsi="PT Astra Serif"/>
          <w:sz w:val="28"/>
          <w:szCs w:val="28"/>
        </w:rPr>
        <w:lastRenderedPageBreak/>
        <w:t>В рамках приведения в соответствие современным санитарным и противопожарным требованиям проведены ремонты: кровель МАДОУ № 4 (корпус 2), № 5, частично – № 33; системы холодного и горячего водоснабжения в МАДОУ № 3; пожарной сигнализации в МАДОУ №№ 3,5,33.</w:t>
      </w:r>
    </w:p>
    <w:p w:rsidR="00F3034E" w:rsidRPr="005F1FB5" w:rsidRDefault="00F3034E" w:rsidP="00F3034E">
      <w:pPr>
        <w:widowControl w:val="0"/>
        <w:autoSpaceDE w:val="0"/>
        <w:autoSpaceDN w:val="0"/>
        <w:adjustRightInd w:val="0"/>
        <w:ind w:firstLine="708"/>
        <w:jc w:val="both"/>
        <w:rPr>
          <w:rFonts w:ascii="PT Astra Serif" w:hAnsi="PT Astra Serif"/>
          <w:sz w:val="28"/>
          <w:szCs w:val="28"/>
        </w:rPr>
      </w:pPr>
      <w:r w:rsidRPr="005F1FB5">
        <w:rPr>
          <w:rFonts w:ascii="PT Astra Serif" w:hAnsi="PT Astra Serif"/>
          <w:sz w:val="28"/>
          <w:szCs w:val="28"/>
        </w:rPr>
        <w:t>Итого на замену ограждений в ДОУ потрачено 3 890 266,45 руб. На ремонты в ДОУ – 4 783 776,36 руб.</w:t>
      </w:r>
    </w:p>
    <w:p w:rsidR="00F3034E" w:rsidRPr="005F1FB5" w:rsidRDefault="00F3034E" w:rsidP="00F3034E">
      <w:pPr>
        <w:widowControl w:val="0"/>
        <w:autoSpaceDE w:val="0"/>
        <w:autoSpaceDN w:val="0"/>
        <w:adjustRightInd w:val="0"/>
        <w:ind w:firstLine="708"/>
        <w:jc w:val="both"/>
        <w:rPr>
          <w:rFonts w:ascii="PT Astra Serif" w:hAnsi="PT Astra Serif"/>
          <w:sz w:val="28"/>
          <w:szCs w:val="28"/>
        </w:rPr>
      </w:pPr>
      <w:r w:rsidRPr="005F1FB5">
        <w:rPr>
          <w:rFonts w:ascii="PT Astra Serif" w:hAnsi="PT Astra Serif"/>
          <w:sz w:val="28"/>
          <w:szCs w:val="28"/>
        </w:rPr>
        <w:t xml:space="preserve">В 2018 году продолжалась работа по повышению доступности объектов для маломобильных категорий граждан, развитию </w:t>
      </w:r>
      <w:proofErr w:type="spellStart"/>
      <w:r w:rsidRPr="005F1FB5">
        <w:rPr>
          <w:rFonts w:ascii="PT Astra Serif" w:hAnsi="PT Astra Serif"/>
          <w:sz w:val="28"/>
          <w:szCs w:val="28"/>
        </w:rPr>
        <w:t>безбарьерной</w:t>
      </w:r>
      <w:proofErr w:type="spellEnd"/>
      <w:r w:rsidRPr="005F1FB5">
        <w:rPr>
          <w:rFonts w:ascii="PT Astra Serif" w:hAnsi="PT Astra Serif"/>
          <w:sz w:val="28"/>
          <w:szCs w:val="28"/>
        </w:rPr>
        <w:t xml:space="preserve"> среды для детей-инвалидов. На условиях </w:t>
      </w:r>
      <w:proofErr w:type="spellStart"/>
      <w:r w:rsidRPr="005F1FB5">
        <w:rPr>
          <w:rFonts w:ascii="PT Astra Serif" w:hAnsi="PT Astra Serif"/>
          <w:sz w:val="28"/>
          <w:szCs w:val="28"/>
        </w:rPr>
        <w:t>софинансирования</w:t>
      </w:r>
      <w:proofErr w:type="spellEnd"/>
      <w:r w:rsidRPr="005F1FB5">
        <w:rPr>
          <w:rFonts w:ascii="PT Astra Serif" w:hAnsi="PT Astra Serif"/>
          <w:sz w:val="28"/>
          <w:szCs w:val="28"/>
        </w:rPr>
        <w:t xml:space="preserve"> из местного бюджета в 2018 году на </w:t>
      </w:r>
      <w:proofErr w:type="gramStart"/>
      <w:r w:rsidRPr="005F1FB5">
        <w:rPr>
          <w:rFonts w:ascii="PT Astra Serif" w:hAnsi="PT Astra Serif"/>
          <w:sz w:val="28"/>
          <w:szCs w:val="28"/>
        </w:rPr>
        <w:t>полученные  в</w:t>
      </w:r>
      <w:proofErr w:type="gramEnd"/>
      <w:r w:rsidRPr="005F1FB5">
        <w:rPr>
          <w:rFonts w:ascii="PT Astra Serif" w:hAnsi="PT Astra Serif"/>
          <w:sz w:val="28"/>
          <w:szCs w:val="28"/>
        </w:rPr>
        <w:t xml:space="preserve"> результате участия в государственной программе «Доступная среда» средства удалось закупить специальное оборудование для обучения и воспитания детей-инвалидов и детей с ОВЗ в МАДОУ № 3 на сумму 1 287 237,50 руб.</w:t>
      </w:r>
    </w:p>
    <w:p w:rsidR="00570EF7" w:rsidRPr="005F1FB5" w:rsidRDefault="00570EF7" w:rsidP="009D458D">
      <w:pPr>
        <w:ind w:firstLine="567"/>
        <w:jc w:val="both"/>
        <w:rPr>
          <w:rFonts w:ascii="PT Astra Serif" w:hAnsi="PT Astra Serif"/>
          <w:sz w:val="28"/>
          <w:szCs w:val="28"/>
          <w:u w:val="single"/>
        </w:rPr>
      </w:pPr>
    </w:p>
    <w:p w:rsidR="00570EF7" w:rsidRPr="005F1FB5" w:rsidRDefault="00570EF7" w:rsidP="00570EF7">
      <w:pPr>
        <w:jc w:val="center"/>
        <w:rPr>
          <w:rFonts w:ascii="PT Astra Serif" w:hAnsi="PT Astra Serif"/>
          <w:sz w:val="28"/>
          <w:szCs w:val="28"/>
          <w:u w:val="single"/>
        </w:rPr>
      </w:pPr>
      <w:r w:rsidRPr="005F1FB5">
        <w:rPr>
          <w:rFonts w:ascii="PT Astra Serif" w:hAnsi="PT Astra Serif"/>
          <w:sz w:val="28"/>
          <w:szCs w:val="28"/>
          <w:u w:val="single"/>
        </w:rPr>
        <w:t>Общее и дополнительное образование</w:t>
      </w:r>
    </w:p>
    <w:p w:rsidR="00570EF7" w:rsidRPr="005F1FB5" w:rsidRDefault="00570EF7" w:rsidP="00570EF7">
      <w:pPr>
        <w:rPr>
          <w:rFonts w:ascii="PT Astra Serif" w:hAnsi="PT Astra Serif"/>
          <w:sz w:val="28"/>
          <w:szCs w:val="28"/>
          <w:u w:val="single"/>
        </w:rPr>
      </w:pP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п.12.  Показатель перевыполнен. Для достижения данного планового показателя использовались различные формы организации работы с обучающимися в школах:</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 персонифицированный учет предметных трудностей у обучающихся «группы риска», обучающихся, претендующих на «повышенный» результат;</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 проведение еженедельных групповых (в малых группах), индивидуальных занятий, консультаций, дифференцированных по содержанию и уровню сложности;</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 использование ИКТ-технологий для проведения консультаций с обучающимися по наиболее трудным вопросам, в том числе при выполнении домашних заданий, вызывающих трудности;</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 xml:space="preserve">- размещение на школьных сайтах для самостоятельного использования учащимися вариантов </w:t>
      </w:r>
      <w:proofErr w:type="spellStart"/>
      <w:r w:rsidRPr="005F1FB5">
        <w:rPr>
          <w:rFonts w:ascii="PT Astra Serif" w:hAnsi="PT Astra Serif"/>
          <w:sz w:val="28"/>
          <w:szCs w:val="28"/>
        </w:rPr>
        <w:t>КИМов</w:t>
      </w:r>
      <w:proofErr w:type="spellEnd"/>
      <w:r w:rsidRPr="005F1FB5">
        <w:rPr>
          <w:rFonts w:ascii="PT Astra Serif" w:hAnsi="PT Astra Serif"/>
          <w:sz w:val="28"/>
          <w:szCs w:val="28"/>
        </w:rPr>
        <w:t xml:space="preserve"> для выполнения с целью выявления типов заданий, вызывающих наибольшие затруднения, с последующей индивидуальной работой по «точечному» преодолению школьных трудностей;</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 работа городских методических объединений учителей-предметников с целью овладения основами анализа КИМ, тестовыми технологиями;</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 xml:space="preserve">- организация взаимодействия педагогов с </w:t>
      </w:r>
      <w:proofErr w:type="spellStart"/>
      <w:r w:rsidRPr="005F1FB5">
        <w:rPr>
          <w:rFonts w:ascii="PT Astra Serif" w:hAnsi="PT Astra Serif"/>
          <w:sz w:val="28"/>
          <w:szCs w:val="28"/>
        </w:rPr>
        <w:t>тьюторами</w:t>
      </w:r>
      <w:proofErr w:type="spellEnd"/>
      <w:r w:rsidRPr="005F1FB5">
        <w:rPr>
          <w:rFonts w:ascii="PT Astra Serif" w:hAnsi="PT Astra Serif"/>
          <w:sz w:val="28"/>
          <w:szCs w:val="28"/>
        </w:rPr>
        <w:t>, прошедшими обучение (математика, русский язык, иностранный язык);</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 организация и проведение запланированных городских семинаров, практикумов в течение учебного года;</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В ходе реализации данных направлений наблюдается положительная динамика результатов государственной итоговой аттестации выпускников 2018 года:</w:t>
      </w:r>
    </w:p>
    <w:p w:rsidR="00420452" w:rsidRPr="005F1FB5" w:rsidRDefault="00420452" w:rsidP="00F3034E">
      <w:pPr>
        <w:ind w:firstLine="567"/>
        <w:jc w:val="both"/>
        <w:rPr>
          <w:rFonts w:ascii="PT Astra Serif" w:hAnsi="PT Astra Serif"/>
          <w:sz w:val="28"/>
          <w:szCs w:val="28"/>
        </w:rPr>
      </w:pPr>
    </w:p>
    <w:p w:rsidR="00F3034E" w:rsidRPr="005F1FB5" w:rsidRDefault="00F3034E" w:rsidP="00F3034E">
      <w:pPr>
        <w:pStyle w:val="Standard"/>
        <w:jc w:val="right"/>
        <w:rPr>
          <w:rFonts w:ascii="PT Astra Serif" w:hAnsi="PT Astra Serif"/>
          <w:sz w:val="24"/>
          <w:szCs w:val="24"/>
        </w:rPr>
      </w:pPr>
      <w:r w:rsidRPr="005F1FB5">
        <w:rPr>
          <w:rFonts w:ascii="PT Astra Serif" w:hAnsi="PT Astra Serif"/>
          <w:sz w:val="24"/>
          <w:szCs w:val="24"/>
        </w:rPr>
        <w:lastRenderedPageBreak/>
        <w:t>Таблица 4</w:t>
      </w: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1417"/>
        <w:gridCol w:w="1985"/>
        <w:gridCol w:w="1843"/>
        <w:gridCol w:w="1701"/>
      </w:tblGrid>
      <w:tr w:rsidR="00F3034E" w:rsidRPr="005F1FB5" w:rsidTr="00F3034E">
        <w:tc>
          <w:tcPr>
            <w:tcW w:w="7797" w:type="dxa"/>
          </w:tcPr>
          <w:p w:rsidR="00F3034E" w:rsidRPr="005F1FB5" w:rsidRDefault="00F3034E" w:rsidP="00F3034E">
            <w:pPr>
              <w:ind w:firstLine="567"/>
              <w:jc w:val="center"/>
              <w:rPr>
                <w:rFonts w:ascii="PT Astra Serif" w:hAnsi="PT Astra Serif"/>
                <w:sz w:val="28"/>
                <w:szCs w:val="28"/>
              </w:rPr>
            </w:pPr>
            <w:r w:rsidRPr="005F1FB5">
              <w:rPr>
                <w:rFonts w:ascii="PT Astra Serif" w:hAnsi="PT Astra Serif"/>
                <w:sz w:val="28"/>
                <w:szCs w:val="28"/>
              </w:rPr>
              <w:t>Показатель</w:t>
            </w:r>
          </w:p>
        </w:tc>
        <w:tc>
          <w:tcPr>
            <w:tcW w:w="1417" w:type="dxa"/>
          </w:tcPr>
          <w:p w:rsidR="00F3034E" w:rsidRPr="005F1FB5" w:rsidRDefault="00F3034E" w:rsidP="00F3034E">
            <w:pPr>
              <w:jc w:val="center"/>
              <w:rPr>
                <w:rFonts w:ascii="PT Astra Serif" w:hAnsi="PT Astra Serif"/>
                <w:sz w:val="28"/>
                <w:szCs w:val="28"/>
              </w:rPr>
            </w:pPr>
            <w:r w:rsidRPr="005F1FB5">
              <w:rPr>
                <w:rFonts w:ascii="PT Astra Serif" w:hAnsi="PT Astra Serif"/>
                <w:sz w:val="28"/>
                <w:szCs w:val="28"/>
              </w:rPr>
              <w:t>2015 год</w:t>
            </w:r>
          </w:p>
        </w:tc>
        <w:tc>
          <w:tcPr>
            <w:tcW w:w="1985" w:type="dxa"/>
          </w:tcPr>
          <w:p w:rsidR="00F3034E" w:rsidRPr="005F1FB5" w:rsidRDefault="00F3034E" w:rsidP="00F3034E">
            <w:pPr>
              <w:jc w:val="center"/>
              <w:rPr>
                <w:rFonts w:ascii="PT Astra Serif" w:hAnsi="PT Astra Serif"/>
                <w:sz w:val="28"/>
                <w:szCs w:val="28"/>
              </w:rPr>
            </w:pPr>
            <w:r w:rsidRPr="005F1FB5">
              <w:rPr>
                <w:rFonts w:ascii="PT Astra Serif" w:hAnsi="PT Astra Serif"/>
                <w:sz w:val="28"/>
                <w:szCs w:val="28"/>
              </w:rPr>
              <w:t>2016 год</w:t>
            </w:r>
          </w:p>
        </w:tc>
        <w:tc>
          <w:tcPr>
            <w:tcW w:w="1843" w:type="dxa"/>
          </w:tcPr>
          <w:p w:rsidR="00F3034E" w:rsidRPr="005F1FB5" w:rsidRDefault="00F3034E" w:rsidP="00F3034E">
            <w:pPr>
              <w:jc w:val="center"/>
              <w:rPr>
                <w:rFonts w:ascii="PT Astra Serif" w:hAnsi="PT Astra Serif"/>
                <w:sz w:val="28"/>
                <w:szCs w:val="28"/>
              </w:rPr>
            </w:pPr>
            <w:r w:rsidRPr="005F1FB5">
              <w:rPr>
                <w:rFonts w:ascii="PT Astra Serif" w:hAnsi="PT Astra Serif"/>
                <w:sz w:val="28"/>
                <w:szCs w:val="28"/>
              </w:rPr>
              <w:t>2017 год</w:t>
            </w:r>
          </w:p>
        </w:tc>
        <w:tc>
          <w:tcPr>
            <w:tcW w:w="1701" w:type="dxa"/>
          </w:tcPr>
          <w:p w:rsidR="00F3034E" w:rsidRPr="005F1FB5" w:rsidRDefault="00F3034E" w:rsidP="00F3034E">
            <w:pPr>
              <w:jc w:val="center"/>
              <w:rPr>
                <w:rFonts w:ascii="PT Astra Serif" w:hAnsi="PT Astra Serif"/>
                <w:sz w:val="28"/>
                <w:szCs w:val="28"/>
              </w:rPr>
            </w:pPr>
            <w:r w:rsidRPr="005F1FB5">
              <w:rPr>
                <w:rFonts w:ascii="PT Astra Serif" w:hAnsi="PT Astra Serif"/>
                <w:sz w:val="28"/>
                <w:szCs w:val="28"/>
              </w:rPr>
              <w:t>2018 год</w:t>
            </w:r>
          </w:p>
        </w:tc>
      </w:tr>
      <w:tr w:rsidR="00F3034E" w:rsidRPr="005F1FB5" w:rsidTr="00F3034E">
        <w:tc>
          <w:tcPr>
            <w:tcW w:w="7797" w:type="dxa"/>
          </w:tcPr>
          <w:p w:rsidR="00F3034E" w:rsidRPr="005F1FB5" w:rsidRDefault="00F3034E" w:rsidP="008476AA">
            <w:pPr>
              <w:ind w:firstLine="567"/>
              <w:jc w:val="both"/>
              <w:rPr>
                <w:rFonts w:ascii="PT Astra Serif" w:hAnsi="PT Astra Serif"/>
                <w:sz w:val="28"/>
                <w:szCs w:val="28"/>
              </w:rPr>
            </w:pPr>
            <w:r w:rsidRPr="005F1FB5">
              <w:rPr>
                <w:rFonts w:ascii="PT Astra Serif" w:hAnsi="PT Astra Serif"/>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p>
        </w:tc>
        <w:tc>
          <w:tcPr>
            <w:tcW w:w="1417" w:type="dxa"/>
          </w:tcPr>
          <w:p w:rsidR="00F3034E" w:rsidRPr="005F1FB5" w:rsidRDefault="00F3034E" w:rsidP="008476AA">
            <w:pPr>
              <w:ind w:firstLine="567"/>
              <w:rPr>
                <w:rFonts w:ascii="PT Astra Serif" w:hAnsi="PT Astra Serif"/>
                <w:sz w:val="28"/>
                <w:szCs w:val="28"/>
              </w:rPr>
            </w:pPr>
          </w:p>
          <w:p w:rsidR="00F3034E" w:rsidRPr="005F1FB5" w:rsidRDefault="00F3034E" w:rsidP="008476AA">
            <w:pPr>
              <w:ind w:firstLine="567"/>
              <w:rPr>
                <w:rFonts w:ascii="PT Astra Serif" w:hAnsi="PT Astra Serif"/>
                <w:sz w:val="28"/>
                <w:szCs w:val="28"/>
              </w:rPr>
            </w:pPr>
            <w:r w:rsidRPr="005F1FB5">
              <w:rPr>
                <w:rFonts w:ascii="PT Astra Serif" w:hAnsi="PT Astra Serif"/>
                <w:sz w:val="28"/>
                <w:szCs w:val="28"/>
              </w:rPr>
              <w:t>2,3%</w:t>
            </w:r>
          </w:p>
        </w:tc>
        <w:tc>
          <w:tcPr>
            <w:tcW w:w="1985" w:type="dxa"/>
          </w:tcPr>
          <w:p w:rsidR="00F3034E" w:rsidRPr="005F1FB5" w:rsidRDefault="00F3034E" w:rsidP="008476AA">
            <w:pPr>
              <w:ind w:firstLine="567"/>
              <w:rPr>
                <w:rFonts w:ascii="PT Astra Serif" w:hAnsi="PT Astra Serif"/>
                <w:sz w:val="28"/>
                <w:szCs w:val="28"/>
              </w:rPr>
            </w:pPr>
          </w:p>
          <w:p w:rsidR="00F3034E" w:rsidRPr="005F1FB5" w:rsidRDefault="00F3034E" w:rsidP="008476AA">
            <w:pPr>
              <w:ind w:firstLine="567"/>
              <w:rPr>
                <w:rFonts w:ascii="PT Astra Serif" w:hAnsi="PT Astra Serif"/>
                <w:sz w:val="28"/>
                <w:szCs w:val="28"/>
              </w:rPr>
            </w:pPr>
            <w:r w:rsidRPr="005F1FB5">
              <w:rPr>
                <w:rFonts w:ascii="PT Astra Serif" w:hAnsi="PT Astra Serif"/>
                <w:sz w:val="28"/>
                <w:szCs w:val="28"/>
              </w:rPr>
              <w:t>0,5%</w:t>
            </w:r>
          </w:p>
        </w:tc>
        <w:tc>
          <w:tcPr>
            <w:tcW w:w="1843" w:type="dxa"/>
          </w:tcPr>
          <w:p w:rsidR="00F3034E" w:rsidRPr="005F1FB5" w:rsidRDefault="00F3034E" w:rsidP="008476AA">
            <w:pPr>
              <w:ind w:firstLine="567"/>
              <w:rPr>
                <w:rFonts w:ascii="PT Astra Serif" w:hAnsi="PT Astra Serif"/>
                <w:sz w:val="28"/>
                <w:szCs w:val="28"/>
              </w:rPr>
            </w:pPr>
          </w:p>
          <w:p w:rsidR="00F3034E" w:rsidRPr="005F1FB5" w:rsidRDefault="00F3034E" w:rsidP="008476AA">
            <w:pPr>
              <w:ind w:firstLine="567"/>
              <w:rPr>
                <w:rFonts w:ascii="PT Astra Serif" w:hAnsi="PT Astra Serif"/>
                <w:sz w:val="28"/>
                <w:szCs w:val="28"/>
              </w:rPr>
            </w:pPr>
            <w:r w:rsidRPr="005F1FB5">
              <w:rPr>
                <w:rFonts w:ascii="PT Astra Serif" w:hAnsi="PT Astra Serif"/>
                <w:sz w:val="28"/>
                <w:szCs w:val="28"/>
              </w:rPr>
              <w:t>0%</w:t>
            </w:r>
          </w:p>
        </w:tc>
        <w:tc>
          <w:tcPr>
            <w:tcW w:w="1701" w:type="dxa"/>
          </w:tcPr>
          <w:p w:rsidR="00F3034E" w:rsidRPr="005F1FB5" w:rsidRDefault="00F3034E" w:rsidP="008476AA">
            <w:pPr>
              <w:ind w:firstLine="567"/>
              <w:rPr>
                <w:rFonts w:ascii="PT Astra Serif" w:hAnsi="PT Astra Serif"/>
                <w:sz w:val="28"/>
                <w:szCs w:val="28"/>
              </w:rPr>
            </w:pPr>
          </w:p>
          <w:p w:rsidR="00F3034E" w:rsidRPr="005F1FB5" w:rsidRDefault="00F3034E" w:rsidP="008476AA">
            <w:pPr>
              <w:ind w:firstLine="567"/>
              <w:rPr>
                <w:rFonts w:ascii="PT Astra Serif" w:hAnsi="PT Astra Serif"/>
                <w:sz w:val="28"/>
                <w:szCs w:val="28"/>
              </w:rPr>
            </w:pPr>
            <w:r w:rsidRPr="005F1FB5">
              <w:rPr>
                <w:rFonts w:ascii="PT Astra Serif" w:hAnsi="PT Astra Serif"/>
                <w:sz w:val="28"/>
                <w:szCs w:val="28"/>
              </w:rPr>
              <w:t>0%</w:t>
            </w:r>
          </w:p>
        </w:tc>
      </w:tr>
    </w:tbl>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ab/>
        <w:t xml:space="preserve">Количество выпускников, допущенных к сдаче единого государственного экзамена (далее – ЕГЭ) в 2017 - 2018 учебном году: 191 человек, все обучались по очной форме обучения (11-й класс). Успешно сдали обязательные экзамены по русскому языку и математике и подтвердили право на получение аттестата о среднем общем образовании – 191 выпускник. </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ab/>
        <w:t>Экзамен по математике (базовый уровень) в Североуральском городском округе в 2018 году сдавали 169 выпускников, сдали все 100%, средняя оценка базового уровня - 4,42. Экзамен по математике (профильный уровень) – 113 человек (не сдали на профильном уровне 9 человек). Средний балл профильного уровня по Североуральскому городскому округу – 46,3. Участников с результатом 81 балл и выше в 2018 году нет, получивших за экзамен от 61 до 80 баллов -  22% (25 человек).</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 xml:space="preserve"> В течение трёх лет (2016 - 2018 годы) процент выпускников 11 классов, сдавших ЕГЭ по русскому языку, составляет 100 %. Средний балл по Североуральскому городскому округу -  64,88.  Доля участников, получивших за экзамен 81 балл и выше – 10% (19 человек), из них 5 работ в диапазоне от 91-го до 98 баллов.</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Апробация и внедрение муниципальной системы оценки качества образования, использование механизмов независимой оценки качества образования на всех уровнях общего образования; повышение квалификации учителей, привлечение молодых специалистов; использование механизмов (методик), устанавливающих прямую зависимость финансирования учреждения, оплаты труда руководителей и педагогических работников от показателей деятельности (внедрение «эффективного контракта») должны позволить поддерживать показатель по доле выпускников, сдавших единый государственный экзамен по русскому языку и математике, в общей численности выпускников, 98% - 100% и в последующие годы.</w:t>
      </w:r>
    </w:p>
    <w:p w:rsidR="00F3034E" w:rsidRPr="005F1FB5" w:rsidRDefault="00F3034E" w:rsidP="00F3034E">
      <w:pPr>
        <w:widowControl w:val="0"/>
        <w:autoSpaceDE w:val="0"/>
        <w:autoSpaceDN w:val="0"/>
        <w:adjustRightInd w:val="0"/>
        <w:ind w:firstLine="708"/>
        <w:jc w:val="both"/>
        <w:rPr>
          <w:rFonts w:ascii="PT Astra Serif" w:hAnsi="PT Astra Serif"/>
          <w:sz w:val="28"/>
          <w:szCs w:val="28"/>
        </w:rPr>
      </w:pPr>
      <w:proofErr w:type="spellStart"/>
      <w:r w:rsidRPr="005F1FB5">
        <w:rPr>
          <w:rFonts w:ascii="PT Astra Serif" w:hAnsi="PT Astra Serif"/>
          <w:bCs/>
          <w:sz w:val="28"/>
          <w:szCs w:val="28"/>
        </w:rPr>
        <w:t>п.п</w:t>
      </w:r>
      <w:proofErr w:type="spellEnd"/>
      <w:r w:rsidRPr="005F1FB5">
        <w:rPr>
          <w:rFonts w:ascii="PT Astra Serif" w:hAnsi="PT Astra Serif"/>
          <w:bCs/>
          <w:sz w:val="28"/>
          <w:szCs w:val="28"/>
        </w:rPr>
        <w:t xml:space="preserve">. 13-14. Доля муниципальных общеобразовательных учреждений, соответствующих современным требованиям обучения, в период с 2014 по 2017 годы поддерживалась на </w:t>
      </w:r>
      <w:r w:rsidR="00420452" w:rsidRPr="005F1FB5">
        <w:rPr>
          <w:rFonts w:ascii="PT Astra Serif" w:hAnsi="PT Astra Serif"/>
          <w:bCs/>
          <w:sz w:val="28"/>
          <w:szCs w:val="28"/>
        </w:rPr>
        <w:t>уровне 100</w:t>
      </w:r>
      <w:r w:rsidRPr="005F1FB5">
        <w:rPr>
          <w:rFonts w:ascii="PT Astra Serif" w:hAnsi="PT Astra Serif"/>
          <w:bCs/>
          <w:sz w:val="28"/>
          <w:szCs w:val="28"/>
        </w:rPr>
        <w:t>%. В связи с повышением требований к обеспечению доступности объектов образования для маломобильных групп населения показатель определен выполненным на 90 %.</w:t>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bCs/>
          <w:sz w:val="28"/>
          <w:szCs w:val="28"/>
        </w:rPr>
        <w:lastRenderedPageBreak/>
        <w:t xml:space="preserve">Все муниципальные школы Североуральского городского округа оборудованы водопроводом, водоотведением (канализацией), центральным отоплением, имеют ограждение, оснащены системой видеонаблюдения, охранной и противопожарной сигнализацией. Начата работа по монтажу системы контроля доступа (установка турникетов). </w:t>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bCs/>
          <w:sz w:val="28"/>
          <w:szCs w:val="28"/>
        </w:rPr>
        <w:t xml:space="preserve"> Во всех 9-</w:t>
      </w:r>
      <w:r w:rsidR="00420452" w:rsidRPr="005F1FB5">
        <w:rPr>
          <w:rFonts w:ascii="PT Astra Serif" w:hAnsi="PT Astra Serif"/>
          <w:bCs/>
          <w:sz w:val="28"/>
          <w:szCs w:val="28"/>
        </w:rPr>
        <w:t>ти общеобразовательных</w:t>
      </w:r>
      <w:r w:rsidRPr="005F1FB5">
        <w:rPr>
          <w:rFonts w:ascii="PT Astra Serif" w:hAnsi="PT Astra Serif"/>
          <w:bCs/>
          <w:sz w:val="28"/>
          <w:szCs w:val="28"/>
        </w:rPr>
        <w:t xml:space="preserve"> организациях имеются спортивные залы, столовые или залы для приема пищи. Имеется 5 кабинетов учителей-логопедов, 5 - кабинетов педагогов-психологов. </w:t>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bCs/>
          <w:sz w:val="28"/>
          <w:szCs w:val="28"/>
        </w:rPr>
        <w:t>Школы обеспечены компьютерным оборудованием, регулируемой мебелью с наклонной поверхностью, учебниками и учебными пособиями, учебным оборудованием</w:t>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bCs/>
          <w:sz w:val="28"/>
          <w:szCs w:val="28"/>
        </w:rPr>
        <w:t>Общеобразовательные школы обеспечены мобильными компьютерными классами и стационарными компьютерными классами (оснащено 121 место), восемью специализированными комплектами оборудования для кабинетов физики, девятью - химии, восемью - биологии, двумя - русского языка и литературы, спортивным оборудованием и инвентарём.</w:t>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bCs/>
          <w:sz w:val="28"/>
          <w:szCs w:val="28"/>
        </w:rPr>
        <w:t xml:space="preserve">Минимальная скорость доступа к </w:t>
      </w:r>
      <w:proofErr w:type="gramStart"/>
      <w:r w:rsidRPr="005F1FB5">
        <w:rPr>
          <w:rFonts w:ascii="PT Astra Serif" w:hAnsi="PT Astra Serif"/>
          <w:bCs/>
          <w:sz w:val="28"/>
          <w:szCs w:val="28"/>
        </w:rPr>
        <w:t>Интернету  в</w:t>
      </w:r>
      <w:proofErr w:type="gramEnd"/>
      <w:r w:rsidRPr="005F1FB5">
        <w:rPr>
          <w:rFonts w:ascii="PT Astra Serif" w:hAnsi="PT Astra Serif"/>
          <w:bCs/>
          <w:sz w:val="28"/>
          <w:szCs w:val="28"/>
        </w:rPr>
        <w:t xml:space="preserve"> восьми общеобразовательных организациях составляет </w:t>
      </w:r>
      <w:r w:rsidRPr="005F1FB5">
        <w:rPr>
          <w:rFonts w:ascii="PT Astra Serif" w:hAnsi="PT Astra Serif"/>
          <w:color w:val="000000"/>
          <w:sz w:val="28"/>
          <w:szCs w:val="28"/>
          <w:shd w:val="clear" w:color="auto" w:fill="FFFFFF"/>
        </w:rPr>
        <w:t xml:space="preserve">2.0–30.0 </w:t>
      </w:r>
      <w:r w:rsidRPr="005F1FB5">
        <w:rPr>
          <w:rFonts w:ascii="PT Astra Serif" w:hAnsi="PT Astra Serif"/>
          <w:bCs/>
          <w:sz w:val="28"/>
          <w:szCs w:val="28"/>
        </w:rPr>
        <w:t>Мбит/сек, в одной - выше 100 Мбит/сек.</w:t>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bCs/>
          <w:sz w:val="28"/>
          <w:szCs w:val="28"/>
        </w:rPr>
        <w:t xml:space="preserve">Отмечается рост количества персональных компьютеров и информационного оборудования, используемого в 2018 году: </w:t>
      </w:r>
      <w:r w:rsidR="00420452" w:rsidRPr="005F1FB5">
        <w:rPr>
          <w:rFonts w:ascii="PT Astra Serif" w:hAnsi="PT Astra Serif"/>
          <w:bCs/>
          <w:sz w:val="28"/>
          <w:szCs w:val="28"/>
        </w:rPr>
        <w:t>в учебных целях,</w:t>
      </w:r>
      <w:r w:rsidRPr="005F1FB5">
        <w:rPr>
          <w:rFonts w:ascii="PT Astra Serif" w:hAnsi="PT Astra Serif"/>
          <w:bCs/>
          <w:sz w:val="28"/>
          <w:szCs w:val="28"/>
        </w:rPr>
        <w:t xml:space="preserve"> </w:t>
      </w:r>
      <w:r w:rsidR="00420452" w:rsidRPr="005F1FB5">
        <w:rPr>
          <w:rFonts w:ascii="PT Astra Serif" w:hAnsi="PT Astra Serif"/>
          <w:bCs/>
          <w:sz w:val="28"/>
          <w:szCs w:val="28"/>
        </w:rPr>
        <w:t>используются 220 мультимедийных</w:t>
      </w:r>
      <w:r w:rsidRPr="005F1FB5">
        <w:rPr>
          <w:rFonts w:ascii="PT Astra Serif" w:hAnsi="PT Astra Serif"/>
          <w:bCs/>
          <w:sz w:val="28"/>
          <w:szCs w:val="28"/>
        </w:rPr>
        <w:t xml:space="preserve"> проекторов, 96 интерактивных досок, 866 персональных компьютеров, ноутбуков, нетбуков, в том числе в 2018 году приобретено – 68 штук; принтеров – 107 штук, сканеров – 21 штука, многофункциональных устройств (МФУ, выполняющих операции печати, сканирования, копирования) – 115 штук, 8 экранов.</w:t>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bCs/>
          <w:sz w:val="28"/>
          <w:szCs w:val="28"/>
        </w:rPr>
        <w:t xml:space="preserve"> Обеспеченность учебниками составляет 100% по всем предметам учебного плана. В отчетном году поступило 14185</w:t>
      </w:r>
      <w:r w:rsidRPr="005F1FB5">
        <w:rPr>
          <w:rFonts w:ascii="PT Astra Serif" w:hAnsi="PT Astra Serif"/>
          <w:bCs/>
          <w:sz w:val="28"/>
          <w:szCs w:val="28"/>
        </w:rPr>
        <w:tab/>
        <w:t xml:space="preserve"> экземпляров библиотечного фонда, в том числе учебников – 13 324 штуки.</w:t>
      </w:r>
      <w:r w:rsidRPr="005F1FB5">
        <w:rPr>
          <w:rFonts w:ascii="PT Astra Serif" w:hAnsi="PT Astra Serif"/>
          <w:bCs/>
          <w:sz w:val="28"/>
          <w:szCs w:val="28"/>
        </w:rPr>
        <w:tab/>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bCs/>
          <w:sz w:val="28"/>
          <w:szCs w:val="28"/>
        </w:rPr>
        <w:t xml:space="preserve">В 2015 году был сдан в эксплуатацию стадион на территории МАОУ СОШ № 1, в 2016 году - спортивный комплекс на территории МАОУ СОШ № 8. </w:t>
      </w:r>
      <w:r w:rsidRPr="005F1FB5">
        <w:rPr>
          <w:rFonts w:ascii="PT Astra Serif" w:hAnsi="PT Astra Serif"/>
          <w:sz w:val="28"/>
          <w:szCs w:val="28"/>
        </w:rPr>
        <w:t>В рамках мероприятий по созданию условий для занятий физической культурой и спортом проведен капитальный ремонт спортивного зала в МАОУ «СОШ № 2».</w:t>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bCs/>
          <w:sz w:val="28"/>
          <w:szCs w:val="28"/>
        </w:rPr>
        <w:t xml:space="preserve">Условия для </w:t>
      </w:r>
      <w:proofErr w:type="spellStart"/>
      <w:r w:rsidRPr="005F1FB5">
        <w:rPr>
          <w:rFonts w:ascii="PT Astra Serif" w:hAnsi="PT Astra Serif"/>
          <w:bCs/>
          <w:sz w:val="28"/>
          <w:szCs w:val="28"/>
        </w:rPr>
        <w:t>безбарьерного</w:t>
      </w:r>
      <w:proofErr w:type="spellEnd"/>
      <w:r w:rsidRPr="005F1FB5">
        <w:rPr>
          <w:rFonts w:ascii="PT Astra Serif" w:hAnsi="PT Astra Serif"/>
          <w:bCs/>
          <w:sz w:val="28"/>
          <w:szCs w:val="28"/>
        </w:rPr>
        <w:t xml:space="preserve"> обучения детей-инвалидов созданы в МАОУ СОШ №№ 8,11,13,14. Во всех образовательных организациях разработаны планы мероприятий («дорожные карты») по улучшению условий доступности зданий для маломобильных групп населения, но при отсутствии средств выполнение всех современных требований в короткие сроки не представляется возможным.</w:t>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bCs/>
          <w:sz w:val="28"/>
          <w:szCs w:val="28"/>
        </w:rPr>
        <w:t xml:space="preserve">В рамках приведения в соответствие современным санитарным и противопожарным требованиям в 2018 году проведены ремонты: пожарной сигнализации в школах №№ 2,14 на сумму 1 634 067,61 руб. </w:t>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sz w:val="28"/>
          <w:szCs w:val="28"/>
        </w:rPr>
        <w:t xml:space="preserve">Было заменено ограждение </w:t>
      </w:r>
      <w:proofErr w:type="gramStart"/>
      <w:r w:rsidRPr="005F1FB5">
        <w:rPr>
          <w:rFonts w:ascii="PT Astra Serif" w:hAnsi="PT Astra Serif"/>
          <w:sz w:val="28"/>
          <w:szCs w:val="28"/>
        </w:rPr>
        <w:t>в  МАОУ</w:t>
      </w:r>
      <w:proofErr w:type="gramEnd"/>
      <w:r w:rsidRPr="005F1FB5">
        <w:rPr>
          <w:rFonts w:ascii="PT Astra Serif" w:hAnsi="PT Astra Serif"/>
          <w:sz w:val="28"/>
          <w:szCs w:val="28"/>
        </w:rPr>
        <w:t xml:space="preserve"> СОШ № 11</w:t>
      </w:r>
      <w:r w:rsidRPr="005F1FB5">
        <w:rPr>
          <w:rFonts w:ascii="PT Astra Serif" w:hAnsi="PT Astra Serif"/>
          <w:bCs/>
          <w:sz w:val="28"/>
          <w:szCs w:val="28"/>
        </w:rPr>
        <w:t>. В МАОУ «СОШ № 2» были заменены окна (в том числе в здании детского сада), двери в соответствии с требованиями пожарной безопасности, вентиляция и кровля в мастерских.</w:t>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bCs/>
          <w:sz w:val="28"/>
          <w:szCs w:val="28"/>
        </w:rPr>
        <w:lastRenderedPageBreak/>
        <w:t xml:space="preserve">МАОУ СОШ № 9: закончена замена оконных блоков. </w:t>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bCs/>
          <w:sz w:val="28"/>
          <w:szCs w:val="28"/>
        </w:rPr>
        <w:t xml:space="preserve">МАОУ СОШ № 11: капитальный ремонт бассейна и двух кабинетов, актового зала, закончена замена оконных блоков, замена межэтажных дверей, приобретение учебной мебели и учебного оборудования (стоимость работ –22 488 823,91 руб., в </w:t>
      </w:r>
      <w:proofErr w:type="spellStart"/>
      <w:r w:rsidRPr="005F1FB5">
        <w:rPr>
          <w:rFonts w:ascii="PT Astra Serif" w:hAnsi="PT Astra Serif"/>
          <w:bCs/>
          <w:sz w:val="28"/>
          <w:szCs w:val="28"/>
        </w:rPr>
        <w:t>т.ч</w:t>
      </w:r>
      <w:proofErr w:type="spellEnd"/>
      <w:r w:rsidRPr="005F1FB5">
        <w:rPr>
          <w:rFonts w:ascii="PT Astra Serif" w:hAnsi="PT Astra Serif"/>
          <w:bCs/>
          <w:sz w:val="28"/>
          <w:szCs w:val="28"/>
        </w:rPr>
        <w:t xml:space="preserve">. местный бюджет – 7 101 082,0 руб.). </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 xml:space="preserve">Вместе с тем первоочередными считаем задачи обеспечения антитеррористической безопасности объектов образования в соответствии с требованиями Постановления Правительства Российской Федерации от 07.10.2017 г.  № 1235 (монтаж видеонаблюдения во всех ОО, увеличение количества и замена видеокамер, ограждение в соответствии с требованиями, оборудование систем контроля доступа для контрольно-пропускного режима, организация физической охраны и т.д.). В этом направлении ведется большая работа.  </w:t>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bCs/>
          <w:sz w:val="28"/>
          <w:szCs w:val="28"/>
        </w:rPr>
        <w:t>Благодаря планомерной работе показатель "доля муниципальных общеобразовательных учреждений, здания которых находятся в аварийном состоянии" находится на уровне 0%.</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 xml:space="preserve">п.15. Доля детей первой и второй групп здоровья в общей численности обучающихся в муниципальных общеобразовательных учреждениях, по данных медицинских работников, закрепленных за школами, в 2018 году возросла на 4,9% и составила 90,6. </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ab/>
        <w:t xml:space="preserve">Показатель перевыполнен благодаря тому, что в каждом учреждении общего образования реализуются программы </w:t>
      </w:r>
      <w:proofErr w:type="spellStart"/>
      <w:r w:rsidRPr="005F1FB5">
        <w:rPr>
          <w:rFonts w:ascii="PT Astra Serif" w:hAnsi="PT Astra Serif"/>
          <w:sz w:val="28"/>
          <w:szCs w:val="28"/>
        </w:rPr>
        <w:t>здоровьесбережения</w:t>
      </w:r>
      <w:proofErr w:type="spellEnd"/>
      <w:r w:rsidRPr="005F1FB5">
        <w:rPr>
          <w:rFonts w:ascii="PT Astra Serif" w:hAnsi="PT Astra Serif"/>
          <w:sz w:val="28"/>
          <w:szCs w:val="28"/>
        </w:rPr>
        <w:t xml:space="preserve">, в соответствии с образовательными стандартами проводится по 3 урока физкультуры в неделю, взято под контроль общественности качество питания школьников. Ежегодно наблюдается увеличение числа детей и подростков, охваченных оздоровительной кампанией. </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ab/>
        <w:t>Проводится ежегодная диспансеризация детей с целью ранней диагностики заболеваний. В 8 из 9 школ (89%) и во всех дошкольных учреждениях лицензированы медицинские кабинеты.</w:t>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sz w:val="28"/>
          <w:szCs w:val="28"/>
        </w:rPr>
        <w:t xml:space="preserve"> </w:t>
      </w:r>
      <w:r w:rsidRPr="005F1FB5">
        <w:rPr>
          <w:rFonts w:ascii="PT Astra Serif" w:hAnsi="PT Astra Serif"/>
          <w:bCs/>
          <w:sz w:val="28"/>
          <w:szCs w:val="28"/>
        </w:rPr>
        <w:t xml:space="preserve">С 2013 года реализуются мероприятия по модернизации инфраструктуры МАУ «Детский оздоровительный загородный лагерь им. В. Дубинина» (далее – МАУ «ДОЗЛ им. В. Дубинина»), на капитальный ремонт в 2015 году было выделено из областного и местного бюджетов </w:t>
      </w:r>
      <w:proofErr w:type="gramStart"/>
      <w:r w:rsidRPr="005F1FB5">
        <w:rPr>
          <w:rFonts w:ascii="PT Astra Serif" w:hAnsi="PT Astra Serif"/>
          <w:bCs/>
          <w:sz w:val="28"/>
          <w:szCs w:val="28"/>
        </w:rPr>
        <w:t>по  4601</w:t>
      </w:r>
      <w:proofErr w:type="gramEnd"/>
      <w:r w:rsidRPr="005F1FB5">
        <w:rPr>
          <w:rFonts w:ascii="PT Astra Serif" w:hAnsi="PT Astra Serif"/>
          <w:bCs/>
          <w:sz w:val="28"/>
          <w:szCs w:val="28"/>
        </w:rPr>
        <w:t xml:space="preserve">,7 тыс. рублей, в 2016 году -  по 1841,7 тыс. руб.,  в 2017 году – по 3048,6 тыс. руб. Перед открытием летнего оздоровительного сезона МАУ «ДОЗЛ им. В. Дубинина» с 2014 года выполнены капитальные ремонты по смене оконных и дверных блоков, частичной замены пола в административном корпусе, смена дверных блоков в спальном корпусе, ремонт кровли, веранды, окон, дверей пищеблока, ремонт крыльца, окон, кровли, внутренний ремонт душевых, капитальные ремонты медпункта и административного корпуса, обшивка спальных корпусов, ремонт внутреннего электроснабжения столовой и освещения склада. Проведена замена пола в административном корпусе, ремонт электроосвещения  и электроснабжения  туалетов № 1, № 2, № 3; ремонт крыльца административного корпуса, кабинок душевой, потолка столовой; ремонт  электроосвещения, электрооборудования, электроснабжения в спальных корпусах, столовой и административном корпусе (в том числе и подземный силовой </w:t>
      </w:r>
      <w:r w:rsidRPr="005F1FB5">
        <w:rPr>
          <w:rFonts w:ascii="PT Astra Serif" w:hAnsi="PT Astra Serif"/>
          <w:bCs/>
          <w:sz w:val="28"/>
          <w:szCs w:val="28"/>
        </w:rPr>
        <w:lastRenderedPageBreak/>
        <w:t xml:space="preserve">кабель); заменили распределительный бак питьевой воды; ремонт канализации в пищеблоке; капитальный ремонт туалетов (благоустройство, установка  унитазов). </w:t>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bCs/>
          <w:sz w:val="28"/>
          <w:szCs w:val="28"/>
        </w:rPr>
        <w:t xml:space="preserve">В 2018 г. на ремонт в рамках подготовки МАУ ДОЗЛ им. В. Дубинина к оздоровительному сезону было выделено 3 762 536,0 руб., в том числе из местного бюджета – 1 923 636 руб. На эти средства были проведены ремонты фасадов спальных корпусов № 3,4,8,9; полов в пяти туалетах, цехах столовой, медпункте, игровой комнате и крылец клуба; ремонт прачечной, помещений пищеблока; электроосвещение туалетов.  </w:t>
      </w:r>
      <w:proofErr w:type="gramStart"/>
      <w:r w:rsidRPr="005F1FB5">
        <w:rPr>
          <w:rFonts w:ascii="PT Astra Serif" w:hAnsi="PT Astra Serif"/>
          <w:bCs/>
          <w:sz w:val="28"/>
          <w:szCs w:val="28"/>
        </w:rPr>
        <w:t xml:space="preserve">Начаты  </w:t>
      </w:r>
      <w:proofErr w:type="spellStart"/>
      <w:r w:rsidRPr="005F1FB5">
        <w:rPr>
          <w:rFonts w:ascii="PT Astra Serif" w:hAnsi="PT Astra Serif"/>
          <w:bCs/>
          <w:sz w:val="28"/>
          <w:szCs w:val="28"/>
        </w:rPr>
        <w:t>меропрятия</w:t>
      </w:r>
      <w:proofErr w:type="spellEnd"/>
      <w:proofErr w:type="gramEnd"/>
      <w:r w:rsidRPr="005F1FB5">
        <w:rPr>
          <w:rFonts w:ascii="PT Astra Serif" w:hAnsi="PT Astra Serif"/>
          <w:bCs/>
          <w:sz w:val="28"/>
          <w:szCs w:val="28"/>
        </w:rPr>
        <w:t xml:space="preserve">  по созданию условий для организации круглогодичного отдыха в МАУ «ДОЗЛ им. В. Дубинина».</w:t>
      </w:r>
      <w:r w:rsidRPr="005F1FB5">
        <w:rPr>
          <w:rFonts w:ascii="PT Astra Serif" w:hAnsi="PT Astra Serif"/>
          <w:bCs/>
          <w:sz w:val="28"/>
          <w:szCs w:val="28"/>
        </w:rPr>
        <w:tab/>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bCs/>
          <w:sz w:val="28"/>
          <w:szCs w:val="28"/>
        </w:rPr>
        <w:tab/>
        <w:t>В соответствии с программой отдыха и оздоровления детей и подростков в 2018 году в летний период разными формами оздоровления и занятости были охвачены:</w:t>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bCs/>
          <w:sz w:val="28"/>
          <w:szCs w:val="28"/>
        </w:rPr>
        <w:t xml:space="preserve"> - 80 детей и подростков в г. Анапа (в рамках программы Поезд здоровья)</w:t>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bCs/>
          <w:sz w:val="28"/>
          <w:szCs w:val="28"/>
        </w:rPr>
        <w:t xml:space="preserve">- 194 детей и подростков оздоровлены в санаторных-оздоровительных </w:t>
      </w:r>
      <w:proofErr w:type="gramStart"/>
      <w:r w:rsidRPr="005F1FB5">
        <w:rPr>
          <w:rFonts w:ascii="PT Astra Serif" w:hAnsi="PT Astra Serif"/>
          <w:bCs/>
          <w:sz w:val="28"/>
          <w:szCs w:val="28"/>
        </w:rPr>
        <w:t>лагерях  Свердловской</w:t>
      </w:r>
      <w:proofErr w:type="gramEnd"/>
      <w:r w:rsidRPr="005F1FB5">
        <w:rPr>
          <w:rFonts w:ascii="PT Astra Serif" w:hAnsi="PT Astra Serif"/>
          <w:bCs/>
          <w:sz w:val="28"/>
          <w:szCs w:val="28"/>
        </w:rPr>
        <w:t xml:space="preserve"> области: город Лесной, санаторий-профилакторий "Солнышко": </w:t>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bCs/>
          <w:sz w:val="28"/>
          <w:szCs w:val="28"/>
        </w:rPr>
        <w:t xml:space="preserve">- 1600 детей и подростков оздоровлены </w:t>
      </w:r>
      <w:proofErr w:type="gramStart"/>
      <w:r w:rsidRPr="005F1FB5">
        <w:rPr>
          <w:rFonts w:ascii="PT Astra Serif" w:hAnsi="PT Astra Serif"/>
          <w:bCs/>
          <w:sz w:val="28"/>
          <w:szCs w:val="28"/>
        </w:rPr>
        <w:t>в  оздоровительных</w:t>
      </w:r>
      <w:proofErr w:type="gramEnd"/>
      <w:r w:rsidRPr="005F1FB5">
        <w:rPr>
          <w:rFonts w:ascii="PT Astra Serif" w:hAnsi="PT Astra Serif"/>
          <w:bCs/>
          <w:sz w:val="28"/>
          <w:szCs w:val="28"/>
        </w:rPr>
        <w:t xml:space="preserve"> лагерях дневного пребывания (МАОУ «СОШ № 2», МАОУ «ООШ № 4», МАОУ СОШ № 9, МАОУ СОШ № 11, МАОУ «СОШ № 14», МАОУ «СОШ № 15», МАУ ДО «ДЮСШ», МАУ ДО «ЦВР», МАУ ДО Центр «Остров»). </w:t>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bCs/>
          <w:sz w:val="28"/>
          <w:szCs w:val="28"/>
        </w:rPr>
        <w:t>- 574 детей и подростков оздоровлены в течение 3 смен в загородном оздоровительном лагере им. В. Дубинина:</w:t>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bCs/>
          <w:sz w:val="28"/>
          <w:szCs w:val="28"/>
        </w:rPr>
        <w:t>- 6 подростков допризывного возраста, являющихся членами военно-патриотических клубов, курсантов ВПК «Морской пехотинец» имени Героя России Дмитрия Шектаева   отдохнули в окружном оборонно-спортивном лагере «Витязь».</w:t>
      </w:r>
    </w:p>
    <w:p w:rsidR="00F3034E" w:rsidRPr="005F1FB5" w:rsidRDefault="00F3034E" w:rsidP="00F3034E">
      <w:pPr>
        <w:ind w:firstLine="567"/>
        <w:jc w:val="both"/>
        <w:rPr>
          <w:rFonts w:ascii="PT Astra Serif" w:hAnsi="PT Astra Serif"/>
          <w:bCs/>
          <w:sz w:val="28"/>
          <w:szCs w:val="28"/>
        </w:rPr>
      </w:pPr>
      <w:r w:rsidRPr="005F1FB5">
        <w:rPr>
          <w:rFonts w:ascii="PT Astra Serif" w:hAnsi="PT Astra Serif"/>
          <w:bCs/>
          <w:sz w:val="28"/>
          <w:szCs w:val="28"/>
        </w:rPr>
        <w:t xml:space="preserve">-1378 детей и подростков оздоровлены </w:t>
      </w:r>
      <w:proofErr w:type="spellStart"/>
      <w:r w:rsidRPr="005F1FB5">
        <w:rPr>
          <w:rFonts w:ascii="PT Astra Serif" w:hAnsi="PT Astra Serif"/>
          <w:bCs/>
          <w:sz w:val="28"/>
          <w:szCs w:val="28"/>
        </w:rPr>
        <w:t>малозатратными</w:t>
      </w:r>
      <w:proofErr w:type="spellEnd"/>
      <w:r w:rsidRPr="005F1FB5">
        <w:rPr>
          <w:rFonts w:ascii="PT Astra Serif" w:hAnsi="PT Astra Serif"/>
          <w:bCs/>
          <w:sz w:val="28"/>
          <w:szCs w:val="28"/>
        </w:rPr>
        <w:t xml:space="preserve"> формами отдыха (выездные экскурсии, однодневные походы) </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 xml:space="preserve">п.16. В Североуральском городском округе разработана и утверждена Комплексная программа Североуральского городского округа «Создание в Североуральском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 на 2016 - 2025 годы, в рамках которой в 2018 году были запланированы мероприятия по введению 50 новых мест (за счет капитального ремонта бассейна и оборудования 2-х </w:t>
      </w:r>
      <w:proofErr w:type="gramStart"/>
      <w:r w:rsidRPr="005F1FB5">
        <w:rPr>
          <w:rFonts w:ascii="PT Astra Serif" w:hAnsi="PT Astra Serif"/>
          <w:sz w:val="28"/>
          <w:szCs w:val="28"/>
        </w:rPr>
        <w:t>кабинетов  в</w:t>
      </w:r>
      <w:proofErr w:type="gramEnd"/>
      <w:r w:rsidRPr="005F1FB5">
        <w:rPr>
          <w:rFonts w:ascii="PT Astra Serif" w:hAnsi="PT Astra Serif"/>
          <w:sz w:val="28"/>
          <w:szCs w:val="28"/>
        </w:rPr>
        <w:t xml:space="preserve"> МАОУ СОШ № 11). </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 xml:space="preserve">По итогам реализации мероприятий в 2015 и 2016 году создано 50 мест в МАОУ СОШ № 8, 52 места в МАОУ "СОШ № 14" и 25 мест в МАОУ СОШ № 1 за счёт эффективного использования площадей, 98 новых мест для обучающихся 3-х и 4-х классов (отремонтировано и оснащено 4 учебных кабинета). </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lastRenderedPageBreak/>
        <w:t xml:space="preserve">Число детей, обучающихся во вторую смену, сократилось с 505 до 224 в 2016 году, этот же показатель был сохранен в 2017 году. Удельный вес численности обучающихся, занимающихся во вторую смену, в общей численности обучающихся в общеобразовательных организациях - снизился с 12,49% до 4,7%. </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По состоянию на конец 2018 года, после введения 50 новых мест в МАОУ СОШ № 11, во вторую смену обучаются 299 человек, что составляет 7,5 %. Увеличение обусловлено изменением нормативов площади на одного учащегося, отсутствием свободных помещений для проведения занятий урочной и внеурочной деятельности в связи с увеличением количества детей.</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 xml:space="preserve">На 2019-2020 учебный год запланировано введение 300 мест за счёт капитального ремонта ранее законсервированного здания бывшей школы № 7, расположенного по адресу: г. Североуральск, ул. Каржавина, д. 48), что </w:t>
      </w:r>
      <w:proofErr w:type="spellStart"/>
      <w:r w:rsidRPr="005F1FB5">
        <w:rPr>
          <w:rFonts w:ascii="PT Astra Serif" w:hAnsi="PT Astra Serif"/>
          <w:sz w:val="28"/>
          <w:szCs w:val="28"/>
        </w:rPr>
        <w:t>позводит</w:t>
      </w:r>
      <w:proofErr w:type="spellEnd"/>
      <w:r w:rsidRPr="005F1FB5">
        <w:rPr>
          <w:rFonts w:ascii="PT Astra Serif" w:hAnsi="PT Astra Serif"/>
          <w:sz w:val="28"/>
          <w:szCs w:val="28"/>
        </w:rPr>
        <w:t xml:space="preserve"> перейти всем общеобразовательным </w:t>
      </w:r>
      <w:proofErr w:type="spellStart"/>
      <w:r w:rsidRPr="005F1FB5">
        <w:rPr>
          <w:rFonts w:ascii="PT Astra Serif" w:hAnsi="PT Astra Serif"/>
          <w:sz w:val="28"/>
          <w:szCs w:val="28"/>
        </w:rPr>
        <w:t>организацим</w:t>
      </w:r>
      <w:proofErr w:type="spellEnd"/>
      <w:r w:rsidRPr="005F1FB5">
        <w:rPr>
          <w:rFonts w:ascii="PT Astra Serif" w:hAnsi="PT Astra Serif"/>
          <w:sz w:val="28"/>
          <w:szCs w:val="28"/>
        </w:rPr>
        <w:t xml:space="preserve"> Североуральского городского округа на односменный режим обучения.</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 xml:space="preserve">п.17. Расходы бюджета муниципального образования в расчёте на одного обучающегося в муниципальных общеобразовательных достигли в 2018 году значения 67,37 тыс. рублей. Рост расходов вызван результативным участием в проектах, мероприятиях и программах, предполагающих дополнительное финансирование из бюджетов разного уровня. Планируется также еще активнее развивать механизмы привлечения внебюджетных источников финансирования, в том числе через участие в </w:t>
      </w:r>
      <w:proofErr w:type="spellStart"/>
      <w:r w:rsidRPr="005F1FB5">
        <w:rPr>
          <w:rFonts w:ascii="PT Astra Serif" w:hAnsi="PT Astra Serif"/>
          <w:sz w:val="28"/>
          <w:szCs w:val="28"/>
        </w:rPr>
        <w:t>грантовых</w:t>
      </w:r>
      <w:proofErr w:type="spellEnd"/>
      <w:r w:rsidRPr="005F1FB5">
        <w:rPr>
          <w:rFonts w:ascii="PT Astra Serif" w:hAnsi="PT Astra Serif"/>
          <w:sz w:val="28"/>
          <w:szCs w:val="28"/>
        </w:rPr>
        <w:t xml:space="preserve"> конкурсах. </w:t>
      </w:r>
    </w:p>
    <w:p w:rsidR="00F3034E" w:rsidRPr="005F1FB5" w:rsidRDefault="00F3034E" w:rsidP="00F3034E">
      <w:pPr>
        <w:ind w:firstLine="567"/>
        <w:jc w:val="both"/>
        <w:rPr>
          <w:rFonts w:ascii="PT Astra Serif" w:hAnsi="PT Astra Serif"/>
          <w:sz w:val="28"/>
          <w:szCs w:val="28"/>
        </w:rPr>
      </w:pP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 xml:space="preserve">п.18.  В Североуральском городском округе широко представлен спектр дополнительных образовательных услуг. Функционируют учреждения дополнительного образования: МАУ ДО "Детская школа искусств поселка Калья", МАУ ДО "Детская школа искусств поселка </w:t>
      </w:r>
      <w:proofErr w:type="spellStart"/>
      <w:r w:rsidRPr="005F1FB5">
        <w:rPr>
          <w:rFonts w:ascii="PT Astra Serif" w:hAnsi="PT Astra Serif"/>
          <w:sz w:val="28"/>
          <w:szCs w:val="28"/>
        </w:rPr>
        <w:t>Черёмухово</w:t>
      </w:r>
      <w:proofErr w:type="spellEnd"/>
      <w:r w:rsidRPr="005F1FB5">
        <w:rPr>
          <w:rFonts w:ascii="PT Astra Serif" w:hAnsi="PT Astra Serif"/>
          <w:sz w:val="28"/>
          <w:szCs w:val="28"/>
        </w:rPr>
        <w:t>", МАУ ДО "</w:t>
      </w:r>
      <w:proofErr w:type="gramStart"/>
      <w:r w:rsidRPr="005F1FB5">
        <w:rPr>
          <w:rFonts w:ascii="PT Astra Serif" w:hAnsi="PT Astra Serif"/>
          <w:sz w:val="28"/>
          <w:szCs w:val="28"/>
        </w:rPr>
        <w:t>Североуральская  детская</w:t>
      </w:r>
      <w:proofErr w:type="gramEnd"/>
      <w:r w:rsidRPr="005F1FB5">
        <w:rPr>
          <w:rFonts w:ascii="PT Astra Serif" w:hAnsi="PT Astra Serif"/>
          <w:sz w:val="28"/>
          <w:szCs w:val="28"/>
        </w:rPr>
        <w:t xml:space="preserve"> школа  искусств",  МАУ ДО «Североуральская  художественная школа», МАУ ДО «Детско-юношеская спортивная школа», МАУ ДО «Центр внешкольной работы», МАУ ДО «Детский оздоровительно-образовательный Центр психолого-педагогической помощи «Остров». Кроме того, в рамках </w:t>
      </w:r>
      <w:proofErr w:type="gramStart"/>
      <w:r w:rsidRPr="005F1FB5">
        <w:rPr>
          <w:rFonts w:ascii="PT Astra Serif" w:hAnsi="PT Astra Serif"/>
          <w:sz w:val="28"/>
          <w:szCs w:val="28"/>
        </w:rPr>
        <w:t>реализации  федеральных</w:t>
      </w:r>
      <w:proofErr w:type="gramEnd"/>
      <w:r w:rsidRPr="005F1FB5">
        <w:rPr>
          <w:rFonts w:ascii="PT Astra Serif" w:hAnsi="PT Astra Serif"/>
          <w:sz w:val="28"/>
          <w:szCs w:val="28"/>
        </w:rPr>
        <w:t xml:space="preserve"> государственных образовательных стандартов (далее – ФГОС) начального и основного общего образования и введения ФГОС среднего общего образования  школы используют в реализации внеурочной деятельности смешанную модель с использованием возможностей учреждений дополнительного образования. Благодаря этому, значение показателя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повысилось с 80% в 2014 году до 82 % в 2018 году.</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 xml:space="preserve">Развитие материально-технической базы организаций дополнительного образования, </w:t>
      </w:r>
      <w:proofErr w:type="gramStart"/>
      <w:r w:rsidRPr="005F1FB5">
        <w:rPr>
          <w:rFonts w:ascii="PT Astra Serif" w:hAnsi="PT Astra Serif"/>
          <w:sz w:val="28"/>
          <w:szCs w:val="28"/>
        </w:rPr>
        <w:t>создание  современных</w:t>
      </w:r>
      <w:proofErr w:type="gramEnd"/>
      <w:r w:rsidRPr="005F1FB5">
        <w:rPr>
          <w:rFonts w:ascii="PT Astra Serif" w:hAnsi="PT Astra Serif"/>
          <w:sz w:val="28"/>
          <w:szCs w:val="28"/>
        </w:rPr>
        <w:t xml:space="preserve"> инновационных площадок интеллектуального развития инженерно-технической направленности в МАУ ДО «ЦВР» и при </w:t>
      </w:r>
      <w:r w:rsidRPr="005F1FB5">
        <w:rPr>
          <w:rFonts w:ascii="PT Astra Serif" w:hAnsi="PT Astra Serif"/>
          <w:sz w:val="28"/>
          <w:szCs w:val="28"/>
        </w:rPr>
        <w:lastRenderedPageBreak/>
        <w:t>школах, лицензирование программ дополнительного образования, разработка программ по новым видам спорта в МАУ ДО «ДЮСШ» способствовали росту показателя.</w:t>
      </w:r>
    </w:p>
    <w:p w:rsidR="00F3034E" w:rsidRPr="005F1FB5" w:rsidRDefault="00F3034E" w:rsidP="00F3034E">
      <w:pPr>
        <w:ind w:firstLine="567"/>
        <w:jc w:val="both"/>
        <w:rPr>
          <w:rFonts w:ascii="PT Astra Serif" w:hAnsi="PT Astra Serif"/>
          <w:sz w:val="28"/>
          <w:szCs w:val="28"/>
        </w:rPr>
      </w:pPr>
      <w:r w:rsidRPr="005F1FB5">
        <w:rPr>
          <w:rFonts w:ascii="PT Astra Serif" w:hAnsi="PT Astra Serif"/>
          <w:sz w:val="28"/>
          <w:szCs w:val="28"/>
        </w:rPr>
        <w:tab/>
        <w:t>Поэтапное введение в штатном режиме ФГОС основного общего образования в 2018 году в 8-х классах всех общеобразовательных учреждений, реализующих программы основного общего образования; в пилотном режиме в 9-</w:t>
      </w:r>
      <w:proofErr w:type="gramStart"/>
      <w:r w:rsidRPr="005F1FB5">
        <w:rPr>
          <w:rFonts w:ascii="PT Astra Serif" w:hAnsi="PT Astra Serif"/>
          <w:sz w:val="28"/>
          <w:szCs w:val="28"/>
        </w:rPr>
        <w:t>х  и</w:t>
      </w:r>
      <w:proofErr w:type="gramEnd"/>
      <w:r w:rsidRPr="005F1FB5">
        <w:rPr>
          <w:rFonts w:ascii="PT Astra Serif" w:hAnsi="PT Astra Serif"/>
          <w:sz w:val="28"/>
          <w:szCs w:val="28"/>
        </w:rPr>
        <w:t xml:space="preserve"> ФГОС среднего общего образования в 10-х классах МАОУ "СОШ № 13" пос. Черемухово при сохранении существующей сети образовательных организаций дополнительного образования должно обеспечить поддержание этого показателя на уровне не ниже 82%.</w:t>
      </w:r>
    </w:p>
    <w:p w:rsidR="00FD0426" w:rsidRPr="005F1FB5" w:rsidRDefault="00FD0426" w:rsidP="00CD1E53">
      <w:pPr>
        <w:ind w:firstLine="567"/>
        <w:jc w:val="center"/>
        <w:rPr>
          <w:rFonts w:ascii="PT Astra Serif" w:hAnsi="PT Astra Serif"/>
          <w:sz w:val="28"/>
          <w:szCs w:val="28"/>
          <w:u w:val="single"/>
        </w:rPr>
      </w:pPr>
      <w:r w:rsidRPr="005F1FB5">
        <w:rPr>
          <w:rFonts w:ascii="PT Astra Serif" w:hAnsi="PT Astra Serif"/>
          <w:sz w:val="28"/>
          <w:szCs w:val="28"/>
          <w:u w:val="single"/>
        </w:rPr>
        <w:t>Культура</w:t>
      </w:r>
    </w:p>
    <w:p w:rsidR="00CD1E53" w:rsidRPr="005F1FB5" w:rsidRDefault="00CD1E53" w:rsidP="00CD1E53">
      <w:pPr>
        <w:ind w:firstLine="567"/>
        <w:jc w:val="center"/>
        <w:rPr>
          <w:rFonts w:ascii="PT Astra Serif" w:hAnsi="PT Astra Serif"/>
          <w:sz w:val="28"/>
          <w:szCs w:val="28"/>
          <w:u w:val="single"/>
        </w:rPr>
      </w:pPr>
    </w:p>
    <w:p w:rsidR="00133E61" w:rsidRPr="005F1FB5" w:rsidRDefault="00C53CCA" w:rsidP="00133E61">
      <w:pPr>
        <w:ind w:firstLine="567"/>
        <w:jc w:val="both"/>
        <w:rPr>
          <w:rFonts w:ascii="PT Astra Serif" w:hAnsi="PT Astra Serif"/>
          <w:sz w:val="28"/>
          <w:szCs w:val="28"/>
        </w:rPr>
      </w:pPr>
      <w:r w:rsidRPr="005F1FB5">
        <w:rPr>
          <w:rFonts w:ascii="PT Astra Serif" w:hAnsi="PT Astra Serif"/>
          <w:sz w:val="28"/>
          <w:szCs w:val="28"/>
        </w:rPr>
        <w:t>п.19</w:t>
      </w:r>
      <w:r w:rsidR="00271056" w:rsidRPr="005F1FB5">
        <w:rPr>
          <w:rFonts w:ascii="PT Astra Serif" w:hAnsi="PT Astra Serif"/>
          <w:sz w:val="28"/>
          <w:szCs w:val="28"/>
        </w:rPr>
        <w:t xml:space="preserve">. </w:t>
      </w:r>
      <w:r w:rsidR="00133E61" w:rsidRPr="005F1FB5">
        <w:rPr>
          <w:rFonts w:ascii="PT Astra Serif" w:hAnsi="PT Astra Serif"/>
          <w:sz w:val="28"/>
          <w:szCs w:val="28"/>
        </w:rPr>
        <w:t>Уровень фактической обеспеченности учреждениями культуры (клубами и учреждениями клубного типа, библиотеками, учреждениями дополнительного образования детей в сфере культуры и искусства) в Североуральском городском округе в 201</w:t>
      </w:r>
      <w:r w:rsidR="001D563D" w:rsidRPr="005F1FB5">
        <w:rPr>
          <w:rFonts w:ascii="PT Astra Serif" w:hAnsi="PT Astra Serif"/>
          <w:sz w:val="28"/>
          <w:szCs w:val="28"/>
        </w:rPr>
        <w:t>8</w:t>
      </w:r>
      <w:r w:rsidR="00133E61" w:rsidRPr="005F1FB5">
        <w:rPr>
          <w:rFonts w:ascii="PT Astra Serif" w:hAnsi="PT Astra Serif"/>
          <w:sz w:val="28"/>
          <w:szCs w:val="28"/>
        </w:rPr>
        <w:t xml:space="preserve"> году </w:t>
      </w:r>
      <w:r w:rsidR="00AA43C1" w:rsidRPr="005F1FB5">
        <w:rPr>
          <w:rFonts w:ascii="PT Astra Serif" w:hAnsi="PT Astra Serif"/>
          <w:sz w:val="28"/>
          <w:szCs w:val="28"/>
        </w:rPr>
        <w:t>соответствует нормативным требованиям</w:t>
      </w:r>
      <w:r w:rsidR="00133E61" w:rsidRPr="005F1FB5">
        <w:rPr>
          <w:rFonts w:ascii="PT Astra Serif" w:hAnsi="PT Astra Serif"/>
          <w:sz w:val="28"/>
          <w:szCs w:val="28"/>
        </w:rPr>
        <w:t xml:space="preserve">. </w:t>
      </w:r>
    </w:p>
    <w:p w:rsidR="00133E61" w:rsidRPr="005F1FB5" w:rsidRDefault="00133E61" w:rsidP="00133E61">
      <w:pPr>
        <w:ind w:firstLine="567"/>
        <w:jc w:val="both"/>
        <w:rPr>
          <w:rFonts w:ascii="PT Astra Serif" w:hAnsi="PT Astra Serif"/>
          <w:sz w:val="28"/>
          <w:szCs w:val="28"/>
        </w:rPr>
      </w:pPr>
      <w:r w:rsidRPr="005F1FB5">
        <w:rPr>
          <w:rFonts w:ascii="PT Astra Serif" w:hAnsi="PT Astra Serif"/>
          <w:sz w:val="28"/>
          <w:szCs w:val="28"/>
        </w:rPr>
        <w:t xml:space="preserve">Уровень фактической обеспеченности библиотеками остается на уровне </w:t>
      </w:r>
      <w:r w:rsidR="001D563D" w:rsidRPr="005F1FB5">
        <w:rPr>
          <w:rFonts w:ascii="PT Astra Serif" w:hAnsi="PT Astra Serif"/>
          <w:sz w:val="28"/>
          <w:szCs w:val="28"/>
        </w:rPr>
        <w:t>100</w:t>
      </w:r>
      <w:r w:rsidRPr="005F1FB5">
        <w:rPr>
          <w:rFonts w:ascii="PT Astra Serif" w:hAnsi="PT Astra Serif"/>
          <w:sz w:val="28"/>
          <w:szCs w:val="28"/>
        </w:rPr>
        <w:t xml:space="preserve"> % от нормативов. </w:t>
      </w:r>
    </w:p>
    <w:p w:rsidR="00133E61" w:rsidRPr="005F1FB5" w:rsidRDefault="00133E61" w:rsidP="00133E61">
      <w:pPr>
        <w:ind w:firstLine="567"/>
        <w:jc w:val="both"/>
        <w:rPr>
          <w:rFonts w:ascii="PT Astra Serif" w:hAnsi="PT Astra Serif"/>
          <w:sz w:val="28"/>
          <w:szCs w:val="28"/>
        </w:rPr>
      </w:pPr>
      <w:r w:rsidRPr="005F1FB5">
        <w:rPr>
          <w:rFonts w:ascii="PT Astra Serif" w:hAnsi="PT Astra Serif"/>
          <w:sz w:val="28"/>
          <w:szCs w:val="28"/>
        </w:rPr>
        <w:t xml:space="preserve">Уровень фактической обеспеченности клубными учреждениями остается на уровне </w:t>
      </w:r>
      <w:r w:rsidR="001D563D" w:rsidRPr="005F1FB5">
        <w:rPr>
          <w:rFonts w:ascii="PT Astra Serif" w:hAnsi="PT Astra Serif"/>
          <w:sz w:val="28"/>
          <w:szCs w:val="28"/>
        </w:rPr>
        <w:t>100</w:t>
      </w:r>
      <w:r w:rsidRPr="005F1FB5">
        <w:rPr>
          <w:rFonts w:ascii="PT Astra Serif" w:hAnsi="PT Astra Serif"/>
          <w:sz w:val="28"/>
          <w:szCs w:val="28"/>
        </w:rPr>
        <w:t>,0 % нормативов.</w:t>
      </w:r>
    </w:p>
    <w:p w:rsidR="00133E61" w:rsidRPr="005F1FB5" w:rsidRDefault="00133E61" w:rsidP="00133E61">
      <w:pPr>
        <w:ind w:firstLine="567"/>
        <w:jc w:val="both"/>
        <w:rPr>
          <w:rFonts w:ascii="PT Astra Serif" w:hAnsi="PT Astra Serif"/>
          <w:sz w:val="28"/>
          <w:szCs w:val="28"/>
        </w:rPr>
      </w:pPr>
      <w:r w:rsidRPr="005F1FB5">
        <w:rPr>
          <w:rFonts w:ascii="PT Astra Serif" w:hAnsi="PT Astra Serif"/>
          <w:sz w:val="28"/>
          <w:szCs w:val="28"/>
        </w:rPr>
        <w:t>Нормативная потребность в парках культуры и отдыха определена с учетом федеральных нормативов: в поселениях с числом жителей от 10 тысяч до 100 тысяч должен быть 1 парк.  В Североуральском городском округе парка культуры и отдыха не имеется. На территории Североуральского городского округа нет территории, которая могла бы быть выделена под парк.</w:t>
      </w:r>
    </w:p>
    <w:p w:rsidR="00133E61" w:rsidRPr="005F1FB5" w:rsidRDefault="00133E61" w:rsidP="00133E61">
      <w:pPr>
        <w:ind w:firstLine="567"/>
        <w:jc w:val="both"/>
        <w:rPr>
          <w:rFonts w:ascii="PT Astra Serif" w:hAnsi="PT Astra Serif"/>
          <w:sz w:val="28"/>
          <w:szCs w:val="28"/>
        </w:rPr>
      </w:pPr>
      <w:r w:rsidRPr="005F1FB5">
        <w:rPr>
          <w:rFonts w:ascii="PT Astra Serif" w:hAnsi="PT Astra Serif"/>
          <w:sz w:val="28"/>
          <w:szCs w:val="28"/>
        </w:rPr>
        <w:t>Уровень фактической обеспеченности учреждениями дополнительного образования в сфере культуры и искусства в городском округе остается на уровне нормативов, изменений нет.</w:t>
      </w:r>
    </w:p>
    <w:p w:rsidR="00133E61" w:rsidRPr="005F1FB5" w:rsidRDefault="00C53CCA" w:rsidP="00133E61">
      <w:pPr>
        <w:ind w:firstLine="567"/>
        <w:jc w:val="both"/>
        <w:rPr>
          <w:rFonts w:ascii="PT Astra Serif" w:hAnsi="PT Astra Serif"/>
          <w:sz w:val="28"/>
          <w:szCs w:val="28"/>
        </w:rPr>
      </w:pPr>
      <w:r w:rsidRPr="005F1FB5">
        <w:rPr>
          <w:rFonts w:ascii="PT Astra Serif" w:hAnsi="PT Astra Serif"/>
          <w:sz w:val="28"/>
          <w:szCs w:val="28"/>
        </w:rPr>
        <w:t>п.20</w:t>
      </w:r>
      <w:r w:rsidR="00271056" w:rsidRPr="005F1FB5">
        <w:rPr>
          <w:rFonts w:ascii="PT Astra Serif" w:hAnsi="PT Astra Serif"/>
          <w:sz w:val="28"/>
          <w:szCs w:val="28"/>
        </w:rPr>
        <w:t xml:space="preserve">. </w:t>
      </w:r>
      <w:r w:rsidR="00133E61" w:rsidRPr="005F1FB5">
        <w:rPr>
          <w:rFonts w:ascii="PT Astra Serif" w:hAnsi="PT Astra Serif"/>
          <w:sz w:val="28"/>
          <w:szCs w:val="28"/>
        </w:rPr>
        <w:t xml:space="preserve">На отчетную дату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составил </w:t>
      </w:r>
      <w:r w:rsidR="00272C8F" w:rsidRPr="005F1FB5">
        <w:rPr>
          <w:rFonts w:ascii="PT Astra Serif" w:hAnsi="PT Astra Serif"/>
          <w:sz w:val="28"/>
          <w:szCs w:val="28"/>
        </w:rPr>
        <w:t>28,70</w:t>
      </w:r>
      <w:r w:rsidR="00133E61" w:rsidRPr="005F1FB5">
        <w:rPr>
          <w:rFonts w:ascii="PT Astra Serif" w:hAnsi="PT Astra Serif"/>
          <w:sz w:val="28"/>
          <w:szCs w:val="28"/>
        </w:rPr>
        <w:t xml:space="preserve"> % процента от общего количества зданий муниципальных учреждений культуры. В основном все здания постройки 60-70-80-хх годов и требуют ремонта, в некоторых случаях капитального. </w:t>
      </w:r>
    </w:p>
    <w:p w:rsidR="00133E61" w:rsidRPr="005F1FB5" w:rsidRDefault="00C53CCA" w:rsidP="00133E61">
      <w:pPr>
        <w:ind w:firstLine="709"/>
        <w:jc w:val="both"/>
        <w:rPr>
          <w:rFonts w:ascii="PT Astra Serif" w:hAnsi="PT Astra Serif"/>
          <w:sz w:val="28"/>
          <w:szCs w:val="28"/>
        </w:rPr>
      </w:pPr>
      <w:r w:rsidRPr="005F1FB5">
        <w:rPr>
          <w:rFonts w:ascii="PT Astra Serif" w:hAnsi="PT Astra Serif"/>
          <w:sz w:val="28"/>
          <w:szCs w:val="28"/>
        </w:rPr>
        <w:t>п.21</w:t>
      </w:r>
      <w:r w:rsidR="00271056" w:rsidRPr="005F1FB5">
        <w:rPr>
          <w:rFonts w:ascii="PT Astra Serif" w:hAnsi="PT Astra Serif"/>
          <w:sz w:val="28"/>
          <w:szCs w:val="28"/>
        </w:rPr>
        <w:t xml:space="preserve">. </w:t>
      </w:r>
      <w:r w:rsidR="00133E61" w:rsidRPr="005F1FB5">
        <w:rPr>
          <w:rFonts w:ascii="PT Astra Serif" w:hAnsi="PT Astra Serif"/>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0,0 %.</w:t>
      </w:r>
    </w:p>
    <w:p w:rsidR="00133E61" w:rsidRPr="005F1FB5" w:rsidRDefault="00133E61" w:rsidP="00133E61">
      <w:pPr>
        <w:ind w:firstLine="567"/>
        <w:jc w:val="both"/>
        <w:rPr>
          <w:rFonts w:ascii="PT Astra Serif" w:hAnsi="PT Astra Serif"/>
          <w:sz w:val="28"/>
          <w:szCs w:val="28"/>
        </w:rPr>
      </w:pPr>
      <w:r w:rsidRPr="005F1FB5">
        <w:rPr>
          <w:rFonts w:ascii="PT Astra Serif" w:hAnsi="PT Astra Serif"/>
          <w:sz w:val="28"/>
          <w:szCs w:val="28"/>
        </w:rPr>
        <w:t xml:space="preserve">В муниципальной собственности находится 23 объекта культурного наследия, все находятся в удовлетворительном состоянии. </w:t>
      </w:r>
    </w:p>
    <w:p w:rsidR="00133E61" w:rsidRPr="005F1FB5" w:rsidRDefault="00133E61" w:rsidP="00133E61">
      <w:pPr>
        <w:ind w:firstLine="567"/>
        <w:jc w:val="both"/>
        <w:rPr>
          <w:rFonts w:ascii="PT Astra Serif" w:hAnsi="PT Astra Serif"/>
          <w:sz w:val="28"/>
          <w:szCs w:val="28"/>
        </w:rPr>
      </w:pPr>
      <w:r w:rsidRPr="005F1FB5">
        <w:rPr>
          <w:rFonts w:ascii="PT Astra Serif" w:hAnsi="PT Astra Serif"/>
          <w:sz w:val="28"/>
          <w:szCs w:val="28"/>
        </w:rPr>
        <w:t>В 201</w:t>
      </w:r>
      <w:r w:rsidR="00DE5A24" w:rsidRPr="005F1FB5">
        <w:rPr>
          <w:rFonts w:ascii="PT Astra Serif" w:hAnsi="PT Astra Serif"/>
          <w:sz w:val="28"/>
          <w:szCs w:val="28"/>
        </w:rPr>
        <w:t>8</w:t>
      </w:r>
      <w:r w:rsidRPr="005F1FB5">
        <w:rPr>
          <w:rFonts w:ascii="PT Astra Serif" w:hAnsi="PT Astra Serif"/>
          <w:sz w:val="28"/>
          <w:szCs w:val="28"/>
        </w:rPr>
        <w:t xml:space="preserve"> году проводился</w:t>
      </w:r>
      <w:r w:rsidR="00DE5A24" w:rsidRPr="005F1FB5">
        <w:rPr>
          <w:rFonts w:ascii="PT Astra Serif" w:hAnsi="PT Astra Serif"/>
          <w:sz w:val="28"/>
          <w:szCs w:val="28"/>
        </w:rPr>
        <w:t xml:space="preserve"> текущий ремонт </w:t>
      </w:r>
      <w:r w:rsidRPr="005F1FB5">
        <w:rPr>
          <w:rFonts w:ascii="PT Astra Serif" w:hAnsi="PT Astra Serif"/>
          <w:sz w:val="28"/>
          <w:szCs w:val="28"/>
        </w:rPr>
        <w:t>монумен</w:t>
      </w:r>
      <w:r w:rsidR="00DE5A24" w:rsidRPr="005F1FB5">
        <w:rPr>
          <w:rFonts w:ascii="PT Astra Serif" w:hAnsi="PT Astra Serif"/>
          <w:sz w:val="28"/>
          <w:szCs w:val="28"/>
        </w:rPr>
        <w:t xml:space="preserve">та «Слава Героям фронта и тыла» и </w:t>
      </w:r>
      <w:r w:rsidR="00AA43C1" w:rsidRPr="005F1FB5">
        <w:rPr>
          <w:rFonts w:ascii="PT Astra Serif" w:hAnsi="PT Astra Serif"/>
          <w:sz w:val="28"/>
          <w:szCs w:val="28"/>
        </w:rPr>
        <w:t>памятника «С</w:t>
      </w:r>
      <w:r w:rsidR="00DE5A24" w:rsidRPr="005F1FB5">
        <w:rPr>
          <w:rFonts w:ascii="PT Astra Serif" w:hAnsi="PT Astra Serif"/>
          <w:sz w:val="28"/>
          <w:szCs w:val="28"/>
        </w:rPr>
        <w:t>имвол города</w:t>
      </w:r>
      <w:r w:rsidR="00AA43C1" w:rsidRPr="005F1FB5">
        <w:rPr>
          <w:rFonts w:ascii="PT Astra Serif" w:hAnsi="PT Astra Serif"/>
          <w:sz w:val="28"/>
          <w:szCs w:val="28"/>
        </w:rPr>
        <w:t>»</w:t>
      </w:r>
      <w:r w:rsidR="00DE5A24" w:rsidRPr="005F1FB5">
        <w:rPr>
          <w:rFonts w:ascii="PT Astra Serif" w:hAnsi="PT Astra Serif"/>
          <w:sz w:val="28"/>
          <w:szCs w:val="28"/>
        </w:rPr>
        <w:t xml:space="preserve"> на сумму 420000руб.</w:t>
      </w:r>
      <w:r w:rsidR="00AA43C1" w:rsidRPr="005F1FB5">
        <w:rPr>
          <w:rFonts w:ascii="PT Astra Serif" w:hAnsi="PT Astra Serif"/>
          <w:sz w:val="28"/>
          <w:szCs w:val="28"/>
        </w:rPr>
        <w:t xml:space="preserve"> (местный бюджет)</w:t>
      </w:r>
      <w:r w:rsidRPr="005F1FB5">
        <w:rPr>
          <w:rFonts w:ascii="PT Astra Serif" w:hAnsi="PT Astra Serif"/>
          <w:sz w:val="28"/>
          <w:szCs w:val="28"/>
        </w:rPr>
        <w:t xml:space="preserve">. </w:t>
      </w:r>
    </w:p>
    <w:p w:rsidR="00133E61" w:rsidRPr="005F1FB5" w:rsidRDefault="00133E61" w:rsidP="00133E61">
      <w:pPr>
        <w:ind w:firstLine="567"/>
        <w:jc w:val="both"/>
        <w:rPr>
          <w:rFonts w:ascii="PT Astra Serif" w:hAnsi="PT Astra Serif"/>
          <w:sz w:val="28"/>
          <w:szCs w:val="28"/>
        </w:rPr>
      </w:pPr>
      <w:r w:rsidRPr="005F1FB5">
        <w:rPr>
          <w:rFonts w:ascii="PT Astra Serif" w:hAnsi="PT Astra Serif"/>
          <w:sz w:val="28"/>
          <w:szCs w:val="28"/>
        </w:rPr>
        <w:lastRenderedPageBreak/>
        <w:t xml:space="preserve">Детские школы искусств и художественная школа являются центром художественного образования в сфере культуры и искусства на территории городского округа. В учреждениях дополнительного образования детей в сфере культуры </w:t>
      </w:r>
      <w:r w:rsidRPr="005F1FB5">
        <w:rPr>
          <w:rFonts w:ascii="PT Astra Serif" w:hAnsi="PT Astra Serif"/>
          <w:sz w:val="28"/>
          <w:szCs w:val="28"/>
          <w:u w:val="single"/>
        </w:rPr>
        <w:t xml:space="preserve">обучается </w:t>
      </w:r>
      <w:r w:rsidR="00272C8F" w:rsidRPr="005F1FB5">
        <w:rPr>
          <w:rFonts w:ascii="PT Astra Serif" w:hAnsi="PT Astra Serif"/>
          <w:sz w:val="28"/>
          <w:szCs w:val="28"/>
          <w:u w:val="single"/>
        </w:rPr>
        <w:t>800</w:t>
      </w:r>
      <w:r w:rsidRPr="005F1FB5">
        <w:rPr>
          <w:rFonts w:ascii="PT Astra Serif" w:hAnsi="PT Astra Serif"/>
          <w:sz w:val="28"/>
          <w:szCs w:val="28"/>
          <w:u w:val="single"/>
        </w:rPr>
        <w:t xml:space="preserve"> детей</w:t>
      </w:r>
      <w:r w:rsidRPr="005F1FB5">
        <w:rPr>
          <w:rFonts w:ascii="PT Astra Serif" w:hAnsi="PT Astra Serif"/>
          <w:sz w:val="28"/>
          <w:szCs w:val="28"/>
        </w:rPr>
        <w:t>. Дети от 5 до 16 лет получают образование по государственным программам в сфере музыки и искусства (музыкальное, хоровое, хореографическое, классы декоративно-прикладного искусства, изобразительное искусство). В 201</w:t>
      </w:r>
      <w:r w:rsidR="00272C8F" w:rsidRPr="005F1FB5">
        <w:rPr>
          <w:rFonts w:ascii="PT Astra Serif" w:hAnsi="PT Astra Serif"/>
          <w:sz w:val="28"/>
          <w:szCs w:val="28"/>
        </w:rPr>
        <w:t>8</w:t>
      </w:r>
      <w:r w:rsidRPr="005F1FB5">
        <w:rPr>
          <w:rFonts w:ascii="PT Astra Serif" w:hAnsi="PT Astra Serif"/>
          <w:sz w:val="28"/>
          <w:szCs w:val="28"/>
        </w:rPr>
        <w:t xml:space="preserve"> году учащиеся и преподаватели детских школ искусств и художественной школы участвовали в различных конкурсах и фестивалях международного, всероссийского, регионального, областного и городского уровней и добились немалых успехов. Во всех школах ведется обучение по программам предпрофессионального обучения.  </w:t>
      </w:r>
    </w:p>
    <w:p w:rsidR="00CD1E53" w:rsidRPr="005F1FB5" w:rsidRDefault="00CD1E53" w:rsidP="00133E61">
      <w:pPr>
        <w:ind w:firstLine="567"/>
        <w:jc w:val="both"/>
        <w:rPr>
          <w:rFonts w:ascii="PT Astra Serif" w:hAnsi="PT Astra Serif"/>
          <w:sz w:val="28"/>
          <w:szCs w:val="28"/>
        </w:rPr>
      </w:pPr>
    </w:p>
    <w:p w:rsidR="00FD0426" w:rsidRPr="005F1FB5" w:rsidRDefault="00FD0426" w:rsidP="00FD0426">
      <w:pPr>
        <w:jc w:val="center"/>
        <w:rPr>
          <w:rFonts w:ascii="PT Astra Serif" w:hAnsi="PT Astra Serif"/>
          <w:sz w:val="28"/>
          <w:szCs w:val="28"/>
          <w:u w:val="single"/>
        </w:rPr>
      </w:pPr>
      <w:r w:rsidRPr="005F1FB5">
        <w:rPr>
          <w:rFonts w:ascii="PT Astra Serif" w:hAnsi="PT Astra Serif"/>
          <w:sz w:val="28"/>
          <w:szCs w:val="28"/>
          <w:u w:val="single"/>
        </w:rPr>
        <w:t>Физическая культура и спорт</w:t>
      </w:r>
    </w:p>
    <w:p w:rsidR="00FD0426" w:rsidRPr="005F1FB5" w:rsidRDefault="00FD0426" w:rsidP="00FD0426">
      <w:pPr>
        <w:jc w:val="center"/>
        <w:rPr>
          <w:rFonts w:ascii="PT Astra Serif" w:hAnsi="PT Astra Serif"/>
          <w:sz w:val="28"/>
          <w:szCs w:val="28"/>
          <w:u w:val="single"/>
        </w:rPr>
      </w:pPr>
    </w:p>
    <w:p w:rsidR="00133E61" w:rsidRPr="005F1FB5" w:rsidRDefault="00C53CCA" w:rsidP="00133E61">
      <w:pPr>
        <w:ind w:firstLine="708"/>
        <w:jc w:val="both"/>
        <w:rPr>
          <w:rFonts w:ascii="PT Astra Serif" w:hAnsi="PT Astra Serif"/>
          <w:sz w:val="28"/>
          <w:szCs w:val="28"/>
        </w:rPr>
      </w:pPr>
      <w:r w:rsidRPr="005F1FB5">
        <w:rPr>
          <w:rFonts w:ascii="PT Astra Serif" w:hAnsi="PT Astra Serif"/>
          <w:sz w:val="28"/>
          <w:szCs w:val="28"/>
        </w:rPr>
        <w:t>п.22</w:t>
      </w:r>
      <w:r w:rsidR="00271056" w:rsidRPr="005F1FB5">
        <w:rPr>
          <w:rFonts w:ascii="PT Astra Serif" w:hAnsi="PT Astra Serif"/>
          <w:sz w:val="28"/>
          <w:szCs w:val="28"/>
        </w:rPr>
        <w:t xml:space="preserve">. </w:t>
      </w:r>
      <w:r w:rsidR="00133E61" w:rsidRPr="005F1FB5">
        <w:rPr>
          <w:rFonts w:ascii="PT Astra Serif" w:hAnsi="PT Astra Serif"/>
          <w:sz w:val="28"/>
          <w:szCs w:val="28"/>
        </w:rPr>
        <w:t>В 201</w:t>
      </w:r>
      <w:r w:rsidR="00272C8F" w:rsidRPr="005F1FB5">
        <w:rPr>
          <w:rFonts w:ascii="PT Astra Serif" w:hAnsi="PT Astra Serif"/>
          <w:sz w:val="28"/>
          <w:szCs w:val="28"/>
        </w:rPr>
        <w:t>8</w:t>
      </w:r>
      <w:r w:rsidR="00133E61" w:rsidRPr="005F1FB5">
        <w:rPr>
          <w:rFonts w:ascii="PT Astra Serif" w:hAnsi="PT Astra Serif"/>
          <w:sz w:val="28"/>
          <w:szCs w:val="28"/>
        </w:rPr>
        <w:t xml:space="preserve"> году жителей Североуральского городского округа систематически занимающихся физической культурой и спортом составило </w:t>
      </w:r>
      <w:r w:rsidR="00272C8F" w:rsidRPr="005F1FB5">
        <w:rPr>
          <w:rFonts w:ascii="PT Astra Serif" w:hAnsi="PT Astra Serif"/>
          <w:sz w:val="28"/>
          <w:szCs w:val="28"/>
        </w:rPr>
        <w:t>32,3</w:t>
      </w:r>
      <w:r w:rsidR="00133E61" w:rsidRPr="005F1FB5">
        <w:rPr>
          <w:rFonts w:ascii="PT Astra Serif" w:hAnsi="PT Astra Serif"/>
          <w:sz w:val="28"/>
          <w:szCs w:val="28"/>
        </w:rPr>
        <w:t>% чуть выше показателей 201</w:t>
      </w:r>
      <w:r w:rsidR="00272C8F" w:rsidRPr="005F1FB5">
        <w:rPr>
          <w:rFonts w:ascii="PT Astra Serif" w:hAnsi="PT Astra Serif"/>
          <w:sz w:val="28"/>
          <w:szCs w:val="28"/>
        </w:rPr>
        <w:t>7</w:t>
      </w:r>
      <w:r w:rsidR="00133E61" w:rsidRPr="005F1FB5">
        <w:rPr>
          <w:rFonts w:ascii="PT Astra Serif" w:hAnsi="PT Astra Serif"/>
          <w:sz w:val="28"/>
          <w:szCs w:val="28"/>
        </w:rPr>
        <w:t xml:space="preserve"> года (</w:t>
      </w:r>
      <w:r w:rsidR="00272C8F" w:rsidRPr="005F1FB5">
        <w:rPr>
          <w:rFonts w:ascii="PT Astra Serif" w:hAnsi="PT Astra Serif"/>
          <w:sz w:val="28"/>
          <w:szCs w:val="28"/>
        </w:rPr>
        <w:t>30,70</w:t>
      </w:r>
      <w:r w:rsidR="00133E61" w:rsidRPr="005F1FB5">
        <w:rPr>
          <w:rFonts w:ascii="PT Astra Serif" w:hAnsi="PT Astra Serif"/>
          <w:sz w:val="28"/>
          <w:szCs w:val="28"/>
        </w:rPr>
        <w:t xml:space="preserve">%) (изменилась формула расчета, учитывался возрастной период с 3 лет до 79 лет). </w:t>
      </w:r>
    </w:p>
    <w:p w:rsidR="00133E61" w:rsidRPr="005F1FB5" w:rsidRDefault="00133E61" w:rsidP="00133E61">
      <w:pPr>
        <w:ind w:firstLine="708"/>
        <w:jc w:val="both"/>
        <w:rPr>
          <w:rFonts w:ascii="PT Astra Serif" w:hAnsi="PT Astra Serif"/>
          <w:sz w:val="28"/>
          <w:szCs w:val="28"/>
        </w:rPr>
      </w:pPr>
      <w:r w:rsidRPr="005F1FB5">
        <w:rPr>
          <w:rFonts w:ascii="PT Astra Serif" w:hAnsi="PT Astra Serif"/>
          <w:sz w:val="28"/>
          <w:szCs w:val="28"/>
        </w:rPr>
        <w:t xml:space="preserve">Для более четкого планирования физкультурно-оздоровительных и спортивно-массовых мероприятий, распределения времени на спортивных объектах ежегодно составляется единый календарь физкультурно-оздоровительных и спортивно-массовых мероприятий Североуральского городского округа. </w:t>
      </w:r>
    </w:p>
    <w:p w:rsidR="00133E61" w:rsidRPr="005F1FB5" w:rsidRDefault="00133E61" w:rsidP="00133E61">
      <w:pPr>
        <w:ind w:firstLine="708"/>
        <w:jc w:val="both"/>
        <w:rPr>
          <w:rFonts w:ascii="PT Astra Serif" w:hAnsi="PT Astra Serif"/>
          <w:sz w:val="28"/>
          <w:szCs w:val="28"/>
        </w:rPr>
      </w:pPr>
      <w:r w:rsidRPr="005F1FB5">
        <w:rPr>
          <w:rFonts w:ascii="PT Astra Serif" w:hAnsi="PT Astra Serif"/>
          <w:sz w:val="28"/>
          <w:szCs w:val="28"/>
        </w:rPr>
        <w:t>Ежемесячно на территории Североуральского городского округа проводится 20 спортивных мероприятий, в которых принимают участие спортсмены и любители здорового образа жизни. Согласно, единому календарю в 201</w:t>
      </w:r>
      <w:r w:rsidR="00272C8F" w:rsidRPr="005F1FB5">
        <w:rPr>
          <w:rFonts w:ascii="PT Astra Serif" w:hAnsi="PT Astra Serif"/>
          <w:sz w:val="28"/>
          <w:szCs w:val="28"/>
        </w:rPr>
        <w:t>8</w:t>
      </w:r>
      <w:r w:rsidRPr="005F1FB5">
        <w:rPr>
          <w:rFonts w:ascii="PT Astra Serif" w:hAnsi="PT Astra Serif"/>
          <w:sz w:val="28"/>
          <w:szCs w:val="28"/>
        </w:rPr>
        <w:t xml:space="preserve"> году организованно и проведено </w:t>
      </w:r>
      <w:r w:rsidR="00430E3E" w:rsidRPr="005F1FB5">
        <w:rPr>
          <w:rFonts w:ascii="PT Astra Serif" w:hAnsi="PT Astra Serif"/>
          <w:sz w:val="28"/>
          <w:szCs w:val="28"/>
        </w:rPr>
        <w:t>171</w:t>
      </w:r>
      <w:r w:rsidRPr="005F1FB5">
        <w:rPr>
          <w:rFonts w:ascii="PT Astra Serif" w:hAnsi="PT Astra Serif"/>
          <w:sz w:val="28"/>
          <w:szCs w:val="28"/>
        </w:rPr>
        <w:t xml:space="preserve"> физкультурно-оздоровительных и спортивно-массовых мероприятий. Количество посещений населением спортивных объектов составил за отчетную дату 14958</w:t>
      </w:r>
      <w:r w:rsidR="005154EC" w:rsidRPr="005F1FB5">
        <w:rPr>
          <w:rFonts w:ascii="PT Astra Serif" w:hAnsi="PT Astra Serif"/>
          <w:sz w:val="28"/>
          <w:szCs w:val="28"/>
        </w:rPr>
        <w:t>7</w:t>
      </w:r>
      <w:r w:rsidRPr="005F1FB5">
        <w:rPr>
          <w:rFonts w:ascii="PT Astra Serif" w:hAnsi="PT Astra Serif"/>
          <w:sz w:val="28"/>
          <w:szCs w:val="28"/>
        </w:rPr>
        <w:t>, что выше показателя за аналогичный период.</w:t>
      </w:r>
    </w:p>
    <w:p w:rsidR="00133E61" w:rsidRPr="005F1FB5" w:rsidRDefault="00133E61" w:rsidP="00133E61">
      <w:pPr>
        <w:ind w:firstLine="708"/>
        <w:jc w:val="both"/>
        <w:rPr>
          <w:rFonts w:ascii="PT Astra Serif" w:hAnsi="PT Astra Serif"/>
          <w:sz w:val="28"/>
          <w:szCs w:val="28"/>
        </w:rPr>
      </w:pPr>
      <w:r w:rsidRPr="005F1FB5">
        <w:rPr>
          <w:rFonts w:ascii="PT Astra Serif" w:hAnsi="PT Astra Serif"/>
          <w:sz w:val="28"/>
          <w:szCs w:val="28"/>
        </w:rPr>
        <w:t>На проведение физкультурно-оздоровительных и спортивно-массовых мероприятий выделено бюджетных средств 1,4 млн. рублей, (без учета средств, выделенных для МАУ ДО «ДЮСШ»).</w:t>
      </w:r>
    </w:p>
    <w:p w:rsidR="00133E61" w:rsidRPr="005F1FB5" w:rsidRDefault="00133E61" w:rsidP="00133E61">
      <w:pPr>
        <w:jc w:val="both"/>
        <w:rPr>
          <w:rFonts w:ascii="PT Astra Serif" w:hAnsi="PT Astra Serif"/>
          <w:sz w:val="28"/>
          <w:szCs w:val="28"/>
        </w:rPr>
      </w:pPr>
      <w:r w:rsidRPr="005F1FB5">
        <w:rPr>
          <w:rFonts w:ascii="PT Astra Serif" w:hAnsi="PT Astra Serif"/>
          <w:sz w:val="28"/>
          <w:szCs w:val="28"/>
        </w:rPr>
        <w:tab/>
        <w:t xml:space="preserve">В сфере спорта и физической культуры работают </w:t>
      </w:r>
      <w:r w:rsidR="00AC03CF" w:rsidRPr="005F1FB5">
        <w:rPr>
          <w:rFonts w:ascii="PT Astra Serif" w:hAnsi="PT Astra Serif"/>
          <w:sz w:val="28"/>
          <w:szCs w:val="28"/>
        </w:rPr>
        <w:t>3</w:t>
      </w:r>
      <w:r w:rsidRPr="005F1FB5">
        <w:rPr>
          <w:rFonts w:ascii="PT Astra Serif" w:hAnsi="PT Astra Serif"/>
          <w:sz w:val="28"/>
          <w:szCs w:val="28"/>
        </w:rPr>
        <w:t xml:space="preserve"> учреждения М</w:t>
      </w:r>
      <w:r w:rsidR="00AC03CF" w:rsidRPr="005F1FB5">
        <w:rPr>
          <w:rFonts w:ascii="PT Astra Serif" w:hAnsi="PT Astra Serif"/>
          <w:sz w:val="28"/>
          <w:szCs w:val="28"/>
        </w:rPr>
        <w:t>А</w:t>
      </w:r>
      <w:r w:rsidRPr="005F1FB5">
        <w:rPr>
          <w:rFonts w:ascii="PT Astra Serif" w:hAnsi="PT Astra Serif"/>
          <w:sz w:val="28"/>
          <w:szCs w:val="28"/>
        </w:rPr>
        <w:t>У «Физкультура и Спорта»</w:t>
      </w:r>
    </w:p>
    <w:p w:rsidR="00133E61" w:rsidRPr="005F1FB5" w:rsidRDefault="00133E61" w:rsidP="00133E61">
      <w:pPr>
        <w:jc w:val="both"/>
        <w:rPr>
          <w:rFonts w:ascii="PT Astra Serif" w:hAnsi="PT Astra Serif"/>
          <w:sz w:val="28"/>
          <w:szCs w:val="28"/>
        </w:rPr>
      </w:pPr>
      <w:r w:rsidRPr="005F1FB5">
        <w:rPr>
          <w:rFonts w:ascii="PT Astra Serif" w:hAnsi="PT Astra Serif"/>
          <w:sz w:val="28"/>
          <w:szCs w:val="28"/>
        </w:rPr>
        <w:t>орт»</w:t>
      </w:r>
      <w:r w:rsidR="00AC03CF" w:rsidRPr="005F1FB5">
        <w:rPr>
          <w:rFonts w:ascii="PT Astra Serif" w:hAnsi="PT Astra Serif"/>
          <w:sz w:val="28"/>
          <w:szCs w:val="28"/>
        </w:rPr>
        <w:t>, МАУ «Плавательный бассейн «</w:t>
      </w:r>
      <w:r w:rsidR="00F3034E" w:rsidRPr="005F1FB5">
        <w:rPr>
          <w:rFonts w:ascii="PT Astra Serif" w:hAnsi="PT Astra Serif"/>
          <w:sz w:val="28"/>
          <w:szCs w:val="28"/>
        </w:rPr>
        <w:t>Нептун» и</w:t>
      </w:r>
      <w:r w:rsidRPr="005F1FB5">
        <w:rPr>
          <w:rFonts w:ascii="PT Astra Serif" w:hAnsi="PT Astra Serif"/>
          <w:sz w:val="28"/>
          <w:szCs w:val="28"/>
        </w:rPr>
        <w:t xml:space="preserve"> МАУ ДО «Детско-юношеская спортивная школа». Активно развивается физическая культура, спорт в ОАО «Севуралбокситруда».</w:t>
      </w:r>
    </w:p>
    <w:p w:rsidR="00133E61" w:rsidRPr="005F1FB5" w:rsidRDefault="00133E61" w:rsidP="00133E61">
      <w:pPr>
        <w:jc w:val="both"/>
        <w:rPr>
          <w:rFonts w:ascii="PT Astra Serif" w:hAnsi="PT Astra Serif"/>
          <w:sz w:val="28"/>
          <w:szCs w:val="28"/>
        </w:rPr>
      </w:pPr>
      <w:r w:rsidRPr="005F1FB5">
        <w:rPr>
          <w:rFonts w:ascii="PT Astra Serif" w:hAnsi="PT Astra Serif"/>
          <w:sz w:val="28"/>
          <w:szCs w:val="28"/>
        </w:rPr>
        <w:t>Значимые и массовые соревнования.</w:t>
      </w:r>
    </w:p>
    <w:p w:rsidR="00133E61" w:rsidRPr="005F1FB5" w:rsidRDefault="00133E61" w:rsidP="00133E61">
      <w:pPr>
        <w:jc w:val="both"/>
        <w:rPr>
          <w:rFonts w:ascii="PT Astra Serif" w:hAnsi="PT Astra Serif"/>
          <w:sz w:val="28"/>
          <w:szCs w:val="28"/>
        </w:rPr>
      </w:pPr>
      <w:r w:rsidRPr="005F1FB5">
        <w:rPr>
          <w:rFonts w:ascii="PT Astra Serif" w:hAnsi="PT Astra Serif"/>
          <w:sz w:val="28"/>
          <w:szCs w:val="28"/>
        </w:rPr>
        <w:t xml:space="preserve">- Всероссийские соревнования по лыжным гонкам «Лыжня России», в которых приняло участие в этом году </w:t>
      </w:r>
      <w:r w:rsidR="00430E3E" w:rsidRPr="005F1FB5">
        <w:rPr>
          <w:rFonts w:ascii="PT Astra Serif" w:hAnsi="PT Astra Serif"/>
          <w:sz w:val="28"/>
          <w:szCs w:val="20"/>
        </w:rPr>
        <w:t>10617</w:t>
      </w:r>
      <w:r w:rsidRPr="005F1FB5">
        <w:rPr>
          <w:rFonts w:ascii="PT Astra Serif" w:hAnsi="PT Astra Serif"/>
          <w:sz w:val="40"/>
          <w:szCs w:val="28"/>
        </w:rPr>
        <w:t xml:space="preserve"> </w:t>
      </w:r>
      <w:r w:rsidRPr="005F1FB5">
        <w:rPr>
          <w:rFonts w:ascii="PT Astra Serif" w:hAnsi="PT Astra Serif"/>
          <w:sz w:val="28"/>
          <w:szCs w:val="28"/>
        </w:rPr>
        <w:t xml:space="preserve">участника, что составляет </w:t>
      </w:r>
      <w:r w:rsidR="00430E3E" w:rsidRPr="005F1FB5">
        <w:rPr>
          <w:rFonts w:ascii="PT Astra Serif" w:hAnsi="PT Astra Serif"/>
          <w:sz w:val="28"/>
          <w:szCs w:val="28"/>
        </w:rPr>
        <w:t>23</w:t>
      </w:r>
      <w:r w:rsidRPr="005F1FB5">
        <w:rPr>
          <w:rFonts w:ascii="PT Astra Serif" w:hAnsi="PT Astra Serif"/>
          <w:sz w:val="28"/>
          <w:szCs w:val="28"/>
        </w:rPr>
        <w:t>% от общего числа населения.</w:t>
      </w:r>
    </w:p>
    <w:p w:rsidR="00133E61" w:rsidRPr="005F1FB5" w:rsidRDefault="00133E61" w:rsidP="00133E61">
      <w:pPr>
        <w:jc w:val="both"/>
        <w:rPr>
          <w:rFonts w:ascii="PT Astra Serif" w:hAnsi="PT Astra Serif"/>
          <w:sz w:val="28"/>
          <w:szCs w:val="28"/>
        </w:rPr>
      </w:pPr>
      <w:r w:rsidRPr="005F1FB5">
        <w:rPr>
          <w:rFonts w:ascii="PT Astra Serif" w:hAnsi="PT Astra Serif"/>
          <w:sz w:val="28"/>
          <w:szCs w:val="28"/>
        </w:rPr>
        <w:t xml:space="preserve">- Всероссийский День бега «Кросс наций», где вышли на старт </w:t>
      </w:r>
      <w:r w:rsidR="00430E3E" w:rsidRPr="005F1FB5">
        <w:rPr>
          <w:rFonts w:ascii="PT Astra Serif" w:hAnsi="PT Astra Serif"/>
          <w:sz w:val="28"/>
          <w:szCs w:val="28"/>
        </w:rPr>
        <w:t>1176</w:t>
      </w:r>
      <w:r w:rsidRPr="005F1FB5">
        <w:rPr>
          <w:rFonts w:ascii="PT Astra Serif" w:hAnsi="PT Astra Serif"/>
          <w:sz w:val="28"/>
          <w:szCs w:val="28"/>
        </w:rPr>
        <w:t xml:space="preserve"> жителей Североуральского городского округа, а в</w:t>
      </w:r>
      <w:r w:rsidR="00430E3E" w:rsidRPr="005F1FB5">
        <w:rPr>
          <w:rFonts w:ascii="PT Astra Serif" w:hAnsi="PT Astra Serif"/>
          <w:sz w:val="28"/>
          <w:szCs w:val="28"/>
        </w:rPr>
        <w:t xml:space="preserve"> декаде бега приняли участие 25665</w:t>
      </w:r>
      <w:r w:rsidRPr="005F1FB5">
        <w:rPr>
          <w:rFonts w:ascii="PT Astra Serif" w:hAnsi="PT Astra Serif"/>
          <w:sz w:val="28"/>
          <w:szCs w:val="28"/>
        </w:rPr>
        <w:t xml:space="preserve"> человек. </w:t>
      </w:r>
    </w:p>
    <w:p w:rsidR="00133E61" w:rsidRPr="005F1FB5" w:rsidRDefault="00133E61" w:rsidP="00133E61">
      <w:pPr>
        <w:jc w:val="both"/>
        <w:rPr>
          <w:rFonts w:ascii="PT Astra Serif" w:hAnsi="PT Astra Serif"/>
          <w:sz w:val="28"/>
          <w:szCs w:val="28"/>
        </w:rPr>
      </w:pPr>
      <w:r w:rsidRPr="005F1FB5">
        <w:rPr>
          <w:rFonts w:ascii="PT Astra Serif" w:hAnsi="PT Astra Serif"/>
          <w:sz w:val="28"/>
          <w:szCs w:val="28"/>
        </w:rPr>
        <w:lastRenderedPageBreak/>
        <w:t xml:space="preserve">- Традиционная легкоатлетическая эстафета, посвященная Великой Отечественной войне, в ней приняло участие </w:t>
      </w:r>
      <w:r w:rsidR="00DE5A24" w:rsidRPr="005F1FB5">
        <w:rPr>
          <w:rFonts w:ascii="PT Astra Serif" w:hAnsi="PT Astra Serif"/>
          <w:sz w:val="28"/>
          <w:szCs w:val="28"/>
        </w:rPr>
        <w:t>567</w:t>
      </w:r>
      <w:r w:rsidRPr="005F1FB5">
        <w:rPr>
          <w:rFonts w:ascii="PT Astra Serif" w:hAnsi="PT Astra Serif"/>
          <w:sz w:val="28"/>
          <w:szCs w:val="28"/>
        </w:rPr>
        <w:t xml:space="preserve"> участников.</w:t>
      </w:r>
    </w:p>
    <w:p w:rsidR="00133E61" w:rsidRPr="005F1FB5" w:rsidRDefault="00133E61" w:rsidP="00133E61">
      <w:pPr>
        <w:ind w:firstLine="426"/>
        <w:jc w:val="both"/>
        <w:rPr>
          <w:rFonts w:ascii="PT Astra Serif" w:hAnsi="PT Astra Serif"/>
        </w:rPr>
      </w:pPr>
      <w:r w:rsidRPr="005F1FB5">
        <w:rPr>
          <w:rFonts w:ascii="PT Astra Serif" w:hAnsi="PT Astra Serif"/>
          <w:sz w:val="28"/>
          <w:szCs w:val="28"/>
        </w:rPr>
        <w:t>Ежегодно проводятся соревнования среди учащихся общеобразовательных учреждений по баскетболу «КЭС-</w:t>
      </w:r>
      <w:proofErr w:type="spellStart"/>
      <w:r w:rsidRPr="005F1FB5">
        <w:rPr>
          <w:rFonts w:ascii="PT Astra Serif" w:hAnsi="PT Astra Serif"/>
          <w:sz w:val="28"/>
          <w:szCs w:val="28"/>
        </w:rPr>
        <w:t>Баскет</w:t>
      </w:r>
      <w:proofErr w:type="spellEnd"/>
      <w:r w:rsidRPr="005F1FB5">
        <w:rPr>
          <w:rFonts w:ascii="PT Astra Serif" w:hAnsi="PT Astra Serif"/>
          <w:sz w:val="28"/>
          <w:szCs w:val="28"/>
        </w:rPr>
        <w:t>», в которых принимают участие команды всех школ города и поселков.</w:t>
      </w:r>
    </w:p>
    <w:p w:rsidR="00133E61" w:rsidRPr="005F1FB5" w:rsidRDefault="00C53CCA" w:rsidP="00133E61">
      <w:pPr>
        <w:ind w:firstLine="567"/>
        <w:jc w:val="both"/>
        <w:rPr>
          <w:rFonts w:ascii="PT Astra Serif" w:hAnsi="PT Astra Serif"/>
          <w:sz w:val="28"/>
          <w:szCs w:val="28"/>
        </w:rPr>
      </w:pPr>
      <w:r w:rsidRPr="005F1FB5">
        <w:rPr>
          <w:rFonts w:ascii="PT Astra Serif" w:hAnsi="PT Astra Serif"/>
          <w:sz w:val="28"/>
          <w:szCs w:val="28"/>
        </w:rPr>
        <w:t>п.23</w:t>
      </w:r>
      <w:r w:rsidR="00271056" w:rsidRPr="005F1FB5">
        <w:rPr>
          <w:rFonts w:ascii="PT Astra Serif" w:hAnsi="PT Astra Serif"/>
          <w:sz w:val="28"/>
          <w:szCs w:val="28"/>
        </w:rPr>
        <w:t xml:space="preserve">. </w:t>
      </w:r>
      <w:r w:rsidR="00DE5A24" w:rsidRPr="005F1FB5">
        <w:rPr>
          <w:rFonts w:ascii="PT Astra Serif" w:hAnsi="PT Astra Serif"/>
          <w:sz w:val="28"/>
          <w:szCs w:val="28"/>
        </w:rPr>
        <w:t xml:space="preserve">Процент детей и </w:t>
      </w:r>
      <w:r w:rsidR="002B2C9C" w:rsidRPr="005F1FB5">
        <w:rPr>
          <w:rFonts w:ascii="PT Astra Serif" w:hAnsi="PT Astra Serif"/>
          <w:sz w:val="28"/>
          <w:szCs w:val="28"/>
        </w:rPr>
        <w:t>подростков,</w:t>
      </w:r>
      <w:r w:rsidR="00DE5A24" w:rsidRPr="005F1FB5">
        <w:rPr>
          <w:rFonts w:ascii="PT Astra Serif" w:hAnsi="PT Astra Serif"/>
          <w:sz w:val="28"/>
          <w:szCs w:val="28"/>
        </w:rPr>
        <w:t xml:space="preserve"> занимающихся спортом и физической культурой составляет 73,3%, данные (с учетом 3 урока физкультур).</w:t>
      </w:r>
      <w:r w:rsidR="00133E61" w:rsidRPr="005F1FB5">
        <w:rPr>
          <w:rFonts w:ascii="PT Astra Serif" w:hAnsi="PT Astra Serif"/>
          <w:sz w:val="28"/>
          <w:szCs w:val="28"/>
        </w:rPr>
        <w:t xml:space="preserve"> Также среди обучающихся внедряется и проводится работа по организации участия в тестировании Всероссийского физкультурно-спортивного комплекса «Готов к труду и обороне». </w:t>
      </w:r>
    </w:p>
    <w:p w:rsidR="00271056" w:rsidRPr="005F1FB5" w:rsidRDefault="00271056" w:rsidP="00133E61">
      <w:pPr>
        <w:ind w:firstLine="708"/>
        <w:jc w:val="both"/>
        <w:rPr>
          <w:rFonts w:ascii="PT Astra Serif" w:hAnsi="PT Astra Serif"/>
          <w:sz w:val="28"/>
          <w:szCs w:val="28"/>
        </w:rPr>
      </w:pPr>
    </w:p>
    <w:p w:rsidR="00A54668" w:rsidRPr="005F1FB5" w:rsidRDefault="00A54668" w:rsidP="00A54668">
      <w:pPr>
        <w:jc w:val="center"/>
        <w:rPr>
          <w:rFonts w:ascii="PT Astra Serif" w:hAnsi="PT Astra Serif"/>
          <w:sz w:val="28"/>
          <w:szCs w:val="28"/>
          <w:u w:val="single"/>
        </w:rPr>
      </w:pPr>
      <w:r w:rsidRPr="005F1FB5">
        <w:rPr>
          <w:rFonts w:ascii="PT Astra Serif" w:hAnsi="PT Astra Serif"/>
          <w:sz w:val="28"/>
          <w:szCs w:val="28"/>
          <w:u w:val="single"/>
        </w:rPr>
        <w:t>Жилищное строительство и обеспечение граждан жильем</w:t>
      </w:r>
    </w:p>
    <w:p w:rsidR="00A54668" w:rsidRPr="005F1FB5" w:rsidRDefault="00A54668" w:rsidP="00A54668">
      <w:pPr>
        <w:jc w:val="center"/>
        <w:rPr>
          <w:rFonts w:ascii="PT Astra Serif" w:hAnsi="PT Astra Serif"/>
          <w:sz w:val="28"/>
          <w:szCs w:val="28"/>
          <w:u w:val="single"/>
        </w:rPr>
      </w:pPr>
    </w:p>
    <w:p w:rsidR="002753A7" w:rsidRPr="005F1FB5" w:rsidRDefault="002753A7" w:rsidP="002753A7">
      <w:pPr>
        <w:spacing w:line="276" w:lineRule="auto"/>
        <w:ind w:firstLine="561"/>
        <w:jc w:val="both"/>
        <w:rPr>
          <w:rFonts w:ascii="PT Astra Serif" w:hAnsi="PT Astra Serif"/>
          <w:sz w:val="28"/>
          <w:szCs w:val="28"/>
        </w:rPr>
      </w:pPr>
      <w:r w:rsidRPr="005F1FB5">
        <w:rPr>
          <w:rFonts w:ascii="PT Astra Serif" w:hAnsi="PT Astra Serif"/>
          <w:sz w:val="28"/>
          <w:szCs w:val="28"/>
        </w:rPr>
        <w:t xml:space="preserve">п. 24 В 2018 году общая площадь жилых помещений, приходящихся в среднем на одного жителя составила 27,2 </w:t>
      </w:r>
      <w:proofErr w:type="spellStart"/>
      <w:r w:rsidRPr="005F1FB5">
        <w:rPr>
          <w:rFonts w:ascii="PT Astra Serif" w:hAnsi="PT Astra Serif"/>
          <w:sz w:val="28"/>
          <w:szCs w:val="28"/>
        </w:rPr>
        <w:t>кв.м</w:t>
      </w:r>
      <w:proofErr w:type="spellEnd"/>
      <w:r w:rsidRPr="005F1FB5">
        <w:rPr>
          <w:rFonts w:ascii="PT Astra Serif" w:hAnsi="PT Astra Serif"/>
          <w:sz w:val="28"/>
          <w:szCs w:val="28"/>
        </w:rPr>
        <w:t>. В течении 2019 года, учитывая ввод жилых домов в эксплуатацию и снос домов, планируется достигнуть показателя в 27,39 кв. м на одного жителя.</w:t>
      </w:r>
    </w:p>
    <w:p w:rsidR="002753A7" w:rsidRPr="005F1FB5" w:rsidRDefault="002753A7" w:rsidP="002753A7">
      <w:pPr>
        <w:spacing w:line="276" w:lineRule="auto"/>
        <w:ind w:firstLine="561"/>
        <w:jc w:val="both"/>
        <w:rPr>
          <w:rFonts w:ascii="PT Astra Serif" w:hAnsi="PT Astra Serif"/>
          <w:sz w:val="28"/>
          <w:szCs w:val="28"/>
        </w:rPr>
      </w:pPr>
      <w:r w:rsidRPr="005F1FB5">
        <w:rPr>
          <w:rFonts w:ascii="PT Astra Serif" w:hAnsi="PT Astra Serif"/>
          <w:sz w:val="28"/>
          <w:szCs w:val="28"/>
        </w:rPr>
        <w:t xml:space="preserve">п.25 Площадь земельных участков, предоставленных для жилищного строительства в 2018 году уменьшилась по сравнению с 2017 годом, в связи с тем, что жители территории, в части индивидуального жилищного строительства, отдают предпочтение приобретению имеющихся домов и их реконструкции. При продлении программы по переселению граждан из аварийного жилья земельные участки под строительство многоквартирных жилых домов будут сформированы и предоставлены. </w:t>
      </w:r>
    </w:p>
    <w:p w:rsidR="002753A7" w:rsidRPr="005F1FB5" w:rsidRDefault="002753A7" w:rsidP="002753A7">
      <w:pPr>
        <w:spacing w:line="276" w:lineRule="auto"/>
        <w:ind w:firstLine="561"/>
        <w:jc w:val="both"/>
        <w:rPr>
          <w:rFonts w:ascii="PT Astra Serif" w:hAnsi="PT Astra Serif"/>
          <w:sz w:val="28"/>
          <w:szCs w:val="28"/>
        </w:rPr>
      </w:pPr>
      <w:r w:rsidRPr="005F1FB5">
        <w:rPr>
          <w:rFonts w:ascii="PT Astra Serif" w:hAnsi="PT Astra Serif"/>
          <w:sz w:val="28"/>
          <w:szCs w:val="28"/>
        </w:rPr>
        <w:t>п.26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 общая площадь составляет 42647 квадратных метров, в данной категории представлены объекты религиозной, производственной, предпринимательской и инфраструктурной деятельности – объекты обслуживания автотранспорта, газовые сети, религиозные объекты, офисное здание (построено, в стадии ввода в эксплуатацию).</w:t>
      </w:r>
    </w:p>
    <w:p w:rsidR="00A54668" w:rsidRPr="005F1FB5" w:rsidRDefault="00A54668" w:rsidP="00F432BD">
      <w:pPr>
        <w:jc w:val="both"/>
        <w:rPr>
          <w:rFonts w:ascii="PT Astra Serif" w:hAnsi="PT Astra Serif"/>
          <w:sz w:val="28"/>
          <w:szCs w:val="28"/>
          <w:u w:val="single"/>
        </w:rPr>
      </w:pPr>
    </w:p>
    <w:p w:rsidR="00A54668" w:rsidRPr="005F1FB5" w:rsidRDefault="00A54668" w:rsidP="00A54668">
      <w:pPr>
        <w:jc w:val="center"/>
        <w:rPr>
          <w:rFonts w:ascii="PT Astra Serif" w:hAnsi="PT Astra Serif"/>
          <w:sz w:val="28"/>
          <w:szCs w:val="28"/>
          <w:u w:val="single"/>
        </w:rPr>
      </w:pPr>
      <w:r w:rsidRPr="005F1FB5">
        <w:rPr>
          <w:rFonts w:ascii="PT Astra Serif" w:hAnsi="PT Astra Serif"/>
          <w:sz w:val="28"/>
          <w:szCs w:val="28"/>
          <w:u w:val="single"/>
        </w:rPr>
        <w:t>Жилищно-коммунальное хозяйство</w:t>
      </w:r>
    </w:p>
    <w:p w:rsidR="00A54668" w:rsidRPr="005F1FB5" w:rsidRDefault="00A54668" w:rsidP="00A54668">
      <w:pPr>
        <w:rPr>
          <w:rFonts w:ascii="PT Astra Serif" w:hAnsi="PT Astra Serif"/>
          <w:sz w:val="28"/>
          <w:szCs w:val="28"/>
        </w:rPr>
      </w:pPr>
    </w:p>
    <w:p w:rsidR="00843AF2" w:rsidRPr="005F1FB5" w:rsidRDefault="00C53CCA" w:rsidP="00843AF2">
      <w:pPr>
        <w:autoSpaceDE w:val="0"/>
        <w:autoSpaceDN w:val="0"/>
        <w:adjustRightInd w:val="0"/>
        <w:ind w:right="159" w:firstLine="709"/>
        <w:jc w:val="both"/>
        <w:rPr>
          <w:rFonts w:ascii="PT Astra Serif" w:hAnsi="PT Astra Serif"/>
          <w:sz w:val="28"/>
          <w:szCs w:val="28"/>
        </w:rPr>
      </w:pPr>
      <w:r w:rsidRPr="005F1FB5">
        <w:rPr>
          <w:rFonts w:ascii="PT Astra Serif" w:hAnsi="PT Astra Serif"/>
          <w:sz w:val="28"/>
          <w:szCs w:val="28"/>
        </w:rPr>
        <w:t>п.27</w:t>
      </w:r>
      <w:r w:rsidR="00843AF2" w:rsidRPr="005F1FB5">
        <w:rPr>
          <w:rFonts w:ascii="PT Astra Serif" w:hAnsi="PT Astra Serif"/>
          <w:sz w:val="28"/>
          <w:szCs w:val="28"/>
        </w:rPr>
        <w:t xml:space="preserve">. </w:t>
      </w:r>
      <w:r w:rsidR="00CE6A98" w:rsidRPr="005F1FB5">
        <w:rPr>
          <w:rFonts w:ascii="PT Astra Serif" w:hAnsi="PT Astra Serif"/>
          <w:sz w:val="28"/>
          <w:szCs w:val="28"/>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w:t>
      </w:r>
      <w:r w:rsidR="00CE6A98" w:rsidRPr="005F1FB5">
        <w:rPr>
          <w:rFonts w:ascii="PT Astra Serif" w:hAnsi="PT Astra Serif"/>
          <w:sz w:val="28"/>
          <w:szCs w:val="28"/>
        </w:rPr>
        <w:lastRenderedPageBreak/>
        <w:t>должны выбрать способ управления данными домами с 2009 года составляет 100%, из них 80 % жилого фонда обслуживают управляющие компании частной формы собственности и 20% жилого фонда, в котором собственники жилых помещений выбрали способ управления – товарищество собственников жилья</w:t>
      </w:r>
      <w:r w:rsidR="00843AF2" w:rsidRPr="005F1FB5">
        <w:rPr>
          <w:rFonts w:ascii="PT Astra Serif" w:hAnsi="PT Astra Serif"/>
          <w:sz w:val="28"/>
          <w:szCs w:val="28"/>
        </w:rPr>
        <w:t xml:space="preserve">. </w:t>
      </w:r>
    </w:p>
    <w:p w:rsidR="00CE6A98" w:rsidRPr="005F1FB5" w:rsidRDefault="00CE6A98" w:rsidP="002753A7">
      <w:pPr>
        <w:autoSpaceDE w:val="0"/>
        <w:autoSpaceDN w:val="0"/>
        <w:adjustRightInd w:val="0"/>
        <w:ind w:right="157" w:firstLine="567"/>
        <w:jc w:val="both"/>
        <w:rPr>
          <w:rFonts w:ascii="PT Astra Serif" w:hAnsi="PT Astra Serif"/>
          <w:sz w:val="28"/>
          <w:szCs w:val="28"/>
        </w:rPr>
      </w:pPr>
      <w:r w:rsidRPr="005F1FB5">
        <w:rPr>
          <w:rFonts w:ascii="PT Astra Serif" w:hAnsi="PT Astra Serif"/>
          <w:sz w:val="28"/>
          <w:szCs w:val="28"/>
        </w:rPr>
        <w:t>п. 28. Доля организаций коммунального комплекса, осуществляющих производство товаров, оказание услуг по водо-, тепло -,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Севе</w:t>
      </w:r>
      <w:r w:rsidR="00472EC1" w:rsidRPr="005F1FB5">
        <w:rPr>
          <w:rFonts w:ascii="PT Astra Serif" w:hAnsi="PT Astra Serif"/>
          <w:sz w:val="28"/>
          <w:szCs w:val="28"/>
        </w:rPr>
        <w:t xml:space="preserve">роуральского городского округа </w:t>
      </w:r>
      <w:r w:rsidRPr="005F1FB5">
        <w:rPr>
          <w:rFonts w:ascii="PT Astra Serif" w:hAnsi="PT Astra Serif"/>
          <w:sz w:val="28"/>
          <w:szCs w:val="28"/>
        </w:rPr>
        <w:t>в 201</w:t>
      </w:r>
      <w:r w:rsidR="00472EC1" w:rsidRPr="005F1FB5">
        <w:rPr>
          <w:rFonts w:ascii="PT Astra Serif" w:hAnsi="PT Astra Serif"/>
          <w:sz w:val="28"/>
          <w:szCs w:val="28"/>
        </w:rPr>
        <w:t xml:space="preserve">8 году составило 80% в связи </w:t>
      </w:r>
      <w:r w:rsidRPr="005F1FB5">
        <w:rPr>
          <w:rFonts w:ascii="PT Astra Serif" w:hAnsi="PT Astra Serif"/>
          <w:sz w:val="28"/>
          <w:szCs w:val="28"/>
        </w:rPr>
        <w:t xml:space="preserve">с </w:t>
      </w:r>
      <w:r w:rsidR="00472EC1" w:rsidRPr="005F1FB5">
        <w:rPr>
          <w:rFonts w:ascii="PT Astra Serif" w:hAnsi="PT Astra Serif"/>
          <w:sz w:val="28"/>
          <w:szCs w:val="28"/>
        </w:rPr>
        <w:t>работой</w:t>
      </w:r>
      <w:r w:rsidRPr="005F1FB5">
        <w:rPr>
          <w:rFonts w:ascii="PT Astra Serif" w:hAnsi="PT Astra Serif"/>
          <w:sz w:val="28"/>
          <w:szCs w:val="28"/>
        </w:rPr>
        <w:t xml:space="preserve"> на территории Муниципального унитарного предприятия «Комэнергоресурс».</w:t>
      </w:r>
    </w:p>
    <w:p w:rsidR="00C67942" w:rsidRPr="005F1FB5" w:rsidRDefault="00C67942" w:rsidP="001B3047">
      <w:pPr>
        <w:spacing w:line="276" w:lineRule="auto"/>
        <w:ind w:firstLine="561"/>
        <w:jc w:val="both"/>
        <w:rPr>
          <w:sz w:val="28"/>
          <w:szCs w:val="28"/>
        </w:rPr>
      </w:pPr>
      <w:r w:rsidRPr="005F1FB5">
        <w:rPr>
          <w:rFonts w:ascii="PT Astra Serif" w:hAnsi="PT Astra Serif"/>
          <w:sz w:val="28"/>
          <w:szCs w:val="28"/>
        </w:rPr>
        <w:t>п.</w:t>
      </w:r>
      <w:r w:rsidR="00854616" w:rsidRPr="005F1FB5">
        <w:rPr>
          <w:rFonts w:ascii="PT Astra Serif" w:hAnsi="PT Astra Serif"/>
          <w:sz w:val="28"/>
          <w:szCs w:val="28"/>
        </w:rPr>
        <w:t xml:space="preserve"> </w:t>
      </w:r>
      <w:r w:rsidR="00C53CCA" w:rsidRPr="005F1FB5">
        <w:rPr>
          <w:rFonts w:ascii="PT Astra Serif" w:hAnsi="PT Astra Serif"/>
          <w:sz w:val="28"/>
          <w:szCs w:val="28"/>
        </w:rPr>
        <w:t>29</w:t>
      </w:r>
      <w:r w:rsidRPr="005F1FB5">
        <w:rPr>
          <w:rFonts w:ascii="PT Astra Serif" w:hAnsi="PT Astra Serif"/>
          <w:sz w:val="28"/>
          <w:szCs w:val="28"/>
        </w:rPr>
        <w:t xml:space="preserve">   </w:t>
      </w:r>
      <w:r w:rsidR="001B3047" w:rsidRPr="005F1FB5">
        <w:rPr>
          <w:sz w:val="28"/>
          <w:szCs w:val="28"/>
        </w:rPr>
        <w:t>Доля многоквартирных домов, расположенных на земельных участках, в отношении которых осуществлен государственный кадастровый учет в 2018 году составила 97,1%. В 2019 году планируется продолжение работ.  При осуществлении всех мероприятий данный показатель составит 100%.</w:t>
      </w:r>
    </w:p>
    <w:p w:rsidR="004D5210" w:rsidRPr="005F1FB5" w:rsidRDefault="00C53CCA" w:rsidP="004D5210">
      <w:pPr>
        <w:autoSpaceDE w:val="0"/>
        <w:autoSpaceDN w:val="0"/>
        <w:adjustRightInd w:val="0"/>
        <w:ind w:right="159" w:firstLine="567"/>
        <w:jc w:val="both"/>
        <w:rPr>
          <w:rFonts w:ascii="PT Astra Serif" w:hAnsi="PT Astra Serif"/>
          <w:sz w:val="28"/>
          <w:szCs w:val="28"/>
        </w:rPr>
      </w:pPr>
      <w:r w:rsidRPr="005F1FB5">
        <w:rPr>
          <w:rFonts w:ascii="PT Astra Serif" w:hAnsi="PT Astra Serif"/>
          <w:sz w:val="28"/>
          <w:szCs w:val="28"/>
        </w:rPr>
        <w:t>п.30</w:t>
      </w:r>
      <w:r w:rsidR="007D2CB2" w:rsidRPr="005F1FB5">
        <w:rPr>
          <w:rFonts w:ascii="PT Astra Serif" w:hAnsi="PT Astra Serif"/>
          <w:sz w:val="28"/>
          <w:szCs w:val="28"/>
        </w:rPr>
        <w:t xml:space="preserve"> </w:t>
      </w:r>
      <w:r w:rsidR="004D5210" w:rsidRPr="005F1FB5">
        <w:rPr>
          <w:rFonts w:ascii="PT Astra Serif" w:hAnsi="PT Astra Serif"/>
          <w:sz w:val="28"/>
          <w:szCs w:val="28"/>
        </w:rPr>
        <w:t>Доля населения, получившего жилые помещения и улучшившего жилищные условия в отчетном 2018 году, в общей численности населения, состоящего на учете в качестве нуждающегося в жилых помещениях составила 10,0 %, что меньше чем в 2017 году (14,7), в 2019 году планируется достигнуть значение показателя на уровне 2018 года.</w:t>
      </w:r>
    </w:p>
    <w:p w:rsidR="004D5210" w:rsidRPr="005F1FB5" w:rsidRDefault="004D5210" w:rsidP="00CE6A98">
      <w:pPr>
        <w:autoSpaceDE w:val="0"/>
        <w:autoSpaceDN w:val="0"/>
        <w:adjustRightInd w:val="0"/>
        <w:ind w:right="159" w:firstLine="567"/>
        <w:jc w:val="both"/>
        <w:rPr>
          <w:rFonts w:ascii="PT Astra Serif" w:hAnsi="PT Astra Serif"/>
          <w:color w:val="FF0000"/>
          <w:sz w:val="28"/>
          <w:szCs w:val="28"/>
        </w:rPr>
      </w:pPr>
    </w:p>
    <w:p w:rsidR="00106050" w:rsidRPr="005F1FB5" w:rsidRDefault="00106050" w:rsidP="00106050">
      <w:pPr>
        <w:autoSpaceDE w:val="0"/>
        <w:autoSpaceDN w:val="0"/>
        <w:adjustRightInd w:val="0"/>
        <w:ind w:right="157"/>
        <w:jc w:val="center"/>
        <w:rPr>
          <w:rFonts w:ascii="PT Astra Serif" w:hAnsi="PT Astra Serif"/>
          <w:sz w:val="28"/>
          <w:szCs w:val="28"/>
          <w:u w:val="single"/>
        </w:rPr>
      </w:pPr>
      <w:r w:rsidRPr="005F1FB5">
        <w:rPr>
          <w:rFonts w:ascii="PT Astra Serif" w:hAnsi="PT Astra Serif"/>
          <w:sz w:val="28"/>
          <w:szCs w:val="28"/>
          <w:u w:val="single"/>
        </w:rPr>
        <w:t>Организация муниципального управления</w:t>
      </w:r>
    </w:p>
    <w:p w:rsidR="00F370EB" w:rsidRPr="005F1FB5" w:rsidRDefault="00F370EB" w:rsidP="00106050">
      <w:pPr>
        <w:autoSpaceDE w:val="0"/>
        <w:autoSpaceDN w:val="0"/>
        <w:adjustRightInd w:val="0"/>
        <w:ind w:right="157"/>
        <w:jc w:val="center"/>
        <w:rPr>
          <w:rFonts w:ascii="PT Astra Serif" w:hAnsi="PT Astra Serif"/>
          <w:sz w:val="28"/>
          <w:szCs w:val="28"/>
          <w:u w:val="single"/>
        </w:rPr>
      </w:pPr>
    </w:p>
    <w:p w:rsidR="00B45227" w:rsidRPr="005F1FB5" w:rsidRDefault="00B45227" w:rsidP="00B45227">
      <w:pPr>
        <w:autoSpaceDE w:val="0"/>
        <w:autoSpaceDN w:val="0"/>
        <w:adjustRightInd w:val="0"/>
        <w:ind w:firstLine="540"/>
        <w:jc w:val="both"/>
        <w:rPr>
          <w:rFonts w:ascii="PT Astra Serif" w:hAnsi="PT Astra Serif"/>
          <w:sz w:val="28"/>
          <w:szCs w:val="28"/>
        </w:rPr>
      </w:pPr>
      <w:r w:rsidRPr="005F1FB5">
        <w:rPr>
          <w:rFonts w:ascii="PT Astra Serif" w:hAnsi="PT Astra Serif"/>
          <w:sz w:val="28"/>
          <w:szCs w:val="28"/>
        </w:rPr>
        <w:t>п.</w:t>
      </w:r>
      <w:r w:rsidR="007A3CA0" w:rsidRPr="005F1FB5">
        <w:rPr>
          <w:rFonts w:ascii="PT Astra Serif" w:hAnsi="PT Astra Serif"/>
          <w:sz w:val="28"/>
          <w:szCs w:val="28"/>
        </w:rPr>
        <w:t>31</w:t>
      </w:r>
      <w:r w:rsidR="00F8427D" w:rsidRPr="005F1FB5">
        <w:rPr>
          <w:rFonts w:ascii="PT Astra Serif" w:hAnsi="PT Astra Serif"/>
          <w:sz w:val="28"/>
          <w:szCs w:val="28"/>
        </w:rPr>
        <w:t xml:space="preserve">. </w:t>
      </w:r>
      <w:r w:rsidRPr="005F1FB5">
        <w:rPr>
          <w:rFonts w:ascii="PT Astra Serif" w:hAnsi="PT Astra Serif"/>
          <w:sz w:val="28"/>
          <w:szCs w:val="28"/>
        </w:rPr>
        <w:t>Расчет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за предшествующий период (с 2015 по 2017 годы) по фактическим показателям исполнения бюджета Североуральского городского округа за 2018 год, а также на плановый период (с 2019 по 2021 годы) произведен в соответствии с Бюджетным кодексом Российской Федерации, на основании отчетов об исполнении бюджета Североуральского городского округа за период с 2015 по 2018 годы, а также Закона Свердловской области от 06.12.2018 № 144-ОЗ «Об областном бюджете на 2019 год и плановый период 2020 и 2021 годов», Решения Думы Североуральского городского округа от 26.12.2018 № 84 «О бюджете Североуральского городского округа на 2019 год и плановый период 2020 и 2021 годов».</w:t>
      </w:r>
    </w:p>
    <w:p w:rsidR="00B45227" w:rsidRPr="005F1FB5" w:rsidRDefault="00B45227" w:rsidP="00B45227">
      <w:pPr>
        <w:ind w:right="-81" w:firstLine="567"/>
        <w:jc w:val="both"/>
        <w:rPr>
          <w:rFonts w:ascii="PT Astra Serif" w:hAnsi="PT Astra Serif"/>
          <w:sz w:val="28"/>
          <w:szCs w:val="28"/>
        </w:rPr>
      </w:pPr>
      <w:r w:rsidRPr="005F1FB5">
        <w:rPr>
          <w:rFonts w:ascii="PT Astra Serif" w:hAnsi="PT Astra Serif"/>
          <w:sz w:val="28"/>
          <w:szCs w:val="28"/>
        </w:rPr>
        <w:t xml:space="preserve">Положительная динамика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на плановый период 2020 – 2021 </w:t>
      </w:r>
      <w:r w:rsidR="002753A7" w:rsidRPr="005F1FB5">
        <w:rPr>
          <w:rFonts w:ascii="PT Astra Serif" w:hAnsi="PT Astra Serif"/>
          <w:sz w:val="28"/>
          <w:szCs w:val="28"/>
        </w:rPr>
        <w:t>годов обусловлена</w:t>
      </w:r>
      <w:r w:rsidRPr="005F1FB5">
        <w:rPr>
          <w:rFonts w:ascii="PT Astra Serif" w:hAnsi="PT Astra Serif"/>
          <w:sz w:val="28"/>
          <w:szCs w:val="28"/>
        </w:rPr>
        <w:t xml:space="preserve"> прогнозируемым </w:t>
      </w:r>
      <w:r w:rsidRPr="005F1FB5">
        <w:rPr>
          <w:rFonts w:ascii="PT Astra Serif" w:hAnsi="PT Astra Serif"/>
          <w:sz w:val="28"/>
          <w:szCs w:val="28"/>
        </w:rPr>
        <w:lastRenderedPageBreak/>
        <w:t>ростом заработной платы на территории Североуральского городского округа как в бюджетной сфере, так и в организациях реального сектора экономики. Кроме того, в прогнозный период предполагается рост заработной платы на уровне средней по экономике, предусматриваемой для педагогических работников учреждений общего образования, работников учреждений культуры и других категорий бюджетников.</w:t>
      </w:r>
    </w:p>
    <w:p w:rsidR="00F04A3F" w:rsidRPr="005F1FB5" w:rsidRDefault="00166588" w:rsidP="00B35417">
      <w:pPr>
        <w:autoSpaceDE w:val="0"/>
        <w:autoSpaceDN w:val="0"/>
        <w:adjustRightInd w:val="0"/>
        <w:ind w:right="157" w:firstLine="567"/>
        <w:jc w:val="both"/>
        <w:rPr>
          <w:rFonts w:ascii="PT Astra Serif" w:hAnsi="PT Astra Serif"/>
          <w:sz w:val="28"/>
          <w:szCs w:val="28"/>
        </w:rPr>
      </w:pPr>
      <w:r w:rsidRPr="005F1FB5">
        <w:rPr>
          <w:rFonts w:ascii="PT Astra Serif" w:hAnsi="PT Astra Serif"/>
          <w:sz w:val="28"/>
          <w:szCs w:val="28"/>
        </w:rPr>
        <w:t>п.</w:t>
      </w:r>
      <w:r w:rsidR="007A3CA0" w:rsidRPr="005F1FB5">
        <w:rPr>
          <w:rFonts w:ascii="PT Astra Serif" w:hAnsi="PT Astra Serif"/>
          <w:sz w:val="28"/>
          <w:szCs w:val="28"/>
        </w:rPr>
        <w:t>32</w:t>
      </w:r>
      <w:r w:rsidR="00FF5BB2" w:rsidRPr="005F1FB5">
        <w:rPr>
          <w:rFonts w:ascii="PT Astra Serif" w:hAnsi="PT Astra Serif"/>
          <w:sz w:val="28"/>
          <w:szCs w:val="28"/>
        </w:rPr>
        <w:t>.</w:t>
      </w:r>
      <w:r w:rsidR="00B35417" w:rsidRPr="005F1FB5">
        <w:rPr>
          <w:rFonts w:ascii="PT Astra Serif" w:hAnsi="PT Astra Serif"/>
          <w:sz w:val="28"/>
          <w:szCs w:val="28"/>
        </w:rPr>
        <w:t xml:space="preserve"> </w:t>
      </w:r>
      <w:r w:rsidR="00B45227" w:rsidRPr="005F1FB5">
        <w:rPr>
          <w:rFonts w:ascii="PT Astra Serif" w:hAnsi="PT Astra Serif"/>
          <w:sz w:val="28"/>
          <w:szCs w:val="28"/>
        </w:rPr>
        <w:t>По состоянию на 01.01.2019</w:t>
      </w:r>
      <w:r w:rsidR="00FF5BB2" w:rsidRPr="005F1FB5">
        <w:rPr>
          <w:rFonts w:ascii="PT Astra Serif" w:hAnsi="PT Astra Serif"/>
          <w:sz w:val="28"/>
          <w:szCs w:val="28"/>
        </w:rPr>
        <w:t>г., доля основных фондов организаций муниципальной формы собственности, находящихся в стадии банкротства, в основных фондах организаций муниципальной фо</w:t>
      </w:r>
      <w:r w:rsidR="005A4F46" w:rsidRPr="005F1FB5">
        <w:rPr>
          <w:rFonts w:ascii="PT Astra Serif" w:hAnsi="PT Astra Serif"/>
          <w:sz w:val="28"/>
          <w:szCs w:val="28"/>
        </w:rPr>
        <w:t>рмы собственности составила 0,00</w:t>
      </w:r>
      <w:r w:rsidR="00FF5BB2" w:rsidRPr="005F1FB5">
        <w:rPr>
          <w:rFonts w:ascii="PT Astra Serif" w:hAnsi="PT Astra Serif"/>
          <w:sz w:val="28"/>
          <w:szCs w:val="28"/>
        </w:rPr>
        <w:t xml:space="preserve">%. </w:t>
      </w:r>
    </w:p>
    <w:p w:rsidR="00B35417" w:rsidRPr="005F1FB5" w:rsidRDefault="007A3CA0" w:rsidP="00B35417">
      <w:pPr>
        <w:autoSpaceDE w:val="0"/>
        <w:autoSpaceDN w:val="0"/>
        <w:adjustRightInd w:val="0"/>
        <w:ind w:right="157" w:firstLine="567"/>
        <w:jc w:val="both"/>
        <w:rPr>
          <w:rFonts w:ascii="PT Astra Serif" w:hAnsi="PT Astra Serif"/>
          <w:color w:val="FF0000"/>
          <w:sz w:val="28"/>
          <w:szCs w:val="28"/>
        </w:rPr>
      </w:pPr>
      <w:r w:rsidRPr="005F1FB5">
        <w:rPr>
          <w:rFonts w:ascii="PT Astra Serif" w:hAnsi="PT Astra Serif"/>
          <w:sz w:val="28"/>
          <w:szCs w:val="28"/>
        </w:rPr>
        <w:t>п.33</w:t>
      </w:r>
      <w:r w:rsidR="00CE6A98" w:rsidRPr="005F1FB5">
        <w:rPr>
          <w:rFonts w:ascii="PT Astra Serif" w:hAnsi="PT Astra Serif"/>
          <w:sz w:val="28"/>
          <w:szCs w:val="28"/>
        </w:rPr>
        <w:t>.</w:t>
      </w:r>
      <w:r w:rsidR="007C21CE" w:rsidRPr="005F1FB5">
        <w:rPr>
          <w:rFonts w:ascii="PT Astra Serif" w:hAnsi="PT Astra Serif"/>
          <w:sz w:val="28"/>
          <w:szCs w:val="28"/>
        </w:rPr>
        <w:t xml:space="preserve"> </w:t>
      </w:r>
      <w:r w:rsidR="00CE6A98" w:rsidRPr="005F1FB5">
        <w:rPr>
          <w:rFonts w:ascii="PT Astra Serif" w:hAnsi="PT Astra Serif"/>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w:t>
      </w:r>
      <w:r w:rsidR="00241A97" w:rsidRPr="005F1FB5">
        <w:rPr>
          <w:rFonts w:ascii="PT Astra Serif" w:hAnsi="PT Astra Serif"/>
          <w:sz w:val="28"/>
          <w:szCs w:val="28"/>
        </w:rPr>
        <w:t xml:space="preserve"> </w:t>
      </w:r>
      <w:r w:rsidR="00CE6A98" w:rsidRPr="005F1FB5">
        <w:rPr>
          <w:rFonts w:ascii="PT Astra Serif" w:hAnsi="PT Astra Serif"/>
          <w:sz w:val="28"/>
          <w:szCs w:val="28"/>
        </w:rPr>
        <w:t>Данный показатель -</w:t>
      </w:r>
      <w:r w:rsidR="00241A97" w:rsidRPr="005F1FB5">
        <w:rPr>
          <w:rFonts w:ascii="PT Astra Serif" w:hAnsi="PT Astra Serif"/>
          <w:sz w:val="28"/>
          <w:szCs w:val="28"/>
        </w:rPr>
        <w:t xml:space="preserve"> </w:t>
      </w:r>
      <w:r w:rsidR="00CE6A98" w:rsidRPr="005F1FB5">
        <w:rPr>
          <w:rFonts w:ascii="PT Astra Serif" w:hAnsi="PT Astra Serif"/>
          <w:sz w:val="28"/>
          <w:szCs w:val="28"/>
        </w:rPr>
        <w:t>0.</w:t>
      </w:r>
    </w:p>
    <w:p w:rsidR="007D5F7C" w:rsidRPr="005F1FB5" w:rsidRDefault="007D5F7C" w:rsidP="007D5F7C">
      <w:pPr>
        <w:pStyle w:val="Standard"/>
        <w:ind w:firstLine="709"/>
        <w:jc w:val="both"/>
        <w:rPr>
          <w:rFonts w:ascii="PT Astra Serif" w:hAnsi="PT Astra Serif"/>
          <w:sz w:val="27"/>
          <w:szCs w:val="27"/>
        </w:rPr>
      </w:pPr>
      <w:r w:rsidRPr="005F1FB5">
        <w:rPr>
          <w:rFonts w:ascii="PT Astra Serif" w:hAnsi="PT Astra Serif"/>
          <w:sz w:val="27"/>
          <w:szCs w:val="27"/>
        </w:rPr>
        <w:t xml:space="preserve">п.34. Просроченной кредиторской задолженности по оплате труда муниципальных учреждений на территории Североуральского городского округа не числится. По данным органов статистики по состоянию на 01 января 2019 года задолженность по выплате заработной платы работникам предприятий Североуральского городского округа отсутствует. </w:t>
      </w:r>
    </w:p>
    <w:p w:rsidR="007D5F7C" w:rsidRPr="005F1FB5" w:rsidRDefault="007D5F7C" w:rsidP="007D5F7C">
      <w:pPr>
        <w:pStyle w:val="Standard"/>
        <w:ind w:firstLine="709"/>
        <w:jc w:val="both"/>
        <w:rPr>
          <w:rFonts w:ascii="PT Astra Serif" w:hAnsi="PT Astra Serif"/>
          <w:sz w:val="27"/>
          <w:szCs w:val="27"/>
        </w:rPr>
      </w:pPr>
      <w:r w:rsidRPr="005F1FB5">
        <w:rPr>
          <w:rFonts w:ascii="PT Astra Serif" w:hAnsi="PT Astra Serif"/>
          <w:sz w:val="27"/>
          <w:szCs w:val="27"/>
        </w:rPr>
        <w:t>По данным прокуратуры города Североуральска имеется задолженность по заработной плате ООО «</w:t>
      </w:r>
      <w:proofErr w:type="spellStart"/>
      <w:r w:rsidRPr="005F1FB5">
        <w:rPr>
          <w:rFonts w:ascii="PT Astra Serif" w:hAnsi="PT Astra Serif"/>
          <w:sz w:val="27"/>
          <w:szCs w:val="27"/>
        </w:rPr>
        <w:t>Нордвуд</w:t>
      </w:r>
      <w:proofErr w:type="spellEnd"/>
      <w:r w:rsidRPr="005F1FB5">
        <w:rPr>
          <w:rFonts w:ascii="PT Astra Serif" w:hAnsi="PT Astra Serif"/>
          <w:sz w:val="27"/>
          <w:szCs w:val="27"/>
        </w:rPr>
        <w:t>» в сумме 14 290,67 тыс. рублей перед 371 работниками, ООО «Стелла-</w:t>
      </w:r>
      <w:proofErr w:type="spellStart"/>
      <w:r w:rsidRPr="005F1FB5">
        <w:rPr>
          <w:rFonts w:ascii="PT Astra Serif" w:hAnsi="PT Astra Serif"/>
          <w:sz w:val="27"/>
          <w:szCs w:val="27"/>
        </w:rPr>
        <w:t>Маркет</w:t>
      </w:r>
      <w:proofErr w:type="spellEnd"/>
      <w:r w:rsidRPr="005F1FB5">
        <w:rPr>
          <w:rFonts w:ascii="PT Astra Serif" w:hAnsi="PT Astra Serif"/>
          <w:sz w:val="27"/>
          <w:szCs w:val="27"/>
        </w:rPr>
        <w:t>» в сумме 4039,89 тыс. рублей перед 62 работниками, ООО «УК «Веста» в сумме 2 368,15 тыс. рублей перед 117 работниками, ООО «УК «Олимп» в сумме 914,06 тыс. рублей перед 36 работниками.</w:t>
      </w:r>
    </w:p>
    <w:p w:rsidR="007D5F7C" w:rsidRPr="005F1FB5" w:rsidRDefault="007D5F7C" w:rsidP="007D5F7C">
      <w:pPr>
        <w:pStyle w:val="Standard"/>
        <w:ind w:firstLine="709"/>
        <w:jc w:val="both"/>
        <w:rPr>
          <w:rFonts w:ascii="PT Astra Serif" w:hAnsi="PT Astra Serif"/>
          <w:sz w:val="27"/>
          <w:szCs w:val="27"/>
          <w:highlight w:val="yellow"/>
        </w:rPr>
      </w:pPr>
      <w:r w:rsidRPr="005F1FB5">
        <w:rPr>
          <w:rFonts w:ascii="PT Astra Serif" w:hAnsi="PT Astra Serif"/>
          <w:sz w:val="27"/>
          <w:szCs w:val="27"/>
          <w:highlight w:val="yellow"/>
        </w:rPr>
        <w:t>п.35. Расходы на содержание органов местного самоуправления в 2018 году составили 50391,1 тыс. руб. (2017 год – 43928,42 тыс. руб.).</w:t>
      </w:r>
    </w:p>
    <w:p w:rsidR="007D5F7C" w:rsidRPr="005F1FB5" w:rsidRDefault="007D5F7C" w:rsidP="007D5F7C">
      <w:pPr>
        <w:pStyle w:val="Standard"/>
        <w:ind w:firstLine="709"/>
        <w:jc w:val="both"/>
        <w:rPr>
          <w:rFonts w:ascii="PT Astra Serif" w:hAnsi="PT Astra Serif"/>
          <w:sz w:val="27"/>
          <w:szCs w:val="27"/>
        </w:rPr>
      </w:pPr>
      <w:r w:rsidRPr="005F1FB5">
        <w:rPr>
          <w:rFonts w:ascii="PT Astra Serif" w:hAnsi="PT Astra Serif"/>
          <w:sz w:val="27"/>
          <w:szCs w:val="27"/>
          <w:highlight w:val="yellow"/>
        </w:rPr>
        <w:t>В расчете на одного жителя Североуральского городского округа расходы в 2018 году составили 1247,3 рублей (2017 год – 1072,9 руб.).</w:t>
      </w:r>
      <w:r w:rsidRPr="005F1FB5">
        <w:rPr>
          <w:rFonts w:ascii="PT Astra Serif" w:hAnsi="PT Astra Serif"/>
          <w:sz w:val="27"/>
          <w:szCs w:val="27"/>
        </w:rPr>
        <w:t xml:space="preserve"> </w:t>
      </w:r>
    </w:p>
    <w:p w:rsidR="00B52F86" w:rsidRPr="005F1FB5" w:rsidRDefault="005A7756" w:rsidP="001B3047">
      <w:pPr>
        <w:spacing w:line="276" w:lineRule="auto"/>
        <w:ind w:firstLine="561"/>
        <w:jc w:val="both"/>
        <w:rPr>
          <w:sz w:val="28"/>
          <w:szCs w:val="28"/>
        </w:rPr>
      </w:pPr>
      <w:r w:rsidRPr="005F1FB5">
        <w:rPr>
          <w:rFonts w:ascii="PT Astra Serif" w:hAnsi="PT Astra Serif"/>
          <w:sz w:val="28"/>
          <w:szCs w:val="28"/>
        </w:rPr>
        <w:t>п.</w:t>
      </w:r>
      <w:r w:rsidR="00854616" w:rsidRPr="005F1FB5">
        <w:rPr>
          <w:rFonts w:ascii="PT Astra Serif" w:hAnsi="PT Astra Serif"/>
          <w:sz w:val="28"/>
          <w:szCs w:val="28"/>
        </w:rPr>
        <w:t xml:space="preserve"> </w:t>
      </w:r>
      <w:r w:rsidR="007A3CA0" w:rsidRPr="005F1FB5">
        <w:rPr>
          <w:rFonts w:ascii="PT Astra Serif" w:hAnsi="PT Astra Serif"/>
          <w:sz w:val="28"/>
          <w:szCs w:val="28"/>
        </w:rPr>
        <w:t>36</w:t>
      </w:r>
      <w:r w:rsidR="007D7BB9" w:rsidRPr="005F1FB5">
        <w:rPr>
          <w:rFonts w:ascii="PT Astra Serif" w:hAnsi="PT Astra Serif"/>
          <w:sz w:val="28"/>
          <w:szCs w:val="28"/>
        </w:rPr>
        <w:t>.</w:t>
      </w:r>
      <w:r w:rsidR="00B35417" w:rsidRPr="005F1FB5">
        <w:rPr>
          <w:rFonts w:ascii="PT Astra Serif" w:hAnsi="PT Astra Serif"/>
          <w:sz w:val="28"/>
          <w:szCs w:val="28"/>
        </w:rPr>
        <w:t xml:space="preserve"> </w:t>
      </w:r>
      <w:r w:rsidR="001B3047" w:rsidRPr="005F1FB5">
        <w:rPr>
          <w:sz w:val="28"/>
          <w:szCs w:val="28"/>
        </w:rPr>
        <w:t>Генеральные планы города и всех населенных пунктов утверждены в 2012 году. Это позволяет определять пространственное развитие населенных пунктов (города и поселков), динамику численности населения, трудовые и природные ресурсы, устойчивое развитие территории, инженерную, транспортную и социальную инфраструктуры с учетом интересов населения, а также учета значения города как административного центра в городском округе. В связи с изменениями в законодательстве и межеванием городских лесов в генеральные планы населенных пунктов будут вносится незначительные корректировки. В течении 2018 года проведены работы по установлению границ населенных пунктов в отношении трех из девяти населенных пунктов городского округа, в 2019 году работы будут продолжены.</w:t>
      </w:r>
    </w:p>
    <w:p w:rsidR="009B71ED" w:rsidRPr="005F1FB5" w:rsidRDefault="00BF38C8" w:rsidP="00B2502C">
      <w:pPr>
        <w:ind w:firstLine="426"/>
        <w:jc w:val="both"/>
        <w:rPr>
          <w:rFonts w:ascii="PT Astra Serif" w:hAnsi="PT Astra Serif"/>
          <w:sz w:val="28"/>
          <w:szCs w:val="28"/>
        </w:rPr>
      </w:pPr>
      <w:r w:rsidRPr="005F1FB5">
        <w:rPr>
          <w:rFonts w:ascii="PT Astra Serif" w:hAnsi="PT Astra Serif"/>
          <w:sz w:val="28"/>
          <w:szCs w:val="28"/>
        </w:rPr>
        <w:t xml:space="preserve"> </w:t>
      </w:r>
      <w:r w:rsidR="00BA4485" w:rsidRPr="005F1FB5">
        <w:rPr>
          <w:rFonts w:ascii="PT Astra Serif" w:hAnsi="PT Astra Serif"/>
          <w:sz w:val="28"/>
          <w:szCs w:val="28"/>
        </w:rPr>
        <w:t>п.</w:t>
      </w:r>
      <w:r w:rsidR="00854616" w:rsidRPr="005F1FB5">
        <w:rPr>
          <w:rFonts w:ascii="PT Astra Serif" w:hAnsi="PT Astra Serif"/>
          <w:sz w:val="28"/>
          <w:szCs w:val="28"/>
        </w:rPr>
        <w:t xml:space="preserve"> </w:t>
      </w:r>
      <w:r w:rsidR="007A3CA0" w:rsidRPr="005F1FB5">
        <w:rPr>
          <w:rFonts w:ascii="PT Astra Serif" w:hAnsi="PT Astra Serif"/>
          <w:sz w:val="28"/>
          <w:szCs w:val="28"/>
        </w:rPr>
        <w:t>37</w:t>
      </w:r>
      <w:r w:rsidR="007D7BB9" w:rsidRPr="005F1FB5">
        <w:rPr>
          <w:rFonts w:ascii="PT Astra Serif" w:hAnsi="PT Astra Serif"/>
          <w:sz w:val="28"/>
          <w:szCs w:val="28"/>
        </w:rPr>
        <w:t>.</w:t>
      </w:r>
      <w:r w:rsidR="009B71ED" w:rsidRPr="005F1FB5">
        <w:rPr>
          <w:rFonts w:ascii="PT Astra Serif" w:hAnsi="PT Astra Serif"/>
          <w:sz w:val="28"/>
          <w:szCs w:val="28"/>
        </w:rPr>
        <w:t xml:space="preserve"> </w:t>
      </w:r>
      <w:r w:rsidR="00B44F42" w:rsidRPr="005F1FB5">
        <w:rPr>
          <w:rStyle w:val="FontStyle14"/>
          <w:rFonts w:ascii="PT Astra Serif" w:hAnsi="PT Astra Serif"/>
          <w:sz w:val="28"/>
          <w:szCs w:val="28"/>
        </w:rPr>
        <w:t xml:space="preserve">Информация </w:t>
      </w:r>
      <w:r w:rsidR="009B71ED" w:rsidRPr="005F1FB5">
        <w:rPr>
          <w:rStyle w:val="FontStyle14"/>
          <w:rFonts w:ascii="PT Astra Serif" w:hAnsi="PT Astra Serif"/>
          <w:sz w:val="28"/>
          <w:szCs w:val="28"/>
        </w:rPr>
        <w:t>об оценке эффективности деятельности руководителей органов местного самоуправления и обслужив</w:t>
      </w:r>
      <w:r w:rsidR="007D5F7C" w:rsidRPr="005F1FB5">
        <w:rPr>
          <w:rStyle w:val="FontStyle14"/>
          <w:rFonts w:ascii="PT Astra Serif" w:hAnsi="PT Astra Serif"/>
          <w:sz w:val="28"/>
          <w:szCs w:val="28"/>
        </w:rPr>
        <w:t>ающих организаций по итогам 2018</w:t>
      </w:r>
      <w:r w:rsidR="009B71ED" w:rsidRPr="005F1FB5">
        <w:rPr>
          <w:rStyle w:val="FontStyle14"/>
          <w:rFonts w:ascii="PT Astra Serif" w:hAnsi="PT Astra Serif"/>
          <w:sz w:val="28"/>
          <w:szCs w:val="28"/>
        </w:rPr>
        <w:t xml:space="preserve"> года (Удовлетворенность населения организацией транспортного обслуживания в муниципальном образовании) </w:t>
      </w:r>
      <w:r w:rsidR="009B71ED" w:rsidRPr="005F1FB5">
        <w:rPr>
          <w:rFonts w:ascii="PT Astra Serif" w:hAnsi="PT Astra Serif"/>
          <w:sz w:val="28"/>
          <w:szCs w:val="28"/>
        </w:rPr>
        <w:t xml:space="preserve">(данные </w:t>
      </w:r>
      <w:r w:rsidR="000A378D" w:rsidRPr="005F1FB5">
        <w:rPr>
          <w:rFonts w:ascii="PT Astra Serif" w:hAnsi="PT Astra Serif"/>
          <w:sz w:val="28"/>
          <w:szCs w:val="28"/>
        </w:rPr>
        <w:t>размещены на</w:t>
      </w:r>
      <w:r w:rsidR="009B71ED" w:rsidRPr="005F1FB5">
        <w:rPr>
          <w:rFonts w:ascii="PT Astra Serif" w:hAnsi="PT Astra Serif"/>
          <w:sz w:val="28"/>
          <w:szCs w:val="28"/>
        </w:rPr>
        <w:t xml:space="preserve"> официальном сайте Министерства транспорта и связи Свердловской области)</w:t>
      </w:r>
    </w:p>
    <w:p w:rsidR="000F3591" w:rsidRPr="005F1FB5" w:rsidRDefault="00F3034E" w:rsidP="000F3591">
      <w:pPr>
        <w:ind w:firstLine="426"/>
        <w:jc w:val="right"/>
        <w:rPr>
          <w:rFonts w:ascii="PT Astra Serif" w:hAnsi="PT Astra Serif"/>
        </w:rPr>
      </w:pPr>
      <w:r w:rsidRPr="005F1FB5">
        <w:rPr>
          <w:rFonts w:ascii="PT Astra Serif" w:hAnsi="PT Astra Serif"/>
        </w:rPr>
        <w:lastRenderedPageBreak/>
        <w:t>таблица № 5</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39"/>
        <w:gridCol w:w="3260"/>
        <w:gridCol w:w="3119"/>
        <w:gridCol w:w="3544"/>
      </w:tblGrid>
      <w:tr w:rsidR="007D5F7C" w:rsidRPr="005F1FB5" w:rsidTr="00C54497">
        <w:trPr>
          <w:cantSplit/>
        </w:trPr>
        <w:tc>
          <w:tcPr>
            <w:tcW w:w="426" w:type="dxa"/>
            <w:shd w:val="clear" w:color="auto" w:fill="auto"/>
          </w:tcPr>
          <w:p w:rsidR="007D5F7C" w:rsidRPr="005F1FB5" w:rsidRDefault="007D5F7C" w:rsidP="009978F7">
            <w:pPr>
              <w:ind w:left="-57" w:right="-57"/>
              <w:jc w:val="center"/>
              <w:rPr>
                <w:rFonts w:ascii="PT Astra Serif" w:hAnsi="PT Astra Serif"/>
              </w:rPr>
            </w:pPr>
            <w:r w:rsidRPr="005F1FB5">
              <w:rPr>
                <w:rFonts w:ascii="PT Astra Serif" w:hAnsi="PT Astra Serif"/>
              </w:rPr>
              <w:t>№ п/п</w:t>
            </w:r>
          </w:p>
        </w:tc>
        <w:tc>
          <w:tcPr>
            <w:tcW w:w="4139" w:type="dxa"/>
            <w:shd w:val="clear" w:color="auto" w:fill="auto"/>
          </w:tcPr>
          <w:p w:rsidR="007D5F7C" w:rsidRPr="005F1FB5" w:rsidRDefault="007D5F7C" w:rsidP="009978F7">
            <w:pPr>
              <w:ind w:left="-57" w:right="-57"/>
              <w:jc w:val="center"/>
              <w:rPr>
                <w:rFonts w:ascii="PT Astra Serif" w:hAnsi="PT Astra Serif"/>
              </w:rPr>
            </w:pPr>
            <w:r w:rsidRPr="005F1FB5">
              <w:rPr>
                <w:rFonts w:ascii="PT Astra Serif" w:hAnsi="PT Astra Serif"/>
              </w:rPr>
              <w:t>Наименование муниципального образования/обслуживающей организации</w:t>
            </w:r>
          </w:p>
        </w:tc>
        <w:tc>
          <w:tcPr>
            <w:tcW w:w="3260" w:type="dxa"/>
            <w:shd w:val="clear" w:color="auto" w:fill="auto"/>
          </w:tcPr>
          <w:p w:rsidR="007D5F7C" w:rsidRPr="005F1FB5" w:rsidRDefault="007D5F7C" w:rsidP="009978F7">
            <w:pPr>
              <w:ind w:left="-57" w:right="-57"/>
              <w:jc w:val="center"/>
              <w:rPr>
                <w:rFonts w:ascii="PT Astra Serif" w:hAnsi="PT Astra Serif"/>
              </w:rPr>
            </w:pPr>
            <w:r w:rsidRPr="005F1FB5">
              <w:rPr>
                <w:rFonts w:ascii="PT Astra Serif" w:hAnsi="PT Astra Serif"/>
              </w:rPr>
              <w:t>ФИО главы муниципального образования/руководителя обслуживающей организации</w:t>
            </w:r>
          </w:p>
        </w:tc>
        <w:tc>
          <w:tcPr>
            <w:tcW w:w="3119" w:type="dxa"/>
            <w:shd w:val="clear" w:color="auto" w:fill="auto"/>
          </w:tcPr>
          <w:p w:rsidR="007D5F7C" w:rsidRPr="005F1FB5" w:rsidRDefault="007D5F7C" w:rsidP="009978F7">
            <w:pPr>
              <w:ind w:left="-57" w:right="-57"/>
              <w:jc w:val="center"/>
              <w:rPr>
                <w:rStyle w:val="FontStyle14"/>
                <w:rFonts w:ascii="PT Astra Serif" w:hAnsi="PT Astra Serif"/>
              </w:rPr>
            </w:pPr>
            <w:r w:rsidRPr="005F1FB5">
              <w:rPr>
                <w:rStyle w:val="FontStyle14"/>
                <w:rFonts w:ascii="PT Astra Serif" w:hAnsi="PT Astra Serif"/>
              </w:rPr>
              <w:t>Удовлетворенность организацией транспортного обслуживания</w:t>
            </w:r>
          </w:p>
          <w:p w:rsidR="007D5F7C" w:rsidRPr="005F1FB5" w:rsidRDefault="007D5F7C" w:rsidP="009978F7">
            <w:pPr>
              <w:ind w:left="-57" w:right="-57"/>
              <w:jc w:val="center"/>
              <w:rPr>
                <w:rStyle w:val="FontStyle14"/>
                <w:rFonts w:ascii="PT Astra Serif" w:hAnsi="PT Astra Serif"/>
                <w:b/>
              </w:rPr>
            </w:pPr>
            <w:r w:rsidRPr="005F1FB5">
              <w:rPr>
                <w:rStyle w:val="FontStyle14"/>
                <w:rFonts w:ascii="PT Astra Serif" w:hAnsi="PT Astra Serif"/>
                <w:b/>
              </w:rPr>
              <w:t>голосов/%</w:t>
            </w:r>
          </w:p>
          <w:p w:rsidR="007D5F7C" w:rsidRPr="005F1FB5" w:rsidRDefault="007D5F7C" w:rsidP="009978F7">
            <w:pPr>
              <w:ind w:left="-57" w:right="-57"/>
              <w:jc w:val="center"/>
              <w:rPr>
                <w:rFonts w:ascii="PT Astra Serif" w:hAnsi="PT Astra Serif"/>
              </w:rPr>
            </w:pPr>
            <w:r w:rsidRPr="005F1FB5">
              <w:rPr>
                <w:rStyle w:val="FontStyle14"/>
                <w:rFonts w:ascii="PT Astra Serif" w:hAnsi="PT Astra Serif"/>
                <w:b/>
              </w:rPr>
              <w:t>за 2017</w:t>
            </w:r>
          </w:p>
        </w:tc>
        <w:tc>
          <w:tcPr>
            <w:tcW w:w="3544" w:type="dxa"/>
          </w:tcPr>
          <w:p w:rsidR="007D5F7C" w:rsidRPr="005F1FB5" w:rsidRDefault="007D5F7C" w:rsidP="007D5F7C">
            <w:pPr>
              <w:ind w:left="-57" w:right="-57"/>
              <w:jc w:val="center"/>
              <w:rPr>
                <w:rStyle w:val="FontStyle14"/>
                <w:rFonts w:ascii="PT Astra Serif" w:hAnsi="PT Astra Serif"/>
              </w:rPr>
            </w:pPr>
            <w:r w:rsidRPr="005F1FB5">
              <w:rPr>
                <w:rStyle w:val="FontStyle14"/>
                <w:rFonts w:ascii="PT Astra Serif" w:hAnsi="PT Astra Serif"/>
              </w:rPr>
              <w:t>Удовлетворенность организацией транспортного обслуживания</w:t>
            </w:r>
          </w:p>
          <w:p w:rsidR="007D5F7C" w:rsidRPr="005F1FB5" w:rsidRDefault="007D5F7C" w:rsidP="007D5F7C">
            <w:pPr>
              <w:ind w:left="-57" w:right="-57"/>
              <w:jc w:val="center"/>
              <w:rPr>
                <w:rStyle w:val="FontStyle14"/>
                <w:rFonts w:ascii="PT Astra Serif" w:hAnsi="PT Astra Serif"/>
                <w:b/>
              </w:rPr>
            </w:pPr>
            <w:r w:rsidRPr="005F1FB5">
              <w:rPr>
                <w:rStyle w:val="FontStyle14"/>
                <w:rFonts w:ascii="PT Astra Serif" w:hAnsi="PT Astra Serif"/>
                <w:b/>
              </w:rPr>
              <w:t>голосов/%</w:t>
            </w:r>
          </w:p>
          <w:p w:rsidR="007D5F7C" w:rsidRPr="005F1FB5" w:rsidRDefault="007D5F7C" w:rsidP="007D5F7C">
            <w:pPr>
              <w:ind w:left="-57" w:right="-57"/>
              <w:jc w:val="center"/>
              <w:rPr>
                <w:rStyle w:val="FontStyle14"/>
                <w:rFonts w:ascii="PT Astra Serif" w:hAnsi="PT Astra Serif"/>
              </w:rPr>
            </w:pPr>
            <w:r w:rsidRPr="005F1FB5">
              <w:rPr>
                <w:rStyle w:val="FontStyle14"/>
                <w:rFonts w:ascii="PT Astra Serif" w:hAnsi="PT Astra Serif"/>
                <w:b/>
              </w:rPr>
              <w:t>за 2018</w:t>
            </w:r>
          </w:p>
        </w:tc>
      </w:tr>
      <w:tr w:rsidR="007D5F7C" w:rsidRPr="005F1FB5" w:rsidTr="00C54497">
        <w:trPr>
          <w:cantSplit/>
          <w:tblHeader/>
        </w:trPr>
        <w:tc>
          <w:tcPr>
            <w:tcW w:w="426" w:type="dxa"/>
            <w:shd w:val="clear" w:color="auto" w:fill="auto"/>
          </w:tcPr>
          <w:p w:rsidR="007D5F7C" w:rsidRPr="005F1FB5" w:rsidRDefault="007D5F7C" w:rsidP="009978F7">
            <w:pPr>
              <w:ind w:left="-57" w:right="-57"/>
              <w:jc w:val="center"/>
              <w:rPr>
                <w:rFonts w:ascii="PT Astra Serif" w:hAnsi="PT Astra Serif"/>
              </w:rPr>
            </w:pPr>
            <w:r w:rsidRPr="005F1FB5">
              <w:rPr>
                <w:rFonts w:ascii="PT Astra Serif" w:hAnsi="PT Astra Serif"/>
              </w:rPr>
              <w:t>1</w:t>
            </w:r>
          </w:p>
        </w:tc>
        <w:tc>
          <w:tcPr>
            <w:tcW w:w="4139" w:type="dxa"/>
            <w:shd w:val="clear" w:color="auto" w:fill="auto"/>
          </w:tcPr>
          <w:p w:rsidR="007D5F7C" w:rsidRPr="005F1FB5" w:rsidRDefault="007D5F7C" w:rsidP="009978F7">
            <w:pPr>
              <w:ind w:left="-57" w:right="-57"/>
              <w:jc w:val="center"/>
              <w:rPr>
                <w:rFonts w:ascii="PT Astra Serif" w:hAnsi="PT Astra Serif"/>
              </w:rPr>
            </w:pPr>
            <w:r w:rsidRPr="005F1FB5">
              <w:rPr>
                <w:rFonts w:ascii="PT Astra Serif" w:hAnsi="PT Astra Serif"/>
              </w:rPr>
              <w:t>2</w:t>
            </w:r>
          </w:p>
        </w:tc>
        <w:tc>
          <w:tcPr>
            <w:tcW w:w="3260" w:type="dxa"/>
            <w:shd w:val="clear" w:color="auto" w:fill="auto"/>
          </w:tcPr>
          <w:p w:rsidR="007D5F7C" w:rsidRPr="005F1FB5" w:rsidRDefault="007D5F7C" w:rsidP="009978F7">
            <w:pPr>
              <w:ind w:left="-57" w:right="-57"/>
              <w:jc w:val="center"/>
              <w:rPr>
                <w:rFonts w:ascii="PT Astra Serif" w:hAnsi="PT Astra Serif"/>
              </w:rPr>
            </w:pPr>
            <w:r w:rsidRPr="005F1FB5">
              <w:rPr>
                <w:rFonts w:ascii="PT Astra Serif" w:hAnsi="PT Astra Serif"/>
              </w:rPr>
              <w:t>3</w:t>
            </w:r>
          </w:p>
        </w:tc>
        <w:tc>
          <w:tcPr>
            <w:tcW w:w="3119" w:type="dxa"/>
            <w:shd w:val="clear" w:color="auto" w:fill="auto"/>
          </w:tcPr>
          <w:p w:rsidR="007D5F7C" w:rsidRPr="005F1FB5" w:rsidRDefault="007D5F7C" w:rsidP="009978F7">
            <w:pPr>
              <w:ind w:left="-57" w:right="-57"/>
              <w:jc w:val="center"/>
              <w:rPr>
                <w:rFonts w:ascii="PT Astra Serif" w:hAnsi="PT Astra Serif"/>
              </w:rPr>
            </w:pPr>
            <w:r w:rsidRPr="005F1FB5">
              <w:rPr>
                <w:rFonts w:ascii="PT Astra Serif" w:hAnsi="PT Astra Serif"/>
              </w:rPr>
              <w:t>4</w:t>
            </w:r>
          </w:p>
        </w:tc>
        <w:tc>
          <w:tcPr>
            <w:tcW w:w="3544" w:type="dxa"/>
          </w:tcPr>
          <w:p w:rsidR="007D5F7C" w:rsidRPr="005F1FB5" w:rsidRDefault="007D5F7C" w:rsidP="009978F7">
            <w:pPr>
              <w:ind w:left="-57" w:right="-57"/>
              <w:jc w:val="center"/>
              <w:rPr>
                <w:rFonts w:ascii="PT Astra Serif" w:hAnsi="PT Astra Serif"/>
              </w:rPr>
            </w:pPr>
            <w:r w:rsidRPr="005F1FB5">
              <w:rPr>
                <w:rFonts w:ascii="PT Astra Serif" w:hAnsi="PT Astra Serif"/>
              </w:rPr>
              <w:t>5</w:t>
            </w:r>
          </w:p>
        </w:tc>
      </w:tr>
      <w:tr w:rsidR="007D5F7C" w:rsidRPr="005F1FB5" w:rsidTr="00C54497">
        <w:trPr>
          <w:cantSplit/>
          <w:tblHeader/>
        </w:trPr>
        <w:tc>
          <w:tcPr>
            <w:tcW w:w="426" w:type="dxa"/>
            <w:shd w:val="clear" w:color="auto" w:fill="auto"/>
          </w:tcPr>
          <w:p w:rsidR="007D5F7C" w:rsidRPr="005F1FB5" w:rsidRDefault="007D5F7C" w:rsidP="009978F7">
            <w:pPr>
              <w:ind w:left="-57" w:right="-57"/>
              <w:jc w:val="center"/>
              <w:rPr>
                <w:rFonts w:ascii="PT Astra Serif" w:hAnsi="PT Astra Serif"/>
              </w:rPr>
            </w:pPr>
          </w:p>
        </w:tc>
        <w:tc>
          <w:tcPr>
            <w:tcW w:w="4139" w:type="dxa"/>
            <w:shd w:val="clear" w:color="auto" w:fill="auto"/>
          </w:tcPr>
          <w:p w:rsidR="007D5F7C" w:rsidRPr="005F1FB5" w:rsidRDefault="007D5F7C" w:rsidP="009978F7">
            <w:pPr>
              <w:ind w:left="-57" w:right="-57"/>
              <w:jc w:val="center"/>
              <w:rPr>
                <w:rFonts w:ascii="PT Astra Serif" w:hAnsi="PT Astra Serif"/>
              </w:rPr>
            </w:pPr>
            <w:r w:rsidRPr="005F1FB5">
              <w:rPr>
                <w:rFonts w:ascii="PT Astra Serif" w:hAnsi="PT Astra Serif"/>
              </w:rPr>
              <w:t>Североуральский городской округ</w:t>
            </w:r>
          </w:p>
        </w:tc>
        <w:tc>
          <w:tcPr>
            <w:tcW w:w="3260" w:type="dxa"/>
            <w:shd w:val="clear" w:color="auto" w:fill="auto"/>
          </w:tcPr>
          <w:p w:rsidR="007D5F7C" w:rsidRPr="005F1FB5" w:rsidRDefault="007D5F7C" w:rsidP="009978F7">
            <w:pPr>
              <w:ind w:left="-57" w:right="-57"/>
              <w:jc w:val="center"/>
              <w:rPr>
                <w:rFonts w:ascii="PT Astra Serif" w:hAnsi="PT Astra Serif"/>
              </w:rPr>
            </w:pPr>
            <w:r w:rsidRPr="005F1FB5">
              <w:rPr>
                <w:rFonts w:ascii="PT Astra Serif" w:hAnsi="PT Astra Serif"/>
                <w:sz w:val="20"/>
                <w:szCs w:val="20"/>
              </w:rPr>
              <w:t>Матюшенко Василий Петрович</w:t>
            </w:r>
          </w:p>
        </w:tc>
        <w:tc>
          <w:tcPr>
            <w:tcW w:w="3119" w:type="dxa"/>
            <w:shd w:val="clear" w:color="auto" w:fill="auto"/>
          </w:tcPr>
          <w:p w:rsidR="007D5F7C" w:rsidRPr="005F1FB5" w:rsidRDefault="007D5F7C" w:rsidP="0091034B">
            <w:pPr>
              <w:ind w:left="-57" w:right="-57"/>
              <w:jc w:val="center"/>
              <w:rPr>
                <w:rFonts w:ascii="PT Astra Serif" w:hAnsi="PT Astra Serif"/>
              </w:rPr>
            </w:pPr>
            <w:r w:rsidRPr="005F1FB5">
              <w:rPr>
                <w:rFonts w:ascii="PT Astra Serif" w:hAnsi="PT Astra Serif"/>
              </w:rPr>
              <w:t>78/90,0</w:t>
            </w:r>
          </w:p>
        </w:tc>
        <w:tc>
          <w:tcPr>
            <w:tcW w:w="3544" w:type="dxa"/>
          </w:tcPr>
          <w:p w:rsidR="007D5F7C" w:rsidRPr="005F1FB5" w:rsidRDefault="007D5F7C" w:rsidP="0091034B">
            <w:pPr>
              <w:ind w:left="-57" w:right="-57"/>
              <w:jc w:val="center"/>
              <w:rPr>
                <w:rFonts w:ascii="PT Astra Serif" w:hAnsi="PT Astra Serif"/>
              </w:rPr>
            </w:pPr>
            <w:r w:rsidRPr="005F1FB5">
              <w:rPr>
                <w:rFonts w:ascii="PT Astra Serif" w:hAnsi="PT Astra Serif"/>
              </w:rPr>
              <w:t>77/93,0</w:t>
            </w:r>
          </w:p>
        </w:tc>
      </w:tr>
    </w:tbl>
    <w:p w:rsidR="009B71ED" w:rsidRPr="005F1FB5" w:rsidRDefault="009B71ED" w:rsidP="009B71ED">
      <w:pPr>
        <w:rPr>
          <w:rFonts w:ascii="PT Astra Serif" w:hAnsi="PT Astra Serif"/>
        </w:rPr>
      </w:pPr>
    </w:p>
    <w:p w:rsidR="009B71ED" w:rsidRPr="005F1FB5" w:rsidRDefault="009B71ED" w:rsidP="00B2502C">
      <w:pPr>
        <w:ind w:firstLine="426"/>
        <w:jc w:val="both"/>
        <w:rPr>
          <w:rFonts w:ascii="PT Astra Serif" w:hAnsi="PT Astra Serif"/>
          <w:sz w:val="28"/>
          <w:szCs w:val="28"/>
        </w:rPr>
      </w:pPr>
      <w:r w:rsidRPr="005F1FB5">
        <w:rPr>
          <w:rStyle w:val="FontStyle14"/>
          <w:rFonts w:ascii="PT Astra Serif" w:hAnsi="PT Astra Serif"/>
          <w:sz w:val="28"/>
          <w:szCs w:val="28"/>
        </w:rPr>
        <w:t>п.</w:t>
      </w:r>
      <w:r w:rsidR="007A3CA0" w:rsidRPr="005F1FB5">
        <w:rPr>
          <w:rStyle w:val="FontStyle14"/>
          <w:rFonts w:ascii="PT Astra Serif" w:hAnsi="PT Astra Serif"/>
          <w:sz w:val="28"/>
          <w:szCs w:val="28"/>
        </w:rPr>
        <w:t xml:space="preserve"> 38</w:t>
      </w:r>
      <w:r w:rsidR="00854616" w:rsidRPr="005F1FB5">
        <w:rPr>
          <w:rStyle w:val="FontStyle14"/>
          <w:rFonts w:ascii="PT Astra Serif" w:hAnsi="PT Astra Serif"/>
          <w:sz w:val="28"/>
          <w:szCs w:val="28"/>
        </w:rPr>
        <w:t xml:space="preserve"> </w:t>
      </w:r>
      <w:r w:rsidR="00B44F42" w:rsidRPr="005F1FB5">
        <w:rPr>
          <w:rStyle w:val="FontStyle14"/>
          <w:rFonts w:ascii="PT Astra Serif" w:hAnsi="PT Astra Serif"/>
          <w:sz w:val="28"/>
          <w:szCs w:val="28"/>
        </w:rPr>
        <w:t>Информация</w:t>
      </w:r>
      <w:r w:rsidRPr="005F1FB5">
        <w:rPr>
          <w:rStyle w:val="FontStyle14"/>
          <w:rFonts w:ascii="PT Astra Serif" w:hAnsi="PT Astra Serif"/>
          <w:sz w:val="28"/>
          <w:szCs w:val="28"/>
        </w:rPr>
        <w:t xml:space="preserve"> об оценке эффективности деятельности руководителей органов местного самоуправления и обслужив</w:t>
      </w:r>
      <w:r w:rsidR="00E91986" w:rsidRPr="005F1FB5">
        <w:rPr>
          <w:rStyle w:val="FontStyle14"/>
          <w:rFonts w:ascii="PT Astra Serif" w:hAnsi="PT Astra Serif"/>
          <w:sz w:val="28"/>
          <w:szCs w:val="28"/>
        </w:rPr>
        <w:t>ающих организаций по</w:t>
      </w:r>
      <w:r w:rsidR="007D5F7C" w:rsidRPr="005F1FB5">
        <w:rPr>
          <w:rStyle w:val="FontStyle14"/>
          <w:rFonts w:ascii="PT Astra Serif" w:hAnsi="PT Astra Serif"/>
          <w:sz w:val="28"/>
          <w:szCs w:val="28"/>
        </w:rPr>
        <w:t xml:space="preserve"> итогам 2018</w:t>
      </w:r>
      <w:r w:rsidRPr="005F1FB5">
        <w:rPr>
          <w:rStyle w:val="FontStyle14"/>
          <w:rFonts w:ascii="PT Astra Serif" w:hAnsi="PT Astra Serif"/>
          <w:sz w:val="28"/>
          <w:szCs w:val="28"/>
        </w:rPr>
        <w:t xml:space="preserve"> года (удовлетворенность качеством автомобильных дорог)</w:t>
      </w:r>
      <w:r w:rsidRPr="005F1FB5">
        <w:rPr>
          <w:rFonts w:ascii="PT Astra Serif" w:hAnsi="PT Astra Serif"/>
          <w:sz w:val="28"/>
          <w:szCs w:val="28"/>
        </w:rPr>
        <w:t xml:space="preserve"> (данные </w:t>
      </w:r>
      <w:r w:rsidR="000A378D" w:rsidRPr="005F1FB5">
        <w:rPr>
          <w:rFonts w:ascii="PT Astra Serif" w:hAnsi="PT Astra Serif"/>
          <w:sz w:val="28"/>
          <w:szCs w:val="28"/>
        </w:rPr>
        <w:t>размещены на</w:t>
      </w:r>
      <w:r w:rsidRPr="005F1FB5">
        <w:rPr>
          <w:rFonts w:ascii="PT Astra Serif" w:hAnsi="PT Astra Serif"/>
          <w:sz w:val="28"/>
          <w:szCs w:val="28"/>
        </w:rPr>
        <w:t xml:space="preserve"> официальном сайте Министерства транспорта и связи Свердловской области)</w:t>
      </w:r>
    </w:p>
    <w:p w:rsidR="009B71ED" w:rsidRPr="005F1FB5" w:rsidRDefault="00F3034E" w:rsidP="000F3591">
      <w:pPr>
        <w:jc w:val="right"/>
        <w:rPr>
          <w:rFonts w:ascii="PT Astra Serif" w:hAnsi="PT Astra Serif"/>
        </w:rPr>
      </w:pPr>
      <w:r w:rsidRPr="005F1FB5">
        <w:rPr>
          <w:rFonts w:ascii="PT Astra Serif" w:hAnsi="PT Astra Serif"/>
        </w:rPr>
        <w:t>таблица № 6</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39"/>
        <w:gridCol w:w="4820"/>
        <w:gridCol w:w="2693"/>
        <w:gridCol w:w="2410"/>
      </w:tblGrid>
      <w:tr w:rsidR="007D5F7C" w:rsidRPr="005F1FB5" w:rsidTr="007D5F7C">
        <w:tc>
          <w:tcPr>
            <w:tcW w:w="426" w:type="dxa"/>
            <w:shd w:val="clear" w:color="auto" w:fill="auto"/>
          </w:tcPr>
          <w:p w:rsidR="007D5F7C" w:rsidRPr="005F1FB5" w:rsidRDefault="007D5F7C" w:rsidP="009978F7">
            <w:pPr>
              <w:ind w:left="-57" w:right="-57"/>
              <w:jc w:val="center"/>
              <w:rPr>
                <w:rFonts w:ascii="PT Astra Serif" w:hAnsi="PT Astra Serif"/>
                <w:sz w:val="20"/>
                <w:szCs w:val="20"/>
              </w:rPr>
            </w:pPr>
            <w:r w:rsidRPr="005F1FB5">
              <w:rPr>
                <w:rFonts w:ascii="PT Astra Serif" w:hAnsi="PT Astra Serif"/>
                <w:sz w:val="20"/>
                <w:szCs w:val="20"/>
              </w:rPr>
              <w:t>№ п/п</w:t>
            </w:r>
          </w:p>
        </w:tc>
        <w:tc>
          <w:tcPr>
            <w:tcW w:w="4139" w:type="dxa"/>
            <w:shd w:val="clear" w:color="auto" w:fill="auto"/>
          </w:tcPr>
          <w:p w:rsidR="007D5F7C" w:rsidRPr="005F1FB5" w:rsidRDefault="007D5F7C" w:rsidP="009978F7">
            <w:pPr>
              <w:ind w:left="-57" w:right="-57"/>
              <w:jc w:val="center"/>
              <w:rPr>
                <w:rFonts w:ascii="PT Astra Serif" w:hAnsi="PT Astra Serif"/>
                <w:sz w:val="20"/>
                <w:szCs w:val="20"/>
              </w:rPr>
            </w:pPr>
            <w:r w:rsidRPr="005F1FB5">
              <w:rPr>
                <w:rFonts w:ascii="PT Astra Serif" w:hAnsi="PT Astra Serif"/>
                <w:sz w:val="20"/>
                <w:szCs w:val="20"/>
              </w:rPr>
              <w:t>Наименование муниципального образования/обслуживающей организации</w:t>
            </w:r>
          </w:p>
        </w:tc>
        <w:tc>
          <w:tcPr>
            <w:tcW w:w="4820" w:type="dxa"/>
            <w:shd w:val="clear" w:color="auto" w:fill="auto"/>
          </w:tcPr>
          <w:p w:rsidR="007D5F7C" w:rsidRPr="005F1FB5" w:rsidRDefault="007D5F7C" w:rsidP="009978F7">
            <w:pPr>
              <w:ind w:left="-57" w:right="-57"/>
              <w:jc w:val="center"/>
              <w:rPr>
                <w:rFonts w:ascii="PT Astra Serif" w:hAnsi="PT Astra Serif"/>
                <w:sz w:val="20"/>
                <w:szCs w:val="20"/>
              </w:rPr>
            </w:pPr>
            <w:r w:rsidRPr="005F1FB5">
              <w:rPr>
                <w:rFonts w:ascii="PT Astra Serif" w:hAnsi="PT Astra Serif"/>
                <w:sz w:val="20"/>
                <w:szCs w:val="20"/>
              </w:rPr>
              <w:t>ФИО главы муниципального образования/руководителя обслуживающей организации</w:t>
            </w:r>
          </w:p>
        </w:tc>
        <w:tc>
          <w:tcPr>
            <w:tcW w:w="2693" w:type="dxa"/>
            <w:shd w:val="clear" w:color="auto" w:fill="auto"/>
          </w:tcPr>
          <w:p w:rsidR="007D5F7C" w:rsidRPr="005F1FB5" w:rsidRDefault="007D5F7C" w:rsidP="009978F7">
            <w:pPr>
              <w:ind w:left="-57" w:right="-57"/>
              <w:jc w:val="center"/>
              <w:rPr>
                <w:rStyle w:val="FontStyle14"/>
                <w:rFonts w:ascii="PT Astra Serif" w:hAnsi="PT Astra Serif"/>
              </w:rPr>
            </w:pPr>
            <w:r w:rsidRPr="005F1FB5">
              <w:rPr>
                <w:rStyle w:val="FontStyle14"/>
                <w:rFonts w:ascii="PT Astra Serif" w:hAnsi="PT Astra Serif"/>
              </w:rPr>
              <w:t>удовлетворенность качеством автомобильных дорог</w:t>
            </w:r>
          </w:p>
          <w:p w:rsidR="007D5F7C" w:rsidRPr="005F1FB5" w:rsidRDefault="007D5F7C" w:rsidP="009978F7">
            <w:pPr>
              <w:ind w:left="-57" w:right="-57"/>
              <w:jc w:val="center"/>
              <w:rPr>
                <w:rStyle w:val="FontStyle14"/>
                <w:rFonts w:ascii="PT Astra Serif" w:hAnsi="PT Astra Serif"/>
                <w:b/>
              </w:rPr>
            </w:pPr>
            <w:r w:rsidRPr="005F1FB5">
              <w:rPr>
                <w:rStyle w:val="FontStyle14"/>
                <w:rFonts w:ascii="PT Astra Serif" w:hAnsi="PT Astra Serif"/>
                <w:b/>
              </w:rPr>
              <w:t>голосов/%</w:t>
            </w:r>
          </w:p>
          <w:p w:rsidR="007D5F7C" w:rsidRPr="005F1FB5" w:rsidRDefault="007D5F7C" w:rsidP="009978F7">
            <w:pPr>
              <w:ind w:left="-57" w:right="-57"/>
              <w:jc w:val="center"/>
              <w:rPr>
                <w:rFonts w:ascii="PT Astra Serif" w:hAnsi="PT Astra Serif"/>
                <w:b/>
                <w:sz w:val="20"/>
                <w:szCs w:val="20"/>
              </w:rPr>
            </w:pPr>
            <w:r w:rsidRPr="005F1FB5">
              <w:rPr>
                <w:rStyle w:val="FontStyle14"/>
                <w:rFonts w:ascii="PT Astra Serif" w:hAnsi="PT Astra Serif"/>
                <w:b/>
              </w:rPr>
              <w:t>за 2017</w:t>
            </w:r>
          </w:p>
        </w:tc>
        <w:tc>
          <w:tcPr>
            <w:tcW w:w="2410" w:type="dxa"/>
          </w:tcPr>
          <w:p w:rsidR="007D5F7C" w:rsidRPr="005F1FB5" w:rsidRDefault="007D5F7C" w:rsidP="007D5F7C">
            <w:pPr>
              <w:ind w:left="-57" w:right="-57"/>
              <w:jc w:val="center"/>
              <w:rPr>
                <w:rStyle w:val="FontStyle14"/>
                <w:rFonts w:ascii="PT Astra Serif" w:hAnsi="PT Astra Serif"/>
              </w:rPr>
            </w:pPr>
            <w:r w:rsidRPr="005F1FB5">
              <w:rPr>
                <w:rStyle w:val="FontStyle14"/>
                <w:rFonts w:ascii="PT Astra Serif" w:hAnsi="PT Astra Serif"/>
              </w:rPr>
              <w:t>удовлетворенность качеством автомобильных дорог</w:t>
            </w:r>
          </w:p>
          <w:p w:rsidR="007D5F7C" w:rsidRPr="005F1FB5" w:rsidRDefault="007D5F7C" w:rsidP="007D5F7C">
            <w:pPr>
              <w:ind w:left="-57" w:right="-57"/>
              <w:jc w:val="center"/>
              <w:rPr>
                <w:rStyle w:val="FontStyle14"/>
                <w:rFonts w:ascii="PT Astra Serif" w:hAnsi="PT Astra Serif"/>
                <w:b/>
              </w:rPr>
            </w:pPr>
            <w:r w:rsidRPr="005F1FB5">
              <w:rPr>
                <w:rStyle w:val="FontStyle14"/>
                <w:rFonts w:ascii="PT Astra Serif" w:hAnsi="PT Astra Serif"/>
                <w:b/>
              </w:rPr>
              <w:t>голосов/%</w:t>
            </w:r>
          </w:p>
          <w:p w:rsidR="007D5F7C" w:rsidRPr="005F1FB5" w:rsidRDefault="007D5F7C" w:rsidP="007D5F7C">
            <w:pPr>
              <w:ind w:left="-57" w:right="-57"/>
              <w:jc w:val="center"/>
              <w:rPr>
                <w:rStyle w:val="FontStyle14"/>
                <w:rFonts w:ascii="PT Astra Serif" w:hAnsi="PT Astra Serif"/>
              </w:rPr>
            </w:pPr>
            <w:r w:rsidRPr="005F1FB5">
              <w:rPr>
                <w:rStyle w:val="FontStyle14"/>
                <w:rFonts w:ascii="PT Astra Serif" w:hAnsi="PT Astra Serif"/>
                <w:b/>
              </w:rPr>
              <w:t>за 2018</w:t>
            </w:r>
          </w:p>
        </w:tc>
      </w:tr>
      <w:tr w:rsidR="007D5F7C" w:rsidRPr="005F1FB5" w:rsidTr="007D5F7C">
        <w:trPr>
          <w:cantSplit/>
          <w:tblHeader/>
        </w:trPr>
        <w:tc>
          <w:tcPr>
            <w:tcW w:w="426" w:type="dxa"/>
            <w:shd w:val="clear" w:color="auto" w:fill="auto"/>
          </w:tcPr>
          <w:p w:rsidR="007D5F7C" w:rsidRPr="005F1FB5" w:rsidRDefault="007D5F7C" w:rsidP="009978F7">
            <w:pPr>
              <w:ind w:left="-57" w:right="-57"/>
              <w:jc w:val="center"/>
              <w:rPr>
                <w:rFonts w:ascii="PT Astra Serif" w:hAnsi="PT Astra Serif"/>
                <w:sz w:val="20"/>
                <w:szCs w:val="20"/>
              </w:rPr>
            </w:pPr>
            <w:r w:rsidRPr="005F1FB5">
              <w:rPr>
                <w:rFonts w:ascii="PT Astra Serif" w:hAnsi="PT Astra Serif"/>
                <w:sz w:val="20"/>
                <w:szCs w:val="20"/>
              </w:rPr>
              <w:t>1</w:t>
            </w:r>
          </w:p>
        </w:tc>
        <w:tc>
          <w:tcPr>
            <w:tcW w:w="4139" w:type="dxa"/>
            <w:shd w:val="clear" w:color="auto" w:fill="auto"/>
          </w:tcPr>
          <w:p w:rsidR="007D5F7C" w:rsidRPr="005F1FB5" w:rsidRDefault="007D5F7C" w:rsidP="009978F7">
            <w:pPr>
              <w:ind w:left="-57" w:right="-57"/>
              <w:jc w:val="center"/>
              <w:rPr>
                <w:rFonts w:ascii="PT Astra Serif" w:hAnsi="PT Astra Serif"/>
                <w:sz w:val="20"/>
                <w:szCs w:val="20"/>
              </w:rPr>
            </w:pPr>
            <w:r w:rsidRPr="005F1FB5">
              <w:rPr>
                <w:rFonts w:ascii="PT Astra Serif" w:hAnsi="PT Astra Serif"/>
                <w:sz w:val="20"/>
                <w:szCs w:val="20"/>
              </w:rPr>
              <w:t>2</w:t>
            </w:r>
          </w:p>
        </w:tc>
        <w:tc>
          <w:tcPr>
            <w:tcW w:w="4820" w:type="dxa"/>
            <w:shd w:val="clear" w:color="auto" w:fill="auto"/>
          </w:tcPr>
          <w:p w:rsidR="007D5F7C" w:rsidRPr="005F1FB5" w:rsidRDefault="007D5F7C" w:rsidP="009978F7">
            <w:pPr>
              <w:ind w:left="-57" w:right="-57"/>
              <w:jc w:val="center"/>
              <w:rPr>
                <w:rFonts w:ascii="PT Astra Serif" w:hAnsi="PT Astra Serif"/>
                <w:sz w:val="20"/>
                <w:szCs w:val="20"/>
              </w:rPr>
            </w:pPr>
            <w:r w:rsidRPr="005F1FB5">
              <w:rPr>
                <w:rFonts w:ascii="PT Astra Serif" w:hAnsi="PT Astra Serif"/>
                <w:sz w:val="20"/>
                <w:szCs w:val="20"/>
              </w:rPr>
              <w:t>3</w:t>
            </w:r>
          </w:p>
        </w:tc>
        <w:tc>
          <w:tcPr>
            <w:tcW w:w="2693" w:type="dxa"/>
            <w:shd w:val="clear" w:color="auto" w:fill="auto"/>
          </w:tcPr>
          <w:p w:rsidR="007D5F7C" w:rsidRPr="005F1FB5" w:rsidRDefault="007D5F7C" w:rsidP="009978F7">
            <w:pPr>
              <w:ind w:left="-57" w:right="-57"/>
              <w:jc w:val="center"/>
              <w:rPr>
                <w:rFonts w:ascii="PT Astra Serif" w:hAnsi="PT Astra Serif"/>
                <w:sz w:val="20"/>
                <w:szCs w:val="20"/>
              </w:rPr>
            </w:pPr>
            <w:r w:rsidRPr="005F1FB5">
              <w:rPr>
                <w:rFonts w:ascii="PT Astra Serif" w:hAnsi="PT Astra Serif"/>
                <w:sz w:val="20"/>
                <w:szCs w:val="20"/>
              </w:rPr>
              <w:t>4</w:t>
            </w:r>
          </w:p>
        </w:tc>
        <w:tc>
          <w:tcPr>
            <w:tcW w:w="2410" w:type="dxa"/>
          </w:tcPr>
          <w:p w:rsidR="007D5F7C" w:rsidRPr="005F1FB5" w:rsidRDefault="007D5F7C" w:rsidP="009978F7">
            <w:pPr>
              <w:ind w:left="-57" w:right="-57"/>
              <w:jc w:val="center"/>
              <w:rPr>
                <w:rFonts w:ascii="PT Astra Serif" w:hAnsi="PT Astra Serif"/>
                <w:sz w:val="20"/>
                <w:szCs w:val="20"/>
              </w:rPr>
            </w:pPr>
            <w:r w:rsidRPr="005F1FB5">
              <w:rPr>
                <w:rFonts w:ascii="PT Astra Serif" w:hAnsi="PT Astra Serif"/>
                <w:sz w:val="20"/>
                <w:szCs w:val="20"/>
              </w:rPr>
              <w:t>5</w:t>
            </w:r>
          </w:p>
        </w:tc>
      </w:tr>
      <w:tr w:rsidR="007D5F7C" w:rsidRPr="005F1FB5" w:rsidTr="007D5F7C">
        <w:tc>
          <w:tcPr>
            <w:tcW w:w="426" w:type="dxa"/>
            <w:shd w:val="clear" w:color="auto" w:fill="auto"/>
          </w:tcPr>
          <w:p w:rsidR="007D5F7C" w:rsidRPr="005F1FB5" w:rsidRDefault="007D5F7C" w:rsidP="009B71ED">
            <w:pPr>
              <w:numPr>
                <w:ilvl w:val="0"/>
                <w:numId w:val="2"/>
              </w:numPr>
              <w:ind w:left="0" w:right="-57" w:firstLine="0"/>
              <w:jc w:val="center"/>
              <w:rPr>
                <w:rFonts w:ascii="PT Astra Serif" w:hAnsi="PT Astra Serif"/>
                <w:sz w:val="20"/>
                <w:szCs w:val="20"/>
              </w:rPr>
            </w:pPr>
          </w:p>
        </w:tc>
        <w:tc>
          <w:tcPr>
            <w:tcW w:w="4139" w:type="dxa"/>
            <w:shd w:val="clear" w:color="auto" w:fill="auto"/>
          </w:tcPr>
          <w:p w:rsidR="007D5F7C" w:rsidRPr="005F1FB5" w:rsidRDefault="007D5F7C" w:rsidP="009978F7">
            <w:pPr>
              <w:ind w:left="-57" w:right="-57"/>
              <w:jc w:val="center"/>
              <w:rPr>
                <w:rFonts w:ascii="PT Astra Serif" w:hAnsi="PT Astra Serif"/>
                <w:sz w:val="20"/>
                <w:szCs w:val="20"/>
              </w:rPr>
            </w:pPr>
            <w:r w:rsidRPr="005F1FB5">
              <w:rPr>
                <w:rFonts w:ascii="PT Astra Serif" w:hAnsi="PT Astra Serif"/>
                <w:sz w:val="20"/>
                <w:szCs w:val="20"/>
              </w:rPr>
              <w:t>Североуральский городской округ</w:t>
            </w:r>
          </w:p>
        </w:tc>
        <w:tc>
          <w:tcPr>
            <w:tcW w:w="4820" w:type="dxa"/>
            <w:shd w:val="clear" w:color="auto" w:fill="auto"/>
          </w:tcPr>
          <w:p w:rsidR="007D5F7C" w:rsidRPr="005F1FB5" w:rsidRDefault="007D5F7C" w:rsidP="009978F7">
            <w:pPr>
              <w:ind w:left="-57" w:right="-57"/>
              <w:jc w:val="center"/>
              <w:rPr>
                <w:rFonts w:ascii="PT Astra Serif" w:hAnsi="PT Astra Serif"/>
                <w:sz w:val="20"/>
                <w:szCs w:val="20"/>
              </w:rPr>
            </w:pPr>
            <w:r w:rsidRPr="005F1FB5">
              <w:rPr>
                <w:rFonts w:ascii="PT Astra Serif" w:hAnsi="PT Astra Serif"/>
                <w:sz w:val="20"/>
                <w:szCs w:val="20"/>
              </w:rPr>
              <w:t>Матюшенко Василий Петрович</w:t>
            </w:r>
          </w:p>
        </w:tc>
        <w:tc>
          <w:tcPr>
            <w:tcW w:w="2693" w:type="dxa"/>
            <w:shd w:val="clear" w:color="auto" w:fill="auto"/>
          </w:tcPr>
          <w:p w:rsidR="007D5F7C" w:rsidRPr="005F1FB5" w:rsidRDefault="007D5F7C" w:rsidP="0091034B">
            <w:pPr>
              <w:ind w:left="-57" w:right="-57"/>
              <w:jc w:val="center"/>
              <w:rPr>
                <w:rFonts w:ascii="PT Astra Serif" w:hAnsi="PT Astra Serif"/>
                <w:sz w:val="20"/>
                <w:szCs w:val="20"/>
              </w:rPr>
            </w:pPr>
            <w:r w:rsidRPr="005F1FB5">
              <w:rPr>
                <w:rFonts w:ascii="PT Astra Serif" w:hAnsi="PT Astra Serif"/>
                <w:sz w:val="20"/>
                <w:szCs w:val="20"/>
              </w:rPr>
              <w:t>49/59,2%</w:t>
            </w:r>
          </w:p>
          <w:p w:rsidR="007D5F7C" w:rsidRPr="005F1FB5" w:rsidRDefault="007D5F7C" w:rsidP="009978F7">
            <w:pPr>
              <w:ind w:left="-57" w:right="-57"/>
              <w:jc w:val="center"/>
              <w:rPr>
                <w:rFonts w:ascii="PT Astra Serif" w:hAnsi="PT Astra Serif"/>
                <w:sz w:val="20"/>
                <w:szCs w:val="20"/>
              </w:rPr>
            </w:pPr>
          </w:p>
        </w:tc>
        <w:tc>
          <w:tcPr>
            <w:tcW w:w="2410" w:type="dxa"/>
          </w:tcPr>
          <w:p w:rsidR="007D5F7C" w:rsidRPr="005F1FB5" w:rsidRDefault="007D5F7C" w:rsidP="0091034B">
            <w:pPr>
              <w:ind w:left="-57" w:right="-57"/>
              <w:jc w:val="center"/>
              <w:rPr>
                <w:rFonts w:ascii="PT Astra Serif" w:hAnsi="PT Astra Serif"/>
                <w:sz w:val="20"/>
                <w:szCs w:val="20"/>
              </w:rPr>
            </w:pPr>
            <w:r w:rsidRPr="005F1FB5">
              <w:rPr>
                <w:rFonts w:ascii="PT Astra Serif" w:hAnsi="PT Astra Serif"/>
                <w:sz w:val="20"/>
                <w:szCs w:val="20"/>
              </w:rPr>
              <w:t>59/64,4</w:t>
            </w:r>
          </w:p>
        </w:tc>
      </w:tr>
    </w:tbl>
    <w:p w:rsidR="00F7391C" w:rsidRPr="005F1FB5" w:rsidRDefault="00E91986" w:rsidP="00F7391C">
      <w:pPr>
        <w:ind w:firstLine="567"/>
        <w:jc w:val="both"/>
        <w:rPr>
          <w:rFonts w:ascii="PT Astra Serif" w:hAnsi="PT Astra Serif"/>
          <w:sz w:val="28"/>
          <w:szCs w:val="28"/>
        </w:rPr>
      </w:pPr>
      <w:r w:rsidRPr="005F1FB5">
        <w:rPr>
          <w:rFonts w:ascii="PT Astra Serif" w:hAnsi="PT Astra Serif"/>
          <w:sz w:val="28"/>
          <w:szCs w:val="28"/>
        </w:rPr>
        <w:t>По данному показате</w:t>
      </w:r>
      <w:r w:rsidR="00EF2165" w:rsidRPr="005F1FB5">
        <w:rPr>
          <w:rFonts w:ascii="PT Astra Serif" w:hAnsi="PT Astra Serif"/>
          <w:sz w:val="28"/>
          <w:szCs w:val="28"/>
        </w:rPr>
        <w:t>лю за</w:t>
      </w:r>
      <w:r w:rsidRPr="005F1FB5">
        <w:rPr>
          <w:rFonts w:ascii="PT Astra Serif" w:hAnsi="PT Astra Serif"/>
          <w:sz w:val="28"/>
          <w:szCs w:val="28"/>
        </w:rPr>
        <w:t xml:space="preserve"> </w:t>
      </w:r>
      <w:r w:rsidR="00EF2165" w:rsidRPr="005F1FB5">
        <w:rPr>
          <w:rFonts w:ascii="PT Astra Serif" w:hAnsi="PT Astra Serif"/>
          <w:sz w:val="28"/>
          <w:szCs w:val="28"/>
        </w:rPr>
        <w:t>2018</w:t>
      </w:r>
      <w:r w:rsidR="00E04B3E" w:rsidRPr="005F1FB5">
        <w:rPr>
          <w:rFonts w:ascii="PT Astra Serif" w:hAnsi="PT Astra Serif"/>
          <w:sz w:val="28"/>
          <w:szCs w:val="28"/>
        </w:rPr>
        <w:t xml:space="preserve"> </w:t>
      </w:r>
      <w:r w:rsidR="00EF2165" w:rsidRPr="005F1FB5">
        <w:rPr>
          <w:rFonts w:ascii="PT Astra Serif" w:hAnsi="PT Astra Serif"/>
          <w:sz w:val="28"/>
          <w:szCs w:val="28"/>
        </w:rPr>
        <w:t>год</w:t>
      </w:r>
      <w:r w:rsidR="00F7391C" w:rsidRPr="005F1FB5">
        <w:rPr>
          <w:rFonts w:ascii="PT Astra Serif" w:hAnsi="PT Astra Serif"/>
          <w:sz w:val="28"/>
          <w:szCs w:val="28"/>
        </w:rPr>
        <w:t xml:space="preserve"> </w:t>
      </w:r>
      <w:r w:rsidR="00B431B3" w:rsidRPr="005F1FB5">
        <w:rPr>
          <w:rFonts w:ascii="PT Astra Serif" w:hAnsi="PT Astra Serif"/>
          <w:sz w:val="28"/>
          <w:szCs w:val="28"/>
        </w:rPr>
        <w:t>произошло увеличение</w:t>
      </w:r>
      <w:r w:rsidR="00EF2165" w:rsidRPr="005F1FB5">
        <w:rPr>
          <w:rFonts w:ascii="PT Astra Serif" w:hAnsi="PT Astra Serif"/>
          <w:sz w:val="28"/>
          <w:szCs w:val="28"/>
        </w:rPr>
        <w:t xml:space="preserve"> </w:t>
      </w:r>
      <w:r w:rsidR="00B431B3" w:rsidRPr="005F1FB5">
        <w:rPr>
          <w:rFonts w:ascii="PT Astra Serif" w:hAnsi="PT Astra Serif"/>
          <w:sz w:val="28"/>
          <w:szCs w:val="28"/>
        </w:rPr>
        <w:t>показателя до 64,4</w:t>
      </w:r>
      <w:r w:rsidR="00F7391C" w:rsidRPr="005F1FB5">
        <w:rPr>
          <w:rFonts w:ascii="PT Astra Serif" w:hAnsi="PT Astra Serif"/>
          <w:sz w:val="28"/>
          <w:szCs w:val="28"/>
        </w:rPr>
        <w:t xml:space="preserve"> %</w:t>
      </w:r>
      <w:r w:rsidR="006416E4" w:rsidRPr="005F1FB5">
        <w:rPr>
          <w:rFonts w:ascii="PT Astra Serif" w:hAnsi="PT Astra Serif"/>
          <w:sz w:val="28"/>
          <w:szCs w:val="28"/>
        </w:rPr>
        <w:t xml:space="preserve"> (в</w:t>
      </w:r>
      <w:r w:rsidR="00B431B3" w:rsidRPr="005F1FB5">
        <w:rPr>
          <w:rFonts w:ascii="PT Astra Serif" w:hAnsi="PT Astra Serif"/>
          <w:sz w:val="28"/>
          <w:szCs w:val="28"/>
        </w:rPr>
        <w:t xml:space="preserve"> 2017 – 59,2</w:t>
      </w:r>
      <w:r w:rsidR="00CD1E53" w:rsidRPr="005F1FB5">
        <w:rPr>
          <w:rFonts w:ascii="PT Astra Serif" w:hAnsi="PT Astra Serif"/>
          <w:sz w:val="28"/>
          <w:szCs w:val="28"/>
        </w:rPr>
        <w:t>%)</w:t>
      </w:r>
      <w:r w:rsidR="00F7391C" w:rsidRPr="005F1FB5">
        <w:rPr>
          <w:rFonts w:ascii="PT Astra Serif" w:hAnsi="PT Astra Serif"/>
          <w:sz w:val="28"/>
          <w:szCs w:val="28"/>
        </w:rPr>
        <w:t xml:space="preserve"> в связи с </w:t>
      </w:r>
      <w:r w:rsidR="00E04B3E" w:rsidRPr="005F1FB5">
        <w:rPr>
          <w:rFonts w:ascii="PT Astra Serif" w:hAnsi="PT Astra Serif"/>
          <w:sz w:val="28"/>
          <w:szCs w:val="28"/>
        </w:rPr>
        <w:t xml:space="preserve">окончанием </w:t>
      </w:r>
      <w:r w:rsidR="00F7391C" w:rsidRPr="005F1FB5">
        <w:rPr>
          <w:rFonts w:ascii="PT Astra Serif" w:hAnsi="PT Astra Serif"/>
          <w:sz w:val="28"/>
          <w:szCs w:val="28"/>
        </w:rPr>
        <w:t>капитального ремонта автомобильной дороги по улице Ленина</w:t>
      </w:r>
      <w:r w:rsidR="00EF2165" w:rsidRPr="005F1FB5">
        <w:rPr>
          <w:rFonts w:ascii="PT Astra Serif" w:hAnsi="PT Astra Serif"/>
          <w:sz w:val="28"/>
          <w:szCs w:val="28"/>
        </w:rPr>
        <w:t xml:space="preserve"> и завершением ремонта автомобильной дороги </w:t>
      </w:r>
      <w:proofErr w:type="spellStart"/>
      <w:r w:rsidR="00EF2165" w:rsidRPr="005F1FB5">
        <w:rPr>
          <w:rFonts w:ascii="PT Astra Serif" w:hAnsi="PT Astra Serif"/>
          <w:sz w:val="28"/>
          <w:szCs w:val="28"/>
        </w:rPr>
        <w:t>г.Серов</w:t>
      </w:r>
      <w:proofErr w:type="spellEnd"/>
      <w:r w:rsidR="00EF2165" w:rsidRPr="005F1FB5">
        <w:rPr>
          <w:rFonts w:ascii="PT Astra Serif" w:hAnsi="PT Astra Serif"/>
          <w:sz w:val="28"/>
          <w:szCs w:val="28"/>
        </w:rPr>
        <w:t>-г.Североуральск-</w:t>
      </w:r>
      <w:proofErr w:type="spellStart"/>
      <w:r w:rsidR="00EF2165" w:rsidRPr="005F1FB5">
        <w:rPr>
          <w:rFonts w:ascii="PT Astra Serif" w:hAnsi="PT Astra Serif"/>
          <w:sz w:val="28"/>
          <w:szCs w:val="28"/>
        </w:rPr>
        <w:t>г.Ивдель</w:t>
      </w:r>
      <w:proofErr w:type="spellEnd"/>
      <w:r w:rsidR="00EF2165" w:rsidRPr="005F1FB5">
        <w:rPr>
          <w:rFonts w:ascii="PT Astra Serif" w:hAnsi="PT Astra Serif"/>
          <w:sz w:val="28"/>
          <w:szCs w:val="28"/>
        </w:rPr>
        <w:t xml:space="preserve"> на участке км 109+000-км109+650 на территории Североуральского городского округа</w:t>
      </w:r>
      <w:r w:rsidR="00F7391C" w:rsidRPr="005F1FB5">
        <w:rPr>
          <w:rFonts w:ascii="PT Astra Serif" w:hAnsi="PT Astra Serif"/>
          <w:sz w:val="28"/>
          <w:szCs w:val="28"/>
        </w:rPr>
        <w:t>.</w:t>
      </w:r>
    </w:p>
    <w:p w:rsidR="00420452" w:rsidRPr="005F1FB5" w:rsidRDefault="007A3CA0" w:rsidP="00420452">
      <w:pPr>
        <w:shd w:val="clear" w:color="auto" w:fill="FFFFFF" w:themeFill="background1"/>
        <w:ind w:firstLine="567"/>
        <w:jc w:val="both"/>
        <w:rPr>
          <w:rFonts w:ascii="PT Astra Serif" w:hAnsi="PT Astra Serif"/>
          <w:sz w:val="28"/>
          <w:szCs w:val="28"/>
        </w:rPr>
      </w:pPr>
      <w:r w:rsidRPr="005F1FB5">
        <w:rPr>
          <w:rStyle w:val="FontStyle14"/>
          <w:rFonts w:ascii="PT Astra Serif" w:hAnsi="PT Astra Serif"/>
          <w:sz w:val="28"/>
          <w:szCs w:val="28"/>
        </w:rPr>
        <w:t>п. 39</w:t>
      </w:r>
      <w:r w:rsidR="00144478" w:rsidRPr="005F1FB5">
        <w:rPr>
          <w:rStyle w:val="FontStyle14"/>
          <w:rFonts w:ascii="PT Astra Serif" w:hAnsi="PT Astra Serif"/>
          <w:sz w:val="28"/>
          <w:szCs w:val="28"/>
        </w:rPr>
        <w:t xml:space="preserve"> Информация об оценке эффективности деятельности руководителей органов</w:t>
      </w:r>
      <w:r w:rsidR="00E04B3E" w:rsidRPr="005F1FB5">
        <w:rPr>
          <w:rStyle w:val="FontStyle14"/>
          <w:rFonts w:ascii="PT Astra Serif" w:hAnsi="PT Astra Serif"/>
          <w:sz w:val="28"/>
          <w:szCs w:val="28"/>
        </w:rPr>
        <w:t xml:space="preserve"> местного самоуправления по </w:t>
      </w:r>
      <w:r w:rsidR="00E15D24" w:rsidRPr="005F1FB5">
        <w:rPr>
          <w:rStyle w:val="FontStyle14"/>
          <w:rFonts w:ascii="PT Astra Serif" w:hAnsi="PT Astra Serif"/>
          <w:sz w:val="28"/>
          <w:szCs w:val="28"/>
        </w:rPr>
        <w:t xml:space="preserve">итогам </w:t>
      </w:r>
      <w:r w:rsidR="00E04B3E" w:rsidRPr="005F1FB5">
        <w:rPr>
          <w:rStyle w:val="FontStyle14"/>
          <w:rFonts w:ascii="PT Astra Serif" w:hAnsi="PT Astra Serif"/>
          <w:sz w:val="28"/>
          <w:szCs w:val="28"/>
        </w:rPr>
        <w:t>201</w:t>
      </w:r>
      <w:r w:rsidR="00B431B3" w:rsidRPr="005F1FB5">
        <w:rPr>
          <w:rStyle w:val="FontStyle14"/>
          <w:rFonts w:ascii="PT Astra Serif" w:hAnsi="PT Astra Serif"/>
          <w:sz w:val="28"/>
          <w:szCs w:val="28"/>
        </w:rPr>
        <w:t>8</w:t>
      </w:r>
      <w:r w:rsidR="00144478" w:rsidRPr="005F1FB5">
        <w:rPr>
          <w:rStyle w:val="FontStyle14"/>
          <w:rFonts w:ascii="PT Astra Serif" w:hAnsi="PT Astra Serif"/>
          <w:sz w:val="28"/>
          <w:szCs w:val="28"/>
        </w:rPr>
        <w:t xml:space="preserve"> года</w:t>
      </w:r>
      <w:r w:rsidR="00144478" w:rsidRPr="005F1FB5">
        <w:rPr>
          <w:rFonts w:ascii="PT Astra Serif" w:hAnsi="PT Astra Serif"/>
          <w:sz w:val="28"/>
          <w:szCs w:val="28"/>
        </w:rPr>
        <w:t xml:space="preserve"> на основании проведенных опросов населения по критер</w:t>
      </w:r>
      <w:r w:rsidR="00E04B3E" w:rsidRPr="005F1FB5">
        <w:rPr>
          <w:rFonts w:ascii="PT Astra Serif" w:hAnsi="PT Astra Serif"/>
          <w:sz w:val="28"/>
          <w:szCs w:val="28"/>
        </w:rPr>
        <w:t>ию «Удовлетворенность населения жилищно-коммун</w:t>
      </w:r>
      <w:r w:rsidR="009C2A7C" w:rsidRPr="005F1FB5">
        <w:rPr>
          <w:rFonts w:ascii="PT Astra Serif" w:hAnsi="PT Astra Serif"/>
          <w:sz w:val="28"/>
          <w:szCs w:val="28"/>
        </w:rPr>
        <w:t>альными услугами,</w:t>
      </w:r>
      <w:r w:rsidR="00144478" w:rsidRPr="005F1FB5">
        <w:rPr>
          <w:rFonts w:ascii="PT Astra Serif" w:hAnsi="PT Astra Serif"/>
          <w:sz w:val="28"/>
          <w:szCs w:val="28"/>
        </w:rPr>
        <w:t xml:space="preserve"> уровнем организации теплоснабжения (снабжения населения топливом), водоснабжения (водоотведения), электроснабжения, газоснабжения» (</w:t>
      </w:r>
      <w:r w:rsidR="00560113" w:rsidRPr="005F1FB5">
        <w:rPr>
          <w:rFonts w:ascii="PT Astra Serif" w:hAnsi="PT Astra Serif"/>
          <w:sz w:val="28"/>
          <w:szCs w:val="28"/>
        </w:rPr>
        <w:t>данные предоставлены</w:t>
      </w:r>
      <w:r w:rsidR="00144478" w:rsidRPr="005F1FB5">
        <w:rPr>
          <w:rFonts w:ascii="PT Astra Serif" w:hAnsi="PT Astra Serif"/>
          <w:sz w:val="28"/>
          <w:szCs w:val="28"/>
        </w:rPr>
        <w:t xml:space="preserve"> Министерством энергетики и жилищно-коммунального хозяйства Свердловской области)</w:t>
      </w:r>
      <w:r w:rsidR="00420452" w:rsidRPr="005F1FB5">
        <w:rPr>
          <w:rFonts w:ascii="PT Astra Serif" w:hAnsi="PT Astra Serif"/>
          <w:sz w:val="28"/>
          <w:szCs w:val="28"/>
        </w:rPr>
        <w:t xml:space="preserve">. По данному показателю за 2018 год произошло увеличение показателя до 87,36 % (в 2017 – 86,61%) в связи с продолжающейся газификацией </w:t>
      </w:r>
      <w:proofErr w:type="spellStart"/>
      <w:r w:rsidR="00420452" w:rsidRPr="005F1FB5">
        <w:rPr>
          <w:rFonts w:ascii="PT Astra Serif" w:hAnsi="PT Astra Serif"/>
          <w:sz w:val="28"/>
          <w:szCs w:val="28"/>
        </w:rPr>
        <w:t>п.Южный</w:t>
      </w:r>
      <w:proofErr w:type="spellEnd"/>
      <w:r w:rsidR="00420452" w:rsidRPr="005F1FB5">
        <w:rPr>
          <w:rFonts w:ascii="PT Astra Serif" w:hAnsi="PT Astra Serif"/>
          <w:sz w:val="28"/>
          <w:szCs w:val="28"/>
        </w:rPr>
        <w:t xml:space="preserve"> в Североуральском городском округе.</w:t>
      </w:r>
    </w:p>
    <w:p w:rsidR="0091034B" w:rsidRPr="005F1FB5" w:rsidRDefault="00CD1E53" w:rsidP="0091034B">
      <w:pPr>
        <w:shd w:val="clear" w:color="auto" w:fill="FFFFFF" w:themeFill="background1"/>
        <w:ind w:firstLine="567"/>
        <w:jc w:val="right"/>
        <w:rPr>
          <w:rFonts w:ascii="PT Astra Serif" w:hAnsi="PT Astra Serif"/>
        </w:rPr>
      </w:pPr>
      <w:r w:rsidRPr="005F1FB5">
        <w:rPr>
          <w:rFonts w:ascii="PT Astra Serif" w:hAnsi="PT Astra Serif"/>
        </w:rPr>
        <w:t>таблица № 7</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39"/>
        <w:gridCol w:w="4678"/>
        <w:gridCol w:w="2693"/>
        <w:gridCol w:w="2693"/>
      </w:tblGrid>
      <w:tr w:rsidR="00B431B3" w:rsidRPr="005F1FB5" w:rsidTr="00B431B3">
        <w:tc>
          <w:tcPr>
            <w:tcW w:w="426" w:type="dxa"/>
            <w:shd w:val="clear" w:color="auto" w:fill="auto"/>
          </w:tcPr>
          <w:p w:rsidR="00B431B3" w:rsidRPr="005F1FB5" w:rsidRDefault="00B431B3" w:rsidP="00290361">
            <w:pPr>
              <w:ind w:left="-57" w:right="-57"/>
              <w:jc w:val="center"/>
              <w:rPr>
                <w:rFonts w:ascii="PT Astra Serif" w:hAnsi="PT Astra Serif"/>
                <w:sz w:val="20"/>
                <w:szCs w:val="20"/>
              </w:rPr>
            </w:pPr>
            <w:r w:rsidRPr="005F1FB5">
              <w:rPr>
                <w:rFonts w:ascii="PT Astra Serif" w:hAnsi="PT Astra Serif"/>
                <w:sz w:val="20"/>
                <w:szCs w:val="20"/>
              </w:rPr>
              <w:t>№ п/п</w:t>
            </w:r>
          </w:p>
        </w:tc>
        <w:tc>
          <w:tcPr>
            <w:tcW w:w="4139" w:type="dxa"/>
            <w:shd w:val="clear" w:color="auto" w:fill="auto"/>
          </w:tcPr>
          <w:p w:rsidR="00B431B3" w:rsidRPr="005F1FB5" w:rsidRDefault="00B431B3" w:rsidP="00290361">
            <w:pPr>
              <w:ind w:left="-57" w:right="-57"/>
              <w:jc w:val="center"/>
              <w:rPr>
                <w:rFonts w:ascii="PT Astra Serif" w:hAnsi="PT Astra Serif"/>
                <w:sz w:val="20"/>
                <w:szCs w:val="20"/>
              </w:rPr>
            </w:pPr>
            <w:r w:rsidRPr="005F1FB5">
              <w:rPr>
                <w:rFonts w:ascii="PT Astra Serif" w:hAnsi="PT Astra Serif"/>
                <w:sz w:val="20"/>
                <w:szCs w:val="20"/>
              </w:rPr>
              <w:t>Наименование муниципального образования/обслуживающей организации</w:t>
            </w:r>
          </w:p>
        </w:tc>
        <w:tc>
          <w:tcPr>
            <w:tcW w:w="4678" w:type="dxa"/>
            <w:shd w:val="clear" w:color="auto" w:fill="auto"/>
          </w:tcPr>
          <w:p w:rsidR="00B431B3" w:rsidRPr="005F1FB5" w:rsidRDefault="00B431B3" w:rsidP="00290361">
            <w:pPr>
              <w:ind w:left="-57" w:right="-57"/>
              <w:jc w:val="center"/>
              <w:rPr>
                <w:rFonts w:ascii="PT Astra Serif" w:hAnsi="PT Astra Serif"/>
                <w:sz w:val="20"/>
                <w:szCs w:val="20"/>
              </w:rPr>
            </w:pPr>
            <w:r w:rsidRPr="005F1FB5">
              <w:rPr>
                <w:rFonts w:ascii="PT Astra Serif" w:hAnsi="PT Astra Serif"/>
                <w:sz w:val="20"/>
                <w:szCs w:val="20"/>
              </w:rPr>
              <w:t>ФИО главы муниципального образования/руководителя обслуживающей организации</w:t>
            </w:r>
          </w:p>
        </w:tc>
        <w:tc>
          <w:tcPr>
            <w:tcW w:w="2693" w:type="dxa"/>
            <w:shd w:val="clear" w:color="auto" w:fill="auto"/>
          </w:tcPr>
          <w:p w:rsidR="00B431B3" w:rsidRPr="005F1FB5" w:rsidRDefault="00B431B3" w:rsidP="00C038F4">
            <w:pPr>
              <w:ind w:left="-57" w:right="-57"/>
              <w:jc w:val="center"/>
              <w:rPr>
                <w:rFonts w:ascii="PT Astra Serif" w:hAnsi="PT Astra Serif"/>
              </w:rPr>
            </w:pPr>
            <w:r w:rsidRPr="005F1FB5">
              <w:rPr>
                <w:rFonts w:ascii="PT Astra Serif" w:hAnsi="PT Astra Serif"/>
              </w:rPr>
              <w:t>Удовлетворенность жилищно-коммунальными услугами</w:t>
            </w:r>
          </w:p>
          <w:p w:rsidR="00B431B3" w:rsidRPr="005F1FB5" w:rsidRDefault="00B431B3" w:rsidP="00C038F4">
            <w:pPr>
              <w:ind w:left="-57" w:right="-57"/>
              <w:jc w:val="center"/>
              <w:rPr>
                <w:rStyle w:val="FontStyle14"/>
                <w:rFonts w:ascii="PT Astra Serif" w:hAnsi="PT Astra Serif"/>
                <w:b/>
              </w:rPr>
            </w:pPr>
            <w:r w:rsidRPr="005F1FB5">
              <w:rPr>
                <w:rStyle w:val="FontStyle14"/>
                <w:rFonts w:ascii="PT Astra Serif" w:hAnsi="PT Astra Serif"/>
                <w:b/>
              </w:rPr>
              <w:lastRenderedPageBreak/>
              <w:t>голосов/%</w:t>
            </w:r>
          </w:p>
          <w:p w:rsidR="00B431B3" w:rsidRPr="005F1FB5" w:rsidRDefault="00B431B3" w:rsidP="00C038F4">
            <w:pPr>
              <w:ind w:left="-57" w:right="-57"/>
              <w:jc w:val="center"/>
              <w:rPr>
                <w:rFonts w:ascii="PT Astra Serif" w:hAnsi="PT Astra Serif"/>
              </w:rPr>
            </w:pPr>
            <w:r w:rsidRPr="005F1FB5">
              <w:rPr>
                <w:rStyle w:val="FontStyle14"/>
                <w:rFonts w:ascii="PT Astra Serif" w:hAnsi="PT Astra Serif"/>
                <w:b/>
              </w:rPr>
              <w:t>за 2017</w:t>
            </w:r>
          </w:p>
        </w:tc>
        <w:tc>
          <w:tcPr>
            <w:tcW w:w="2693" w:type="dxa"/>
          </w:tcPr>
          <w:p w:rsidR="00B431B3" w:rsidRPr="005F1FB5" w:rsidRDefault="00B431B3" w:rsidP="00B431B3">
            <w:pPr>
              <w:ind w:left="-57" w:right="-57"/>
              <w:jc w:val="center"/>
              <w:rPr>
                <w:rFonts w:ascii="PT Astra Serif" w:hAnsi="PT Astra Serif"/>
              </w:rPr>
            </w:pPr>
            <w:r w:rsidRPr="005F1FB5">
              <w:rPr>
                <w:rFonts w:ascii="PT Astra Serif" w:hAnsi="PT Astra Serif"/>
              </w:rPr>
              <w:lastRenderedPageBreak/>
              <w:t>Удовлетворенность жилищно-коммунальными услугами</w:t>
            </w:r>
          </w:p>
          <w:p w:rsidR="00B431B3" w:rsidRPr="005F1FB5" w:rsidRDefault="00B431B3" w:rsidP="00B431B3">
            <w:pPr>
              <w:ind w:left="-57" w:right="-57"/>
              <w:jc w:val="center"/>
              <w:rPr>
                <w:rStyle w:val="FontStyle14"/>
                <w:rFonts w:ascii="PT Astra Serif" w:hAnsi="PT Astra Serif"/>
                <w:b/>
              </w:rPr>
            </w:pPr>
            <w:r w:rsidRPr="005F1FB5">
              <w:rPr>
                <w:rStyle w:val="FontStyle14"/>
                <w:rFonts w:ascii="PT Astra Serif" w:hAnsi="PT Astra Serif"/>
                <w:b/>
              </w:rPr>
              <w:lastRenderedPageBreak/>
              <w:t>голосов/%</w:t>
            </w:r>
          </w:p>
          <w:p w:rsidR="00B431B3" w:rsidRPr="005F1FB5" w:rsidRDefault="00B431B3" w:rsidP="00B431B3">
            <w:pPr>
              <w:ind w:left="-57" w:right="-57"/>
              <w:jc w:val="center"/>
              <w:rPr>
                <w:rFonts w:ascii="PT Astra Serif" w:hAnsi="PT Astra Serif"/>
              </w:rPr>
            </w:pPr>
            <w:r w:rsidRPr="005F1FB5">
              <w:rPr>
                <w:rStyle w:val="FontStyle14"/>
                <w:rFonts w:ascii="PT Astra Serif" w:hAnsi="PT Astra Serif"/>
                <w:b/>
              </w:rPr>
              <w:t>за 2018</w:t>
            </w:r>
          </w:p>
        </w:tc>
      </w:tr>
      <w:tr w:rsidR="00B431B3" w:rsidRPr="005F1FB5" w:rsidTr="00B431B3">
        <w:trPr>
          <w:cantSplit/>
          <w:tblHeader/>
        </w:trPr>
        <w:tc>
          <w:tcPr>
            <w:tcW w:w="426" w:type="dxa"/>
            <w:shd w:val="clear" w:color="auto" w:fill="auto"/>
          </w:tcPr>
          <w:p w:rsidR="00B431B3" w:rsidRPr="005F1FB5" w:rsidRDefault="00B431B3" w:rsidP="00290361">
            <w:pPr>
              <w:ind w:left="-57" w:right="-57"/>
              <w:jc w:val="center"/>
              <w:rPr>
                <w:rFonts w:ascii="PT Astra Serif" w:hAnsi="PT Astra Serif"/>
                <w:sz w:val="20"/>
                <w:szCs w:val="20"/>
              </w:rPr>
            </w:pPr>
            <w:r w:rsidRPr="005F1FB5">
              <w:rPr>
                <w:rFonts w:ascii="PT Astra Serif" w:hAnsi="PT Astra Serif"/>
                <w:sz w:val="20"/>
                <w:szCs w:val="20"/>
              </w:rPr>
              <w:lastRenderedPageBreak/>
              <w:t>1</w:t>
            </w:r>
          </w:p>
        </w:tc>
        <w:tc>
          <w:tcPr>
            <w:tcW w:w="4139" w:type="dxa"/>
            <w:shd w:val="clear" w:color="auto" w:fill="auto"/>
          </w:tcPr>
          <w:p w:rsidR="00B431B3" w:rsidRPr="005F1FB5" w:rsidRDefault="00B431B3" w:rsidP="00290361">
            <w:pPr>
              <w:ind w:left="-57" w:right="-57"/>
              <w:jc w:val="center"/>
              <w:rPr>
                <w:rFonts w:ascii="PT Astra Serif" w:hAnsi="PT Astra Serif"/>
                <w:sz w:val="20"/>
                <w:szCs w:val="20"/>
              </w:rPr>
            </w:pPr>
            <w:r w:rsidRPr="005F1FB5">
              <w:rPr>
                <w:rFonts w:ascii="PT Astra Serif" w:hAnsi="PT Astra Serif"/>
                <w:sz w:val="20"/>
                <w:szCs w:val="20"/>
              </w:rPr>
              <w:t>2</w:t>
            </w:r>
          </w:p>
        </w:tc>
        <w:tc>
          <w:tcPr>
            <w:tcW w:w="4678" w:type="dxa"/>
            <w:shd w:val="clear" w:color="auto" w:fill="auto"/>
          </w:tcPr>
          <w:p w:rsidR="00B431B3" w:rsidRPr="005F1FB5" w:rsidRDefault="00B431B3" w:rsidP="00290361">
            <w:pPr>
              <w:ind w:left="-57" w:right="-57"/>
              <w:jc w:val="center"/>
              <w:rPr>
                <w:rFonts w:ascii="PT Astra Serif" w:hAnsi="PT Astra Serif"/>
                <w:sz w:val="20"/>
                <w:szCs w:val="20"/>
              </w:rPr>
            </w:pPr>
            <w:r w:rsidRPr="005F1FB5">
              <w:rPr>
                <w:rFonts w:ascii="PT Astra Serif" w:hAnsi="PT Astra Serif"/>
                <w:sz w:val="20"/>
                <w:szCs w:val="20"/>
              </w:rPr>
              <w:t>3</w:t>
            </w:r>
          </w:p>
        </w:tc>
        <w:tc>
          <w:tcPr>
            <w:tcW w:w="2693" w:type="dxa"/>
            <w:shd w:val="clear" w:color="auto" w:fill="auto"/>
          </w:tcPr>
          <w:p w:rsidR="00B431B3" w:rsidRPr="005F1FB5" w:rsidRDefault="00B431B3" w:rsidP="00290361">
            <w:pPr>
              <w:ind w:left="-57" w:right="-57"/>
              <w:jc w:val="center"/>
              <w:rPr>
                <w:rFonts w:ascii="PT Astra Serif" w:hAnsi="PT Astra Serif"/>
                <w:sz w:val="20"/>
                <w:szCs w:val="20"/>
              </w:rPr>
            </w:pPr>
            <w:r w:rsidRPr="005F1FB5">
              <w:rPr>
                <w:rFonts w:ascii="PT Astra Serif" w:hAnsi="PT Astra Serif"/>
                <w:sz w:val="20"/>
                <w:szCs w:val="20"/>
              </w:rPr>
              <w:t>4</w:t>
            </w:r>
          </w:p>
        </w:tc>
        <w:tc>
          <w:tcPr>
            <w:tcW w:w="2693" w:type="dxa"/>
          </w:tcPr>
          <w:p w:rsidR="00B431B3" w:rsidRPr="005F1FB5" w:rsidRDefault="00B431B3" w:rsidP="00290361">
            <w:pPr>
              <w:ind w:left="-57" w:right="-57"/>
              <w:jc w:val="center"/>
              <w:rPr>
                <w:rFonts w:ascii="PT Astra Serif" w:hAnsi="PT Astra Serif"/>
                <w:sz w:val="20"/>
                <w:szCs w:val="20"/>
              </w:rPr>
            </w:pPr>
            <w:r w:rsidRPr="005F1FB5">
              <w:rPr>
                <w:rFonts w:ascii="PT Astra Serif" w:hAnsi="PT Astra Serif"/>
                <w:sz w:val="20"/>
                <w:szCs w:val="20"/>
              </w:rPr>
              <w:t>5</w:t>
            </w:r>
          </w:p>
        </w:tc>
      </w:tr>
      <w:tr w:rsidR="00B431B3" w:rsidRPr="005F1FB5" w:rsidTr="00B431B3">
        <w:tc>
          <w:tcPr>
            <w:tcW w:w="426" w:type="dxa"/>
            <w:shd w:val="clear" w:color="auto" w:fill="auto"/>
          </w:tcPr>
          <w:p w:rsidR="00B431B3" w:rsidRPr="005F1FB5" w:rsidRDefault="00B431B3" w:rsidP="0091034B">
            <w:pPr>
              <w:numPr>
                <w:ilvl w:val="0"/>
                <w:numId w:val="3"/>
              </w:numPr>
              <w:ind w:right="-57"/>
              <w:jc w:val="center"/>
              <w:rPr>
                <w:rFonts w:ascii="PT Astra Serif" w:hAnsi="PT Astra Serif"/>
                <w:sz w:val="20"/>
                <w:szCs w:val="20"/>
              </w:rPr>
            </w:pPr>
          </w:p>
        </w:tc>
        <w:tc>
          <w:tcPr>
            <w:tcW w:w="4139" w:type="dxa"/>
            <w:shd w:val="clear" w:color="auto" w:fill="auto"/>
          </w:tcPr>
          <w:p w:rsidR="00B431B3" w:rsidRPr="005F1FB5" w:rsidRDefault="00B431B3" w:rsidP="00290361">
            <w:pPr>
              <w:ind w:left="-57" w:right="-57"/>
              <w:jc w:val="center"/>
              <w:rPr>
                <w:rFonts w:ascii="PT Astra Serif" w:hAnsi="PT Astra Serif"/>
                <w:sz w:val="20"/>
                <w:szCs w:val="20"/>
              </w:rPr>
            </w:pPr>
            <w:r w:rsidRPr="005F1FB5">
              <w:rPr>
                <w:rFonts w:ascii="PT Astra Serif" w:hAnsi="PT Astra Serif"/>
                <w:sz w:val="20"/>
                <w:szCs w:val="20"/>
              </w:rPr>
              <w:t>Североуральский городской округ</w:t>
            </w:r>
          </w:p>
        </w:tc>
        <w:tc>
          <w:tcPr>
            <w:tcW w:w="4678" w:type="dxa"/>
            <w:shd w:val="clear" w:color="auto" w:fill="auto"/>
          </w:tcPr>
          <w:p w:rsidR="00B431B3" w:rsidRPr="005F1FB5" w:rsidRDefault="00B431B3" w:rsidP="00290361">
            <w:pPr>
              <w:ind w:left="-57" w:right="-57"/>
              <w:jc w:val="center"/>
              <w:rPr>
                <w:rFonts w:ascii="PT Astra Serif" w:hAnsi="PT Astra Serif"/>
                <w:sz w:val="20"/>
                <w:szCs w:val="20"/>
              </w:rPr>
            </w:pPr>
            <w:r w:rsidRPr="005F1FB5">
              <w:rPr>
                <w:rFonts w:ascii="PT Astra Serif" w:hAnsi="PT Astra Serif"/>
                <w:sz w:val="20"/>
                <w:szCs w:val="20"/>
              </w:rPr>
              <w:t>Матюшенко Василий Петрович</w:t>
            </w:r>
          </w:p>
        </w:tc>
        <w:tc>
          <w:tcPr>
            <w:tcW w:w="2693" w:type="dxa"/>
            <w:shd w:val="clear" w:color="auto" w:fill="auto"/>
          </w:tcPr>
          <w:p w:rsidR="00B431B3" w:rsidRPr="005F1FB5" w:rsidRDefault="00B431B3" w:rsidP="00290361">
            <w:pPr>
              <w:ind w:left="-57" w:right="-57"/>
              <w:jc w:val="center"/>
              <w:rPr>
                <w:rFonts w:ascii="PT Astra Serif" w:hAnsi="PT Astra Serif"/>
                <w:sz w:val="20"/>
                <w:szCs w:val="20"/>
              </w:rPr>
            </w:pPr>
            <w:r w:rsidRPr="005F1FB5">
              <w:rPr>
                <w:rFonts w:ascii="PT Astra Serif" w:hAnsi="PT Astra Serif"/>
                <w:sz w:val="20"/>
                <w:szCs w:val="20"/>
              </w:rPr>
              <w:t>488/86,61%</w:t>
            </w:r>
          </w:p>
          <w:p w:rsidR="00B431B3" w:rsidRPr="005F1FB5" w:rsidRDefault="00B431B3" w:rsidP="00290361">
            <w:pPr>
              <w:ind w:left="-57" w:right="-57"/>
              <w:jc w:val="center"/>
              <w:rPr>
                <w:rFonts w:ascii="PT Astra Serif" w:hAnsi="PT Astra Serif"/>
                <w:sz w:val="20"/>
                <w:szCs w:val="20"/>
              </w:rPr>
            </w:pPr>
          </w:p>
        </w:tc>
        <w:tc>
          <w:tcPr>
            <w:tcW w:w="2693" w:type="dxa"/>
          </w:tcPr>
          <w:p w:rsidR="00B431B3" w:rsidRPr="005F1FB5" w:rsidRDefault="00B431B3" w:rsidP="00290361">
            <w:pPr>
              <w:ind w:left="-57" w:right="-57"/>
              <w:jc w:val="center"/>
              <w:rPr>
                <w:rFonts w:ascii="PT Astra Serif" w:hAnsi="PT Astra Serif"/>
                <w:sz w:val="20"/>
                <w:szCs w:val="20"/>
              </w:rPr>
            </w:pPr>
            <w:r w:rsidRPr="005F1FB5">
              <w:rPr>
                <w:rFonts w:ascii="PT Astra Serif" w:hAnsi="PT Astra Serif"/>
                <w:sz w:val="20"/>
                <w:szCs w:val="20"/>
              </w:rPr>
              <w:t>435/87,36</w:t>
            </w:r>
          </w:p>
        </w:tc>
      </w:tr>
    </w:tbl>
    <w:p w:rsidR="00144478" w:rsidRPr="005F1FB5" w:rsidRDefault="00144478" w:rsidP="00144478">
      <w:pPr>
        <w:jc w:val="center"/>
        <w:rPr>
          <w:rStyle w:val="FontStyle14"/>
          <w:rFonts w:ascii="PT Astra Serif" w:hAnsi="PT Astra Serif"/>
        </w:rPr>
      </w:pPr>
    </w:p>
    <w:p w:rsidR="005A64B2" w:rsidRPr="005F1FB5" w:rsidRDefault="00144478" w:rsidP="006416E4">
      <w:pPr>
        <w:ind w:right="-31" w:firstLine="567"/>
        <w:jc w:val="both"/>
        <w:rPr>
          <w:rFonts w:ascii="PT Astra Serif" w:hAnsi="PT Astra Serif"/>
          <w:sz w:val="28"/>
          <w:szCs w:val="28"/>
        </w:rPr>
      </w:pPr>
      <w:r w:rsidRPr="005F1FB5">
        <w:rPr>
          <w:rFonts w:ascii="PT Astra Serif" w:hAnsi="PT Astra Serif"/>
          <w:sz w:val="28"/>
          <w:szCs w:val="28"/>
        </w:rPr>
        <w:t>Информация о том, что можно проголосовать на портале «Открытое Правительство Свер</w:t>
      </w:r>
      <w:r w:rsidR="005A64B2" w:rsidRPr="005F1FB5">
        <w:rPr>
          <w:rFonts w:ascii="PT Astra Serif" w:hAnsi="PT Astra Serif"/>
          <w:sz w:val="28"/>
          <w:szCs w:val="28"/>
        </w:rPr>
        <w:t xml:space="preserve">дловской области» размещается в </w:t>
      </w:r>
      <w:r w:rsidRPr="005F1FB5">
        <w:rPr>
          <w:rFonts w:ascii="PT Astra Serif" w:hAnsi="PT Astra Serif"/>
          <w:sz w:val="28"/>
          <w:szCs w:val="28"/>
        </w:rPr>
        <w:t>городской газете «Наше слово»</w:t>
      </w:r>
      <w:r w:rsidR="00123DA5" w:rsidRPr="005F1FB5">
        <w:rPr>
          <w:rFonts w:ascii="PT Astra Serif" w:hAnsi="PT Astra Serif"/>
          <w:sz w:val="28"/>
          <w:szCs w:val="28"/>
        </w:rPr>
        <w:t xml:space="preserve"> </w:t>
      </w:r>
      <w:r w:rsidR="005A64B2" w:rsidRPr="005F1FB5">
        <w:rPr>
          <w:rFonts w:ascii="PT Astra Serif" w:hAnsi="PT Astra Serif"/>
          <w:sz w:val="28"/>
          <w:szCs w:val="28"/>
        </w:rPr>
        <w:t>и на следующих интернет ресурсах:</w:t>
      </w:r>
    </w:p>
    <w:p w:rsidR="005A64B2" w:rsidRPr="005F1FB5" w:rsidRDefault="005A64B2" w:rsidP="006416E4">
      <w:pPr>
        <w:autoSpaceDE w:val="0"/>
        <w:autoSpaceDN w:val="0"/>
        <w:adjustRightInd w:val="0"/>
        <w:ind w:right="-31" w:firstLine="567"/>
        <w:jc w:val="both"/>
        <w:rPr>
          <w:rFonts w:ascii="PT Astra Serif" w:hAnsi="PT Astra Serif"/>
          <w:sz w:val="28"/>
          <w:szCs w:val="28"/>
        </w:rPr>
      </w:pPr>
      <w:r w:rsidRPr="005F1FB5">
        <w:rPr>
          <w:rFonts w:ascii="PT Astra Serif" w:hAnsi="PT Astra Serif"/>
          <w:sz w:val="28"/>
          <w:szCs w:val="28"/>
        </w:rPr>
        <w:t>1) Официальный сайт Администрации СГО (раздел новости) - http://adm-severouralsk.ru/news/</w:t>
      </w:r>
    </w:p>
    <w:p w:rsidR="005A64B2" w:rsidRPr="005F1FB5" w:rsidRDefault="005A64B2" w:rsidP="006416E4">
      <w:pPr>
        <w:autoSpaceDE w:val="0"/>
        <w:autoSpaceDN w:val="0"/>
        <w:adjustRightInd w:val="0"/>
        <w:ind w:right="-31" w:firstLine="567"/>
        <w:jc w:val="both"/>
        <w:rPr>
          <w:rFonts w:ascii="PT Astra Serif" w:hAnsi="PT Astra Serif"/>
          <w:sz w:val="28"/>
          <w:szCs w:val="28"/>
        </w:rPr>
      </w:pPr>
      <w:r w:rsidRPr="005F1FB5">
        <w:rPr>
          <w:rFonts w:ascii="PT Astra Serif" w:hAnsi="PT Astra Serif"/>
          <w:sz w:val="28"/>
          <w:szCs w:val="28"/>
        </w:rPr>
        <w:t xml:space="preserve">2) Группа Администрации СГО в социальной сети </w:t>
      </w:r>
      <w:proofErr w:type="spellStart"/>
      <w:r w:rsidRPr="005F1FB5">
        <w:rPr>
          <w:rFonts w:ascii="PT Astra Serif" w:hAnsi="PT Astra Serif"/>
          <w:sz w:val="28"/>
          <w:szCs w:val="28"/>
        </w:rPr>
        <w:t>вконтакте</w:t>
      </w:r>
      <w:proofErr w:type="spellEnd"/>
      <w:r w:rsidRPr="005F1FB5">
        <w:rPr>
          <w:rFonts w:ascii="PT Astra Serif" w:hAnsi="PT Astra Serif"/>
          <w:sz w:val="28"/>
          <w:szCs w:val="28"/>
        </w:rPr>
        <w:t xml:space="preserve"> - https://vk.com/club153390843</w:t>
      </w:r>
    </w:p>
    <w:p w:rsidR="005A64B2" w:rsidRPr="005F1FB5" w:rsidRDefault="005A64B2" w:rsidP="006416E4">
      <w:pPr>
        <w:autoSpaceDE w:val="0"/>
        <w:autoSpaceDN w:val="0"/>
        <w:adjustRightInd w:val="0"/>
        <w:ind w:right="-31" w:firstLine="567"/>
        <w:jc w:val="both"/>
        <w:rPr>
          <w:rFonts w:ascii="PT Astra Serif" w:hAnsi="PT Astra Serif"/>
          <w:sz w:val="28"/>
          <w:szCs w:val="28"/>
        </w:rPr>
      </w:pPr>
      <w:r w:rsidRPr="005F1FB5">
        <w:rPr>
          <w:rFonts w:ascii="PT Astra Serif" w:hAnsi="PT Astra Serif"/>
          <w:sz w:val="28"/>
          <w:szCs w:val="28"/>
        </w:rPr>
        <w:t>3) Группа Администрации СГО в социальной сети одноклассники - https://ok.ru/group/53514110566541</w:t>
      </w:r>
    </w:p>
    <w:p w:rsidR="00144478" w:rsidRPr="005F1FB5" w:rsidRDefault="00123DA5" w:rsidP="006416E4">
      <w:pPr>
        <w:ind w:right="-31" w:firstLine="567"/>
        <w:jc w:val="both"/>
        <w:rPr>
          <w:rFonts w:ascii="PT Astra Serif" w:hAnsi="PT Astra Serif"/>
          <w:sz w:val="28"/>
          <w:szCs w:val="28"/>
        </w:rPr>
      </w:pPr>
      <w:r w:rsidRPr="005F1FB5">
        <w:rPr>
          <w:rFonts w:ascii="PT Astra Serif" w:hAnsi="PT Astra Serif"/>
          <w:sz w:val="28"/>
          <w:szCs w:val="28"/>
        </w:rPr>
        <w:t>Также ежеквартально направляются письма в учреждения и организации Североуральского городского округа с предложением пройти голосование на сайте.</w:t>
      </w:r>
      <w:r w:rsidR="00144478" w:rsidRPr="005F1FB5">
        <w:rPr>
          <w:rFonts w:ascii="PT Astra Serif" w:hAnsi="PT Astra Serif"/>
          <w:sz w:val="28"/>
          <w:szCs w:val="28"/>
        </w:rPr>
        <w:t xml:space="preserve"> </w:t>
      </w:r>
      <w:r w:rsidR="005A64B2" w:rsidRPr="005F1FB5">
        <w:rPr>
          <w:rFonts w:ascii="PT Astra Serif" w:hAnsi="PT Astra Serif"/>
          <w:sz w:val="28"/>
          <w:szCs w:val="28"/>
        </w:rPr>
        <w:t>И</w:t>
      </w:r>
      <w:r w:rsidR="00B511E0" w:rsidRPr="005F1FB5">
        <w:rPr>
          <w:rFonts w:ascii="PT Astra Serif" w:hAnsi="PT Astra Serif"/>
          <w:sz w:val="28"/>
          <w:szCs w:val="28"/>
        </w:rPr>
        <w:t xml:space="preserve">тоги соцопроса </w:t>
      </w:r>
      <w:r w:rsidR="006416E4" w:rsidRPr="005F1FB5">
        <w:rPr>
          <w:rFonts w:ascii="PT Astra Serif" w:hAnsi="PT Astra Serif"/>
          <w:sz w:val="28"/>
          <w:szCs w:val="28"/>
        </w:rPr>
        <w:t>за 2017 и 2018</w:t>
      </w:r>
      <w:r w:rsidR="00C038F4" w:rsidRPr="005F1FB5">
        <w:rPr>
          <w:rFonts w:ascii="PT Astra Serif" w:hAnsi="PT Astra Serif"/>
          <w:sz w:val="28"/>
          <w:szCs w:val="28"/>
        </w:rPr>
        <w:t xml:space="preserve"> год</w:t>
      </w:r>
      <w:r w:rsidRPr="005F1FB5">
        <w:rPr>
          <w:rFonts w:ascii="PT Astra Serif" w:hAnsi="PT Astra Serif"/>
          <w:sz w:val="28"/>
          <w:szCs w:val="28"/>
        </w:rPr>
        <w:t xml:space="preserve">ы </w:t>
      </w:r>
      <w:r w:rsidR="00144478" w:rsidRPr="005F1FB5">
        <w:rPr>
          <w:rFonts w:ascii="PT Astra Serif" w:hAnsi="PT Astra Serif"/>
          <w:sz w:val="28"/>
          <w:szCs w:val="28"/>
        </w:rPr>
        <w:t>по всем муниципальным образованиям</w:t>
      </w:r>
      <w:r w:rsidRPr="005F1FB5">
        <w:rPr>
          <w:rFonts w:ascii="PT Astra Serif" w:hAnsi="PT Astra Serif"/>
          <w:sz w:val="28"/>
          <w:szCs w:val="28"/>
        </w:rPr>
        <w:t xml:space="preserve"> Свердловской области</w:t>
      </w:r>
      <w:r w:rsidR="005A64B2" w:rsidRPr="005F1FB5">
        <w:rPr>
          <w:rFonts w:ascii="PT Astra Serif" w:hAnsi="PT Astra Serif"/>
          <w:sz w:val="28"/>
          <w:szCs w:val="28"/>
        </w:rPr>
        <w:t xml:space="preserve"> размещены на сайте Администрации Североуральского городского округа</w:t>
      </w:r>
      <w:r w:rsidR="00144478" w:rsidRPr="005F1FB5">
        <w:rPr>
          <w:rFonts w:ascii="PT Astra Serif" w:hAnsi="PT Astra Serif"/>
          <w:sz w:val="28"/>
          <w:szCs w:val="28"/>
        </w:rPr>
        <w:t>.</w:t>
      </w:r>
    </w:p>
    <w:p w:rsidR="00255136" w:rsidRPr="005F1FB5" w:rsidRDefault="00255136" w:rsidP="009B71ED">
      <w:pPr>
        <w:rPr>
          <w:rFonts w:ascii="PT Astra Serif" w:hAnsi="PT Astra Serif"/>
        </w:rPr>
      </w:pPr>
    </w:p>
    <w:p w:rsidR="007D5F7C" w:rsidRPr="005F1FB5" w:rsidRDefault="007D5F7C" w:rsidP="007D5F7C">
      <w:pPr>
        <w:pStyle w:val="Standard"/>
        <w:ind w:firstLine="709"/>
        <w:jc w:val="both"/>
        <w:rPr>
          <w:rFonts w:ascii="PT Astra Serif" w:hAnsi="PT Astra Serif"/>
          <w:sz w:val="27"/>
          <w:szCs w:val="27"/>
        </w:rPr>
      </w:pPr>
      <w:r w:rsidRPr="005F1FB5">
        <w:rPr>
          <w:rFonts w:ascii="PT Astra Serif" w:hAnsi="PT Astra Serif"/>
          <w:sz w:val="27"/>
          <w:szCs w:val="27"/>
        </w:rPr>
        <w:t>п.40. Среднегодовая численность населения Североуральского городского округа характеризуется следующими показателями.</w:t>
      </w:r>
    </w:p>
    <w:p w:rsidR="007D5F7C" w:rsidRPr="005F1FB5" w:rsidRDefault="007D5F7C" w:rsidP="00F3034E">
      <w:pPr>
        <w:pStyle w:val="Standard"/>
        <w:jc w:val="right"/>
        <w:rPr>
          <w:rFonts w:ascii="PT Astra Serif" w:hAnsi="PT Astra Serif"/>
          <w:sz w:val="24"/>
          <w:szCs w:val="24"/>
        </w:rPr>
      </w:pPr>
      <w:r w:rsidRPr="005F1FB5">
        <w:rPr>
          <w:rFonts w:ascii="PT Astra Serif" w:hAnsi="PT Astra Serif"/>
          <w:sz w:val="24"/>
          <w:szCs w:val="24"/>
        </w:rPr>
        <w:t xml:space="preserve">Таблица </w:t>
      </w:r>
      <w:r w:rsidR="00F3034E" w:rsidRPr="005F1FB5">
        <w:rPr>
          <w:rFonts w:ascii="PT Astra Serif" w:hAnsi="PT Astra Serif"/>
          <w:sz w:val="24"/>
          <w:szCs w:val="24"/>
        </w:rPr>
        <w:t>8</w:t>
      </w:r>
    </w:p>
    <w:tbl>
      <w:tblPr>
        <w:tblW w:w="14488" w:type="dxa"/>
        <w:tblInd w:w="108" w:type="dxa"/>
        <w:tblLayout w:type="fixed"/>
        <w:tblCellMar>
          <w:left w:w="10" w:type="dxa"/>
          <w:right w:w="10" w:type="dxa"/>
        </w:tblCellMar>
        <w:tblLook w:val="0000" w:firstRow="0" w:lastRow="0" w:firstColumn="0" w:lastColumn="0" w:noHBand="0" w:noVBand="0"/>
      </w:tblPr>
      <w:tblGrid>
        <w:gridCol w:w="590"/>
        <w:gridCol w:w="8369"/>
        <w:gridCol w:w="1134"/>
        <w:gridCol w:w="1418"/>
        <w:gridCol w:w="1559"/>
        <w:gridCol w:w="1418"/>
      </w:tblGrid>
      <w:tr w:rsidR="007D5F7C" w:rsidRPr="005F1FB5" w:rsidTr="007D5F7C">
        <w:trPr>
          <w:trHeight w:val="311"/>
        </w:trPr>
        <w:tc>
          <w:tcPr>
            <w:tcW w:w="5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5F7C" w:rsidRPr="005F1FB5" w:rsidRDefault="007D5F7C" w:rsidP="008476AA">
            <w:pPr>
              <w:pStyle w:val="Standard"/>
              <w:jc w:val="center"/>
              <w:rPr>
                <w:rFonts w:ascii="PT Astra Serif" w:hAnsi="PT Astra Serif"/>
                <w:b/>
                <w:i/>
                <w:sz w:val="24"/>
                <w:szCs w:val="24"/>
              </w:rPr>
            </w:pPr>
            <w:r w:rsidRPr="005F1FB5">
              <w:rPr>
                <w:rFonts w:ascii="PT Astra Serif" w:hAnsi="PT Astra Serif"/>
                <w:b/>
                <w:i/>
                <w:sz w:val="24"/>
                <w:szCs w:val="24"/>
              </w:rPr>
              <w:t>№ п/п</w:t>
            </w:r>
          </w:p>
        </w:tc>
        <w:tc>
          <w:tcPr>
            <w:tcW w:w="836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5F7C" w:rsidRPr="005F1FB5" w:rsidRDefault="007D5F7C" w:rsidP="008476AA">
            <w:pPr>
              <w:pStyle w:val="Standard"/>
              <w:jc w:val="center"/>
              <w:rPr>
                <w:rFonts w:ascii="PT Astra Serif" w:hAnsi="PT Astra Serif"/>
                <w:b/>
                <w:i/>
                <w:sz w:val="24"/>
                <w:szCs w:val="24"/>
              </w:rPr>
            </w:pPr>
            <w:r w:rsidRPr="005F1FB5">
              <w:rPr>
                <w:rFonts w:ascii="PT Astra Serif" w:hAnsi="PT Astra Serif"/>
                <w:b/>
                <w:i/>
                <w:sz w:val="24"/>
                <w:szCs w:val="24"/>
              </w:rPr>
              <w:t>Показатели</w:t>
            </w:r>
          </w:p>
        </w:tc>
        <w:tc>
          <w:tcPr>
            <w:tcW w:w="55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F7C" w:rsidRPr="005F1FB5" w:rsidRDefault="007D5F7C" w:rsidP="008476AA">
            <w:pPr>
              <w:pStyle w:val="Standard"/>
              <w:jc w:val="center"/>
              <w:rPr>
                <w:rFonts w:ascii="PT Astra Serif" w:hAnsi="PT Astra Serif"/>
                <w:b/>
                <w:i/>
                <w:sz w:val="24"/>
                <w:szCs w:val="24"/>
              </w:rPr>
            </w:pPr>
            <w:r w:rsidRPr="005F1FB5">
              <w:rPr>
                <w:rFonts w:ascii="PT Astra Serif" w:hAnsi="PT Astra Serif"/>
                <w:b/>
                <w:i/>
                <w:sz w:val="24"/>
                <w:szCs w:val="24"/>
              </w:rPr>
              <w:t>Годы</w:t>
            </w:r>
          </w:p>
        </w:tc>
      </w:tr>
      <w:tr w:rsidR="007D5F7C" w:rsidRPr="005F1FB5" w:rsidTr="007D5F7C">
        <w:trPr>
          <w:trHeight w:val="237"/>
        </w:trPr>
        <w:tc>
          <w:tcPr>
            <w:tcW w:w="5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5F7C" w:rsidRPr="005F1FB5" w:rsidRDefault="007D5F7C" w:rsidP="008476AA">
            <w:pPr>
              <w:rPr>
                <w:rFonts w:ascii="PT Astra Serif" w:hAnsi="PT Astra Serif"/>
              </w:rPr>
            </w:pPr>
          </w:p>
        </w:tc>
        <w:tc>
          <w:tcPr>
            <w:tcW w:w="836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5F7C" w:rsidRPr="005F1FB5" w:rsidRDefault="007D5F7C" w:rsidP="008476AA">
            <w:pPr>
              <w:rPr>
                <w:rFonts w:ascii="PT Astra Serif" w:hAnsi="PT Astra Serif"/>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F7C" w:rsidRPr="005F1FB5" w:rsidRDefault="007D5F7C" w:rsidP="008476AA">
            <w:pPr>
              <w:pStyle w:val="Standard"/>
              <w:jc w:val="center"/>
              <w:rPr>
                <w:rFonts w:ascii="PT Astra Serif" w:hAnsi="PT Astra Serif"/>
                <w:b/>
                <w:i/>
                <w:sz w:val="24"/>
                <w:szCs w:val="24"/>
              </w:rPr>
            </w:pPr>
            <w:r w:rsidRPr="005F1FB5">
              <w:rPr>
                <w:rFonts w:ascii="PT Astra Serif" w:hAnsi="PT Astra Serif"/>
                <w:b/>
                <w:i/>
                <w:sz w:val="24"/>
                <w:szCs w:val="24"/>
              </w:rPr>
              <w:t>2015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F7C" w:rsidRPr="005F1FB5" w:rsidRDefault="007D5F7C" w:rsidP="008476AA">
            <w:pPr>
              <w:pStyle w:val="Standard"/>
              <w:jc w:val="center"/>
              <w:rPr>
                <w:rFonts w:ascii="PT Astra Serif" w:hAnsi="PT Astra Serif"/>
                <w:b/>
                <w:i/>
                <w:sz w:val="24"/>
                <w:szCs w:val="24"/>
              </w:rPr>
            </w:pPr>
            <w:r w:rsidRPr="005F1FB5">
              <w:rPr>
                <w:rFonts w:ascii="PT Astra Serif" w:hAnsi="PT Astra Serif"/>
                <w:b/>
                <w:i/>
                <w:sz w:val="24"/>
                <w:szCs w:val="24"/>
              </w:rPr>
              <w:t>2016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F7C" w:rsidRPr="005F1FB5" w:rsidRDefault="007D5F7C" w:rsidP="008476AA">
            <w:pPr>
              <w:pStyle w:val="Standard"/>
              <w:jc w:val="center"/>
              <w:rPr>
                <w:rFonts w:ascii="PT Astra Serif" w:hAnsi="PT Astra Serif"/>
                <w:b/>
                <w:i/>
                <w:sz w:val="24"/>
                <w:szCs w:val="24"/>
              </w:rPr>
            </w:pPr>
            <w:r w:rsidRPr="005F1FB5">
              <w:rPr>
                <w:rFonts w:ascii="PT Astra Serif" w:hAnsi="PT Astra Serif"/>
                <w:b/>
                <w:i/>
                <w:sz w:val="24"/>
                <w:szCs w:val="24"/>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F7C" w:rsidRPr="005F1FB5" w:rsidRDefault="007D5F7C" w:rsidP="008476AA">
            <w:pPr>
              <w:pStyle w:val="Standard"/>
              <w:jc w:val="center"/>
              <w:rPr>
                <w:rFonts w:ascii="PT Astra Serif" w:hAnsi="PT Astra Serif"/>
                <w:b/>
                <w:i/>
                <w:sz w:val="24"/>
                <w:szCs w:val="24"/>
              </w:rPr>
            </w:pPr>
            <w:r w:rsidRPr="005F1FB5">
              <w:rPr>
                <w:rFonts w:ascii="PT Astra Serif" w:hAnsi="PT Astra Serif"/>
                <w:b/>
                <w:i/>
                <w:sz w:val="24"/>
                <w:szCs w:val="24"/>
              </w:rPr>
              <w:t>2018</w:t>
            </w:r>
          </w:p>
        </w:tc>
      </w:tr>
      <w:tr w:rsidR="007D5F7C" w:rsidRPr="005F1FB5" w:rsidTr="007D5F7C">
        <w:trPr>
          <w:trHeight w:val="342"/>
        </w:trPr>
        <w:tc>
          <w:tcPr>
            <w:tcW w:w="5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5F7C" w:rsidRPr="005F1FB5" w:rsidRDefault="007D5F7C" w:rsidP="008476AA">
            <w:pPr>
              <w:pStyle w:val="Standard"/>
              <w:jc w:val="both"/>
              <w:rPr>
                <w:rFonts w:ascii="PT Astra Serif" w:hAnsi="PT Astra Serif"/>
                <w:sz w:val="24"/>
                <w:szCs w:val="24"/>
              </w:rPr>
            </w:pPr>
            <w:r w:rsidRPr="005F1FB5">
              <w:rPr>
                <w:rFonts w:ascii="PT Astra Serif" w:hAnsi="PT Astra Serif"/>
                <w:sz w:val="24"/>
                <w:szCs w:val="24"/>
              </w:rPr>
              <w:t>1.</w:t>
            </w:r>
          </w:p>
        </w:tc>
        <w:tc>
          <w:tcPr>
            <w:tcW w:w="83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D5F7C" w:rsidRPr="005F1FB5" w:rsidRDefault="007D5F7C" w:rsidP="008476AA">
            <w:pPr>
              <w:pStyle w:val="Standard"/>
              <w:jc w:val="both"/>
              <w:rPr>
                <w:rFonts w:ascii="PT Astra Serif" w:hAnsi="PT Astra Serif"/>
                <w:sz w:val="24"/>
                <w:szCs w:val="24"/>
              </w:rPr>
            </w:pPr>
            <w:r w:rsidRPr="005F1FB5">
              <w:rPr>
                <w:rFonts w:ascii="PT Astra Serif" w:hAnsi="PT Astra Serif"/>
                <w:sz w:val="24"/>
                <w:szCs w:val="24"/>
              </w:rPr>
              <w:t>Среднегодовая численность постоянного населения, тыс. 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F7C" w:rsidRPr="005F1FB5" w:rsidRDefault="007D5F7C" w:rsidP="008476AA">
            <w:pPr>
              <w:pStyle w:val="Standard"/>
              <w:snapToGrid w:val="0"/>
              <w:jc w:val="center"/>
              <w:rPr>
                <w:rFonts w:ascii="PT Astra Serif" w:hAnsi="PT Astra Serif"/>
                <w:sz w:val="24"/>
                <w:szCs w:val="24"/>
              </w:rPr>
            </w:pPr>
          </w:p>
          <w:p w:rsidR="007D5F7C" w:rsidRPr="005F1FB5" w:rsidRDefault="007D5F7C" w:rsidP="008476AA">
            <w:pPr>
              <w:pStyle w:val="Standard"/>
              <w:snapToGrid w:val="0"/>
              <w:jc w:val="center"/>
              <w:rPr>
                <w:rFonts w:ascii="PT Astra Serif" w:hAnsi="PT Astra Serif"/>
                <w:sz w:val="24"/>
                <w:szCs w:val="24"/>
              </w:rPr>
            </w:pPr>
            <w:r w:rsidRPr="005F1FB5">
              <w:rPr>
                <w:rFonts w:ascii="PT Astra Serif" w:hAnsi="PT Astra Serif"/>
                <w:sz w:val="24"/>
                <w:szCs w:val="24"/>
              </w:rPr>
              <w:t xml:space="preserve">41,83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F7C" w:rsidRPr="005F1FB5" w:rsidRDefault="007D5F7C" w:rsidP="008476AA">
            <w:pPr>
              <w:pStyle w:val="Standard"/>
              <w:snapToGrid w:val="0"/>
              <w:jc w:val="center"/>
              <w:rPr>
                <w:rFonts w:ascii="PT Astra Serif" w:hAnsi="PT Astra Serif"/>
                <w:sz w:val="24"/>
                <w:szCs w:val="24"/>
              </w:rPr>
            </w:pPr>
          </w:p>
          <w:p w:rsidR="007D5F7C" w:rsidRPr="005F1FB5" w:rsidRDefault="007D5F7C" w:rsidP="008476AA">
            <w:pPr>
              <w:pStyle w:val="Standard"/>
              <w:snapToGrid w:val="0"/>
              <w:jc w:val="center"/>
              <w:rPr>
                <w:rFonts w:ascii="PT Astra Serif" w:hAnsi="PT Astra Serif"/>
                <w:sz w:val="24"/>
                <w:szCs w:val="24"/>
              </w:rPr>
            </w:pPr>
            <w:r w:rsidRPr="005F1FB5">
              <w:rPr>
                <w:rFonts w:ascii="PT Astra Serif" w:hAnsi="PT Astra Serif"/>
                <w:sz w:val="24"/>
                <w:szCs w:val="24"/>
              </w:rPr>
              <w:t xml:space="preserve">41,40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F7C" w:rsidRPr="005F1FB5" w:rsidRDefault="007D5F7C" w:rsidP="008476AA">
            <w:pPr>
              <w:pStyle w:val="Standard"/>
              <w:snapToGrid w:val="0"/>
              <w:jc w:val="center"/>
              <w:rPr>
                <w:rFonts w:ascii="PT Astra Serif" w:hAnsi="PT Astra Serif"/>
                <w:sz w:val="24"/>
                <w:szCs w:val="24"/>
              </w:rPr>
            </w:pPr>
          </w:p>
          <w:p w:rsidR="007D5F7C" w:rsidRPr="005F1FB5" w:rsidRDefault="007D5F7C" w:rsidP="008476AA">
            <w:pPr>
              <w:pStyle w:val="Standard"/>
              <w:snapToGrid w:val="0"/>
              <w:jc w:val="center"/>
              <w:rPr>
                <w:rFonts w:ascii="PT Astra Serif" w:hAnsi="PT Astra Serif"/>
                <w:sz w:val="24"/>
                <w:szCs w:val="24"/>
              </w:rPr>
            </w:pPr>
            <w:r w:rsidRPr="005F1FB5">
              <w:rPr>
                <w:rFonts w:ascii="PT Astra Serif" w:hAnsi="PT Astra Serif"/>
                <w:sz w:val="24"/>
                <w:szCs w:val="24"/>
              </w:rPr>
              <w:t xml:space="preserve">40,94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F7C" w:rsidRPr="005F1FB5" w:rsidRDefault="007D5F7C" w:rsidP="008476AA">
            <w:pPr>
              <w:pStyle w:val="Standard"/>
              <w:snapToGrid w:val="0"/>
              <w:jc w:val="center"/>
              <w:rPr>
                <w:rFonts w:ascii="PT Astra Serif" w:hAnsi="PT Astra Serif"/>
                <w:sz w:val="24"/>
                <w:szCs w:val="24"/>
              </w:rPr>
            </w:pPr>
          </w:p>
          <w:p w:rsidR="007D5F7C" w:rsidRPr="005F1FB5" w:rsidRDefault="007D5F7C" w:rsidP="008476AA">
            <w:pPr>
              <w:pStyle w:val="Standard"/>
              <w:snapToGrid w:val="0"/>
              <w:jc w:val="center"/>
              <w:rPr>
                <w:rFonts w:ascii="PT Astra Serif" w:hAnsi="PT Astra Serif"/>
                <w:sz w:val="24"/>
                <w:szCs w:val="24"/>
              </w:rPr>
            </w:pPr>
            <w:r w:rsidRPr="005F1FB5">
              <w:rPr>
                <w:rFonts w:ascii="PT Astra Serif" w:hAnsi="PT Astra Serif"/>
                <w:sz w:val="24"/>
                <w:szCs w:val="24"/>
              </w:rPr>
              <w:t xml:space="preserve">40,38 </w:t>
            </w:r>
          </w:p>
        </w:tc>
      </w:tr>
    </w:tbl>
    <w:p w:rsidR="007D5F7C" w:rsidRPr="005F1FB5" w:rsidRDefault="007D5F7C" w:rsidP="007D5F7C">
      <w:pPr>
        <w:pStyle w:val="Standard"/>
        <w:ind w:firstLine="708"/>
        <w:jc w:val="both"/>
        <w:rPr>
          <w:rFonts w:ascii="PT Astra Serif" w:hAnsi="PT Astra Serif"/>
          <w:sz w:val="28"/>
          <w:szCs w:val="28"/>
        </w:rPr>
      </w:pPr>
    </w:p>
    <w:p w:rsidR="007D5F7C" w:rsidRPr="005F1FB5" w:rsidRDefault="007D5F7C" w:rsidP="007D5F7C">
      <w:pPr>
        <w:pStyle w:val="Standard"/>
        <w:ind w:firstLine="708"/>
        <w:jc w:val="both"/>
        <w:rPr>
          <w:rFonts w:ascii="PT Astra Serif" w:hAnsi="PT Astra Serif"/>
          <w:sz w:val="27"/>
          <w:szCs w:val="27"/>
        </w:rPr>
      </w:pPr>
      <w:r w:rsidRPr="005F1FB5">
        <w:rPr>
          <w:rFonts w:ascii="PT Astra Serif" w:hAnsi="PT Astra Serif"/>
          <w:sz w:val="27"/>
          <w:szCs w:val="27"/>
        </w:rPr>
        <w:t xml:space="preserve">По данным </w:t>
      </w:r>
      <w:proofErr w:type="spellStart"/>
      <w:r w:rsidRPr="005F1FB5">
        <w:rPr>
          <w:rFonts w:ascii="PT Astra Serif" w:hAnsi="PT Astra Serif"/>
          <w:sz w:val="27"/>
          <w:szCs w:val="27"/>
        </w:rPr>
        <w:t>Свердловскстата</w:t>
      </w:r>
      <w:proofErr w:type="spellEnd"/>
      <w:r w:rsidRPr="005F1FB5">
        <w:rPr>
          <w:rFonts w:ascii="PT Astra Serif" w:hAnsi="PT Astra Serif"/>
          <w:sz w:val="27"/>
          <w:szCs w:val="27"/>
        </w:rPr>
        <w:t xml:space="preserve"> на 01 января 2019 года постоянное население Североуральского городского округа составляло 40 016 человек. В городской местности проживают 25 805 человек (64,5 %), в сельской 14 211 человек (35,5 %). Убыль населения Североуральского городского округа обусловлена, с одной стороны, высокими показателями смертности населения, низкой рождаемостью, с другой стороны, явлениями миграции. Число родившихся детей в 2018 году (336 человек) только на 49,3% возмещает убыль от смертности (умерло в 2018 году 682 чел.). В 2018 году численность прибывших на территорию Североуральского городского округа составила 871 человек, численность выбывших – 1210 человек. Миграционная убыль населения составила 339 человек.</w:t>
      </w:r>
    </w:p>
    <w:p w:rsidR="007D5F7C" w:rsidRPr="005F1FB5" w:rsidRDefault="007D5F7C" w:rsidP="007D5F7C">
      <w:pPr>
        <w:pStyle w:val="Standard"/>
        <w:jc w:val="both"/>
        <w:rPr>
          <w:rFonts w:ascii="PT Astra Serif" w:hAnsi="PT Astra Serif"/>
          <w:sz w:val="27"/>
          <w:szCs w:val="27"/>
        </w:rPr>
      </w:pPr>
      <w:r w:rsidRPr="005F1FB5">
        <w:rPr>
          <w:rFonts w:ascii="PT Astra Serif" w:hAnsi="PT Astra Serif"/>
          <w:sz w:val="27"/>
          <w:szCs w:val="27"/>
        </w:rPr>
        <w:t xml:space="preserve">         Демографическая политика Североуральского городского округа направлена на увеличение продолжительности жизни населения, сокращения уровня смертности, роста рождаемости, регулирования уровня внешней и внутренней миграции, сохранение и укрепление здоровья населения.</w:t>
      </w:r>
    </w:p>
    <w:p w:rsidR="00144478" w:rsidRPr="005F1FB5" w:rsidRDefault="00144478" w:rsidP="00D41EBA">
      <w:pPr>
        <w:pStyle w:val="Standard"/>
        <w:ind w:firstLine="709"/>
        <w:jc w:val="both"/>
        <w:rPr>
          <w:rFonts w:ascii="PT Astra Serif" w:hAnsi="PT Astra Serif"/>
          <w:sz w:val="28"/>
          <w:szCs w:val="28"/>
          <w:u w:val="single"/>
        </w:rPr>
      </w:pPr>
    </w:p>
    <w:p w:rsidR="00144478" w:rsidRPr="005F1FB5" w:rsidRDefault="00144478" w:rsidP="00D41EBA">
      <w:pPr>
        <w:autoSpaceDE w:val="0"/>
        <w:autoSpaceDN w:val="0"/>
        <w:adjustRightInd w:val="0"/>
        <w:ind w:right="157"/>
        <w:jc w:val="center"/>
        <w:rPr>
          <w:rFonts w:ascii="PT Astra Serif" w:hAnsi="PT Astra Serif"/>
          <w:sz w:val="28"/>
          <w:szCs w:val="28"/>
          <w:u w:val="single"/>
        </w:rPr>
      </w:pPr>
      <w:r w:rsidRPr="005F1FB5">
        <w:rPr>
          <w:rFonts w:ascii="PT Astra Serif" w:hAnsi="PT Astra Serif"/>
          <w:sz w:val="28"/>
          <w:szCs w:val="28"/>
          <w:u w:val="single"/>
        </w:rPr>
        <w:t>Энергосбережение и повышение энергетической эффективности</w:t>
      </w:r>
    </w:p>
    <w:p w:rsidR="00BB398C" w:rsidRPr="005F1FB5" w:rsidRDefault="00BB398C" w:rsidP="00D41EBA">
      <w:pPr>
        <w:autoSpaceDE w:val="0"/>
        <w:autoSpaceDN w:val="0"/>
        <w:adjustRightInd w:val="0"/>
        <w:ind w:right="157" w:firstLine="425"/>
        <w:jc w:val="both"/>
        <w:rPr>
          <w:rFonts w:ascii="PT Astra Serif" w:hAnsi="PT Astra Serif"/>
          <w:sz w:val="28"/>
          <w:szCs w:val="28"/>
        </w:rPr>
      </w:pPr>
    </w:p>
    <w:p w:rsidR="00D41EBA" w:rsidRPr="005F1FB5" w:rsidRDefault="00C53CCA" w:rsidP="00D41EBA">
      <w:pPr>
        <w:autoSpaceDE w:val="0"/>
        <w:autoSpaceDN w:val="0"/>
        <w:adjustRightInd w:val="0"/>
        <w:ind w:right="157" w:firstLine="709"/>
        <w:jc w:val="both"/>
        <w:rPr>
          <w:rFonts w:ascii="PT Astra Serif" w:hAnsi="PT Astra Serif"/>
          <w:sz w:val="28"/>
          <w:szCs w:val="28"/>
        </w:rPr>
      </w:pPr>
      <w:r w:rsidRPr="005F1FB5">
        <w:rPr>
          <w:rFonts w:ascii="PT Astra Serif" w:hAnsi="PT Astra Serif"/>
          <w:sz w:val="28"/>
          <w:szCs w:val="28"/>
        </w:rPr>
        <w:t>п.41</w:t>
      </w:r>
      <w:r w:rsidR="00D41EBA" w:rsidRPr="005F1FB5">
        <w:rPr>
          <w:rFonts w:ascii="PT Astra Serif" w:hAnsi="PT Astra Serif"/>
          <w:sz w:val="28"/>
          <w:szCs w:val="28"/>
        </w:rPr>
        <w:t>.</w:t>
      </w:r>
      <w:r w:rsidR="00B511E0" w:rsidRPr="005F1FB5">
        <w:rPr>
          <w:rFonts w:ascii="PT Astra Serif" w:hAnsi="PT Astra Serif"/>
          <w:sz w:val="28"/>
          <w:szCs w:val="28"/>
        </w:rPr>
        <w:t xml:space="preserve"> </w:t>
      </w:r>
      <w:r w:rsidR="00D41EBA" w:rsidRPr="005F1FB5">
        <w:rPr>
          <w:rFonts w:ascii="PT Astra Serif" w:hAnsi="PT Astra Serif"/>
          <w:sz w:val="28"/>
          <w:szCs w:val="28"/>
        </w:rPr>
        <w:t>Удельная величина потребления энергетических ресурсо</w:t>
      </w:r>
      <w:r w:rsidR="00C54497" w:rsidRPr="005F1FB5">
        <w:rPr>
          <w:rFonts w:ascii="PT Astra Serif" w:hAnsi="PT Astra Serif"/>
          <w:sz w:val="28"/>
          <w:szCs w:val="28"/>
        </w:rPr>
        <w:t>в в многоквартирных домах в 2018</w:t>
      </w:r>
      <w:r w:rsidR="00D41EBA" w:rsidRPr="005F1FB5">
        <w:rPr>
          <w:rFonts w:ascii="PT Astra Serif" w:hAnsi="PT Astra Serif"/>
          <w:sz w:val="28"/>
          <w:szCs w:val="28"/>
        </w:rPr>
        <w:t xml:space="preserve"> году составила:</w:t>
      </w:r>
    </w:p>
    <w:p w:rsidR="00D41EBA" w:rsidRPr="005F1FB5" w:rsidRDefault="00C54497" w:rsidP="00D41EBA">
      <w:pPr>
        <w:autoSpaceDE w:val="0"/>
        <w:autoSpaceDN w:val="0"/>
        <w:adjustRightInd w:val="0"/>
        <w:ind w:right="157"/>
        <w:jc w:val="both"/>
        <w:rPr>
          <w:rFonts w:ascii="PT Astra Serif" w:hAnsi="PT Astra Serif"/>
          <w:sz w:val="28"/>
          <w:szCs w:val="28"/>
        </w:rPr>
      </w:pPr>
      <w:r w:rsidRPr="005F1FB5">
        <w:rPr>
          <w:rFonts w:ascii="PT Astra Serif" w:hAnsi="PT Astra Serif"/>
          <w:sz w:val="28"/>
          <w:szCs w:val="28"/>
        </w:rPr>
        <w:t>электрическая энергия     756,30</w:t>
      </w:r>
      <w:r w:rsidR="00D41EBA" w:rsidRPr="005F1FB5">
        <w:rPr>
          <w:rFonts w:ascii="PT Astra Serif" w:hAnsi="PT Astra Serif"/>
          <w:sz w:val="28"/>
          <w:szCs w:val="28"/>
        </w:rPr>
        <w:t xml:space="preserve">   кВт/ч на 1 проживающего;</w:t>
      </w:r>
    </w:p>
    <w:p w:rsidR="00D41EBA" w:rsidRPr="005F1FB5" w:rsidRDefault="00D41EBA" w:rsidP="00D41EBA">
      <w:pPr>
        <w:autoSpaceDE w:val="0"/>
        <w:autoSpaceDN w:val="0"/>
        <w:adjustRightInd w:val="0"/>
        <w:ind w:right="157"/>
        <w:jc w:val="both"/>
        <w:rPr>
          <w:rFonts w:ascii="PT Astra Serif" w:hAnsi="PT Astra Serif"/>
          <w:sz w:val="28"/>
          <w:szCs w:val="28"/>
        </w:rPr>
      </w:pPr>
      <w:r w:rsidRPr="005F1FB5">
        <w:rPr>
          <w:rFonts w:ascii="PT Astra Serif" w:hAnsi="PT Astra Serif"/>
          <w:sz w:val="28"/>
          <w:szCs w:val="28"/>
        </w:rPr>
        <w:t>тепловая э</w:t>
      </w:r>
      <w:r w:rsidR="00C54497" w:rsidRPr="005F1FB5">
        <w:rPr>
          <w:rFonts w:ascii="PT Astra Serif" w:hAnsi="PT Astra Serif"/>
          <w:sz w:val="28"/>
          <w:szCs w:val="28"/>
        </w:rPr>
        <w:t>нергия              0,22</w:t>
      </w:r>
      <w:r w:rsidRPr="005F1FB5">
        <w:rPr>
          <w:rFonts w:ascii="PT Astra Serif" w:hAnsi="PT Astra Serif"/>
          <w:sz w:val="28"/>
          <w:szCs w:val="28"/>
        </w:rPr>
        <w:t xml:space="preserve">    Гкал на 1 кв. метр общей площади;</w:t>
      </w:r>
    </w:p>
    <w:p w:rsidR="00D41EBA" w:rsidRPr="005F1FB5" w:rsidRDefault="00D41EBA" w:rsidP="00D41EBA">
      <w:pPr>
        <w:autoSpaceDE w:val="0"/>
        <w:autoSpaceDN w:val="0"/>
        <w:adjustRightInd w:val="0"/>
        <w:ind w:right="157"/>
        <w:jc w:val="both"/>
        <w:rPr>
          <w:rFonts w:ascii="PT Astra Serif" w:hAnsi="PT Astra Serif"/>
          <w:sz w:val="28"/>
          <w:szCs w:val="28"/>
        </w:rPr>
      </w:pPr>
      <w:r w:rsidRPr="005F1FB5">
        <w:rPr>
          <w:rFonts w:ascii="PT Astra Serif" w:hAnsi="PT Astra Serif"/>
          <w:sz w:val="28"/>
          <w:szCs w:val="28"/>
        </w:rPr>
        <w:t>горяча</w:t>
      </w:r>
      <w:r w:rsidR="00C54497" w:rsidRPr="005F1FB5">
        <w:rPr>
          <w:rFonts w:ascii="PT Astra Serif" w:hAnsi="PT Astra Serif"/>
          <w:sz w:val="28"/>
          <w:szCs w:val="28"/>
        </w:rPr>
        <w:t>я вода                     25,9</w:t>
      </w:r>
      <w:r w:rsidRPr="005F1FB5">
        <w:rPr>
          <w:rFonts w:ascii="PT Astra Serif" w:hAnsi="PT Astra Serif"/>
          <w:sz w:val="28"/>
          <w:szCs w:val="28"/>
        </w:rPr>
        <w:t xml:space="preserve">   </w:t>
      </w:r>
      <w:proofErr w:type="spellStart"/>
      <w:r w:rsidRPr="005F1FB5">
        <w:rPr>
          <w:rFonts w:ascii="PT Astra Serif" w:hAnsi="PT Astra Serif"/>
          <w:sz w:val="28"/>
          <w:szCs w:val="28"/>
        </w:rPr>
        <w:t>куб.м</w:t>
      </w:r>
      <w:proofErr w:type="spellEnd"/>
      <w:r w:rsidRPr="005F1FB5">
        <w:rPr>
          <w:rFonts w:ascii="PT Astra Serif" w:hAnsi="PT Astra Serif"/>
          <w:sz w:val="28"/>
          <w:szCs w:val="28"/>
        </w:rPr>
        <w:t xml:space="preserve"> на 1 проживающего;</w:t>
      </w:r>
    </w:p>
    <w:p w:rsidR="00D41EBA" w:rsidRPr="005F1FB5" w:rsidRDefault="00D41EBA" w:rsidP="00D41EBA">
      <w:pPr>
        <w:autoSpaceDE w:val="0"/>
        <w:autoSpaceDN w:val="0"/>
        <w:adjustRightInd w:val="0"/>
        <w:ind w:right="157"/>
        <w:jc w:val="both"/>
        <w:rPr>
          <w:rFonts w:ascii="PT Astra Serif" w:hAnsi="PT Astra Serif"/>
          <w:sz w:val="28"/>
          <w:szCs w:val="28"/>
        </w:rPr>
      </w:pPr>
      <w:r w:rsidRPr="005F1FB5">
        <w:rPr>
          <w:rFonts w:ascii="PT Astra Serif" w:hAnsi="PT Astra Serif"/>
          <w:sz w:val="28"/>
          <w:szCs w:val="28"/>
        </w:rPr>
        <w:t>холо</w:t>
      </w:r>
      <w:r w:rsidR="00C54497" w:rsidRPr="005F1FB5">
        <w:rPr>
          <w:rFonts w:ascii="PT Astra Serif" w:hAnsi="PT Astra Serif"/>
          <w:sz w:val="28"/>
          <w:szCs w:val="28"/>
        </w:rPr>
        <w:t>дная вода                  28,32</w:t>
      </w:r>
      <w:r w:rsidRPr="005F1FB5">
        <w:rPr>
          <w:rFonts w:ascii="PT Astra Serif" w:hAnsi="PT Astra Serif"/>
          <w:sz w:val="28"/>
          <w:szCs w:val="28"/>
        </w:rPr>
        <w:t xml:space="preserve">    </w:t>
      </w:r>
      <w:proofErr w:type="spellStart"/>
      <w:r w:rsidRPr="005F1FB5">
        <w:rPr>
          <w:rFonts w:ascii="PT Astra Serif" w:hAnsi="PT Astra Serif"/>
          <w:sz w:val="28"/>
          <w:szCs w:val="28"/>
        </w:rPr>
        <w:t>куб.м</w:t>
      </w:r>
      <w:proofErr w:type="spellEnd"/>
      <w:r w:rsidRPr="005F1FB5">
        <w:rPr>
          <w:rFonts w:ascii="PT Astra Serif" w:hAnsi="PT Astra Serif"/>
          <w:sz w:val="28"/>
          <w:szCs w:val="28"/>
        </w:rPr>
        <w:t xml:space="preserve"> на 1 проживающего;</w:t>
      </w:r>
    </w:p>
    <w:p w:rsidR="00D41EBA" w:rsidRPr="005F1FB5" w:rsidRDefault="00D41EBA" w:rsidP="00D41EBA">
      <w:pPr>
        <w:autoSpaceDE w:val="0"/>
        <w:autoSpaceDN w:val="0"/>
        <w:adjustRightInd w:val="0"/>
        <w:ind w:right="157"/>
        <w:jc w:val="both"/>
        <w:rPr>
          <w:rFonts w:ascii="PT Astra Serif" w:hAnsi="PT Astra Serif"/>
          <w:sz w:val="28"/>
          <w:szCs w:val="28"/>
        </w:rPr>
      </w:pPr>
      <w:r w:rsidRPr="005F1FB5">
        <w:rPr>
          <w:rFonts w:ascii="PT Astra Serif" w:hAnsi="PT Astra Serif"/>
          <w:sz w:val="28"/>
          <w:szCs w:val="28"/>
        </w:rPr>
        <w:t xml:space="preserve">природный газ                 74,8   </w:t>
      </w:r>
      <w:proofErr w:type="spellStart"/>
      <w:r w:rsidRPr="005F1FB5">
        <w:rPr>
          <w:rFonts w:ascii="PT Astra Serif" w:hAnsi="PT Astra Serif"/>
          <w:sz w:val="28"/>
          <w:szCs w:val="28"/>
        </w:rPr>
        <w:t>куб.м</w:t>
      </w:r>
      <w:proofErr w:type="spellEnd"/>
      <w:r w:rsidRPr="005F1FB5">
        <w:rPr>
          <w:rFonts w:ascii="PT Astra Serif" w:hAnsi="PT Astra Serif"/>
          <w:sz w:val="28"/>
          <w:szCs w:val="28"/>
        </w:rPr>
        <w:t xml:space="preserve"> на 1 проживающего.</w:t>
      </w:r>
    </w:p>
    <w:p w:rsidR="00D41EBA" w:rsidRPr="005F1FB5" w:rsidRDefault="00C53CCA" w:rsidP="00D41EBA">
      <w:pPr>
        <w:autoSpaceDE w:val="0"/>
        <w:autoSpaceDN w:val="0"/>
        <w:adjustRightInd w:val="0"/>
        <w:ind w:right="157" w:firstLine="709"/>
        <w:jc w:val="both"/>
        <w:rPr>
          <w:rFonts w:ascii="PT Astra Serif" w:hAnsi="PT Astra Serif"/>
          <w:sz w:val="28"/>
          <w:szCs w:val="28"/>
        </w:rPr>
      </w:pPr>
      <w:r w:rsidRPr="005F1FB5">
        <w:rPr>
          <w:rFonts w:ascii="PT Astra Serif" w:hAnsi="PT Astra Serif"/>
          <w:sz w:val="28"/>
          <w:szCs w:val="28"/>
        </w:rPr>
        <w:t>п. 42</w:t>
      </w:r>
      <w:r w:rsidR="00B511E0" w:rsidRPr="005F1FB5">
        <w:rPr>
          <w:rFonts w:ascii="PT Astra Serif" w:hAnsi="PT Astra Serif"/>
          <w:sz w:val="28"/>
          <w:szCs w:val="28"/>
        </w:rPr>
        <w:t xml:space="preserve">. </w:t>
      </w:r>
      <w:r w:rsidR="00D41EBA" w:rsidRPr="005F1FB5">
        <w:rPr>
          <w:rFonts w:ascii="PT Astra Serif" w:hAnsi="PT Astra Serif"/>
          <w:sz w:val="28"/>
          <w:szCs w:val="28"/>
        </w:rPr>
        <w:t>Удельная величина потребления энергетических ресурсов муниципальным</w:t>
      </w:r>
      <w:r w:rsidR="00C54497" w:rsidRPr="005F1FB5">
        <w:rPr>
          <w:rFonts w:ascii="PT Astra Serif" w:hAnsi="PT Astra Serif"/>
          <w:sz w:val="28"/>
          <w:szCs w:val="28"/>
        </w:rPr>
        <w:t>и бюджетными учреждениями в 2018</w:t>
      </w:r>
      <w:r w:rsidR="00D41EBA" w:rsidRPr="005F1FB5">
        <w:rPr>
          <w:rFonts w:ascii="PT Astra Serif" w:hAnsi="PT Astra Serif"/>
          <w:sz w:val="28"/>
          <w:szCs w:val="28"/>
        </w:rPr>
        <w:t xml:space="preserve"> году:</w:t>
      </w:r>
    </w:p>
    <w:p w:rsidR="00D41EBA" w:rsidRPr="005F1FB5" w:rsidRDefault="00922B3A" w:rsidP="00D41EBA">
      <w:pPr>
        <w:autoSpaceDE w:val="0"/>
        <w:autoSpaceDN w:val="0"/>
        <w:adjustRightInd w:val="0"/>
        <w:ind w:right="157" w:firstLine="709"/>
        <w:jc w:val="both"/>
        <w:rPr>
          <w:rFonts w:ascii="PT Astra Serif" w:hAnsi="PT Astra Serif"/>
          <w:sz w:val="28"/>
          <w:szCs w:val="28"/>
        </w:rPr>
      </w:pPr>
      <w:r w:rsidRPr="005F1FB5">
        <w:rPr>
          <w:rFonts w:ascii="PT Astra Serif" w:hAnsi="PT Astra Serif"/>
          <w:sz w:val="28"/>
          <w:szCs w:val="28"/>
        </w:rPr>
        <w:t>электрическая энергия    132</w:t>
      </w:r>
      <w:r w:rsidR="00D41EBA" w:rsidRPr="005F1FB5">
        <w:rPr>
          <w:rFonts w:ascii="PT Astra Serif" w:hAnsi="PT Astra Serif"/>
          <w:sz w:val="28"/>
          <w:szCs w:val="28"/>
        </w:rPr>
        <w:t>,20       кВт/ч на 1 человека населения</w:t>
      </w:r>
    </w:p>
    <w:p w:rsidR="00D41EBA" w:rsidRPr="005F1FB5" w:rsidRDefault="00D41EBA" w:rsidP="00D41EBA">
      <w:pPr>
        <w:autoSpaceDE w:val="0"/>
        <w:autoSpaceDN w:val="0"/>
        <w:adjustRightInd w:val="0"/>
        <w:ind w:right="157" w:firstLine="709"/>
        <w:jc w:val="both"/>
        <w:rPr>
          <w:rFonts w:ascii="PT Astra Serif" w:hAnsi="PT Astra Serif"/>
          <w:sz w:val="28"/>
          <w:szCs w:val="28"/>
        </w:rPr>
      </w:pPr>
      <w:r w:rsidRPr="005F1FB5">
        <w:rPr>
          <w:rFonts w:ascii="PT Astra Serif" w:hAnsi="PT Astra Serif"/>
          <w:sz w:val="28"/>
          <w:szCs w:val="28"/>
        </w:rPr>
        <w:t>тепловая энергия              0,26        Гкал на 1 кв. метр общей площади</w:t>
      </w:r>
    </w:p>
    <w:p w:rsidR="00D41EBA" w:rsidRPr="005F1FB5" w:rsidRDefault="00D41EBA" w:rsidP="00D41EBA">
      <w:pPr>
        <w:autoSpaceDE w:val="0"/>
        <w:autoSpaceDN w:val="0"/>
        <w:adjustRightInd w:val="0"/>
        <w:ind w:right="157" w:firstLine="709"/>
        <w:jc w:val="both"/>
        <w:rPr>
          <w:rFonts w:ascii="PT Astra Serif" w:hAnsi="PT Astra Serif"/>
          <w:sz w:val="28"/>
          <w:szCs w:val="28"/>
        </w:rPr>
      </w:pPr>
      <w:r w:rsidRPr="005F1FB5">
        <w:rPr>
          <w:rFonts w:ascii="PT Astra Serif" w:hAnsi="PT Astra Serif"/>
          <w:sz w:val="28"/>
          <w:szCs w:val="28"/>
        </w:rPr>
        <w:t>гор</w:t>
      </w:r>
      <w:r w:rsidR="00922B3A" w:rsidRPr="005F1FB5">
        <w:rPr>
          <w:rFonts w:ascii="PT Astra Serif" w:hAnsi="PT Astra Serif"/>
          <w:sz w:val="28"/>
          <w:szCs w:val="28"/>
        </w:rPr>
        <w:t>ячая вода                      1,79</w:t>
      </w:r>
      <w:r w:rsidRPr="005F1FB5">
        <w:rPr>
          <w:rFonts w:ascii="PT Astra Serif" w:hAnsi="PT Astra Serif"/>
          <w:sz w:val="28"/>
          <w:szCs w:val="28"/>
        </w:rPr>
        <w:t xml:space="preserve">         куб. метров на 1 проживающего </w:t>
      </w:r>
    </w:p>
    <w:p w:rsidR="00D41EBA" w:rsidRPr="005F1FB5" w:rsidRDefault="00D41EBA" w:rsidP="00D41EBA">
      <w:pPr>
        <w:autoSpaceDE w:val="0"/>
        <w:autoSpaceDN w:val="0"/>
        <w:adjustRightInd w:val="0"/>
        <w:ind w:right="157" w:firstLine="709"/>
        <w:jc w:val="both"/>
        <w:rPr>
          <w:rFonts w:ascii="PT Astra Serif" w:hAnsi="PT Astra Serif"/>
          <w:sz w:val="28"/>
          <w:szCs w:val="28"/>
        </w:rPr>
      </w:pPr>
      <w:r w:rsidRPr="005F1FB5">
        <w:rPr>
          <w:rFonts w:ascii="PT Astra Serif" w:hAnsi="PT Astra Serif"/>
          <w:sz w:val="28"/>
          <w:szCs w:val="28"/>
        </w:rPr>
        <w:t>хо</w:t>
      </w:r>
      <w:r w:rsidR="00C54497" w:rsidRPr="005F1FB5">
        <w:rPr>
          <w:rFonts w:ascii="PT Astra Serif" w:hAnsi="PT Astra Serif"/>
          <w:sz w:val="28"/>
          <w:szCs w:val="28"/>
        </w:rPr>
        <w:t>л</w:t>
      </w:r>
      <w:r w:rsidR="00922B3A" w:rsidRPr="005F1FB5">
        <w:rPr>
          <w:rFonts w:ascii="PT Astra Serif" w:hAnsi="PT Astra Serif"/>
          <w:sz w:val="28"/>
          <w:szCs w:val="28"/>
        </w:rPr>
        <w:t>одная вода                    2,55</w:t>
      </w:r>
      <w:r w:rsidRPr="005F1FB5">
        <w:rPr>
          <w:rFonts w:ascii="PT Astra Serif" w:hAnsi="PT Astra Serif"/>
          <w:sz w:val="28"/>
          <w:szCs w:val="28"/>
        </w:rPr>
        <w:t xml:space="preserve">         куб. метров на 1 проживающего</w:t>
      </w:r>
    </w:p>
    <w:p w:rsidR="00D41EBA" w:rsidRPr="005F1FB5" w:rsidRDefault="00D41EBA" w:rsidP="00D41EBA">
      <w:pPr>
        <w:autoSpaceDE w:val="0"/>
        <w:autoSpaceDN w:val="0"/>
        <w:adjustRightInd w:val="0"/>
        <w:ind w:right="157" w:firstLine="709"/>
        <w:jc w:val="both"/>
        <w:rPr>
          <w:rFonts w:ascii="PT Astra Serif" w:hAnsi="PT Astra Serif"/>
          <w:sz w:val="28"/>
          <w:szCs w:val="28"/>
        </w:rPr>
      </w:pPr>
      <w:r w:rsidRPr="005F1FB5">
        <w:rPr>
          <w:rFonts w:ascii="PT Astra Serif" w:hAnsi="PT Astra Serif"/>
          <w:sz w:val="28"/>
          <w:szCs w:val="28"/>
        </w:rPr>
        <w:t>при</w:t>
      </w:r>
      <w:r w:rsidR="00C54497" w:rsidRPr="005F1FB5">
        <w:rPr>
          <w:rFonts w:ascii="PT Astra Serif" w:hAnsi="PT Astra Serif"/>
          <w:sz w:val="28"/>
          <w:szCs w:val="28"/>
        </w:rPr>
        <w:t>род</w:t>
      </w:r>
      <w:r w:rsidR="00922B3A" w:rsidRPr="005F1FB5">
        <w:rPr>
          <w:rFonts w:ascii="PT Astra Serif" w:hAnsi="PT Astra Serif"/>
          <w:sz w:val="28"/>
          <w:szCs w:val="28"/>
        </w:rPr>
        <w:t>ный газ                     0</w:t>
      </w:r>
      <w:r w:rsidRPr="005F1FB5">
        <w:rPr>
          <w:rFonts w:ascii="PT Astra Serif" w:hAnsi="PT Astra Serif"/>
          <w:sz w:val="28"/>
          <w:szCs w:val="28"/>
        </w:rPr>
        <w:t xml:space="preserve">           </w:t>
      </w:r>
      <w:proofErr w:type="spellStart"/>
      <w:r w:rsidRPr="005F1FB5">
        <w:rPr>
          <w:rFonts w:ascii="PT Astra Serif" w:hAnsi="PT Astra Serif"/>
          <w:sz w:val="28"/>
          <w:szCs w:val="28"/>
        </w:rPr>
        <w:t>куб.метров</w:t>
      </w:r>
      <w:proofErr w:type="spellEnd"/>
      <w:r w:rsidRPr="005F1FB5">
        <w:rPr>
          <w:rFonts w:ascii="PT Astra Serif" w:hAnsi="PT Astra Serif"/>
          <w:sz w:val="28"/>
          <w:szCs w:val="28"/>
        </w:rPr>
        <w:t xml:space="preserve"> на 1 проживающего</w:t>
      </w:r>
    </w:p>
    <w:p w:rsidR="00D41EBA" w:rsidRDefault="00D41EBA" w:rsidP="00D41EBA">
      <w:pPr>
        <w:autoSpaceDE w:val="0"/>
        <w:autoSpaceDN w:val="0"/>
        <w:adjustRightInd w:val="0"/>
        <w:ind w:right="157" w:firstLine="709"/>
        <w:jc w:val="both"/>
        <w:rPr>
          <w:rFonts w:ascii="PT Astra Serif" w:hAnsi="PT Astra Serif"/>
          <w:sz w:val="28"/>
          <w:szCs w:val="28"/>
        </w:rPr>
      </w:pPr>
      <w:r w:rsidRPr="005F1FB5">
        <w:rPr>
          <w:rFonts w:ascii="PT Astra Serif" w:hAnsi="PT Astra Serif"/>
          <w:sz w:val="28"/>
          <w:szCs w:val="28"/>
        </w:rPr>
        <w:t>По данным показателям прослеживается динамика повышения по отношению к предыдущим годам только по электроэнергии, 0, в связи с установкой приборов учета и упорядочению учета расходов потребляемых энергоресурсов, наиболее холодным зимним периодом по сравнению с предыдущем.</w:t>
      </w:r>
      <w:r w:rsidRPr="00F71B00">
        <w:rPr>
          <w:rFonts w:ascii="PT Astra Serif" w:hAnsi="PT Astra Serif"/>
          <w:sz w:val="28"/>
          <w:szCs w:val="28"/>
        </w:rPr>
        <w:t xml:space="preserve"> </w:t>
      </w:r>
    </w:p>
    <w:p w:rsidR="00DC4947" w:rsidRPr="00DC4947" w:rsidRDefault="00DC4947" w:rsidP="00DC4947">
      <w:pPr>
        <w:autoSpaceDE w:val="0"/>
        <w:autoSpaceDN w:val="0"/>
        <w:adjustRightInd w:val="0"/>
        <w:ind w:firstLine="708"/>
        <w:rPr>
          <w:rFonts w:ascii="PT Astra Serif" w:hAnsi="PT Astra Serif"/>
          <w:sz w:val="28"/>
          <w:szCs w:val="28"/>
        </w:rPr>
      </w:pPr>
      <w:r>
        <w:rPr>
          <w:rFonts w:ascii="PT Astra Serif" w:hAnsi="PT Astra Serif"/>
          <w:sz w:val="28"/>
          <w:szCs w:val="28"/>
        </w:rPr>
        <w:t xml:space="preserve">п.43. </w:t>
      </w:r>
      <w:r w:rsidRPr="00DC4947">
        <w:rPr>
          <w:rFonts w:ascii="PT Astra Serif" w:hAnsi="PT Astra Serif"/>
          <w:sz w:val="28"/>
          <w:szCs w:val="28"/>
        </w:rPr>
        <w:t xml:space="preserve">Показатель применяется с 1 января 2019 года, таким образом, </w:t>
      </w:r>
      <w:r w:rsidRPr="00DC4947">
        <w:rPr>
          <w:rFonts w:ascii="PT Astra Serif" w:hAnsi="PT Astra Serif"/>
          <w:sz w:val="28"/>
          <w:szCs w:val="28"/>
        </w:rPr>
        <w:t>включается в Доклад за 2019 год.</w:t>
      </w:r>
    </w:p>
    <w:p w:rsidR="00DC4947" w:rsidRPr="00DC4947" w:rsidRDefault="00DC4947" w:rsidP="00DC4947">
      <w:pPr>
        <w:autoSpaceDE w:val="0"/>
        <w:autoSpaceDN w:val="0"/>
        <w:adjustRightInd w:val="0"/>
        <w:ind w:firstLine="708"/>
        <w:rPr>
          <w:rFonts w:ascii="PT Astra Serif" w:hAnsi="PT Astra Serif"/>
          <w:sz w:val="28"/>
          <w:szCs w:val="28"/>
        </w:rPr>
      </w:pPr>
    </w:p>
    <w:p w:rsidR="00DC4947" w:rsidRPr="00DC4947" w:rsidRDefault="00DC4947" w:rsidP="00D41EBA">
      <w:pPr>
        <w:autoSpaceDE w:val="0"/>
        <w:autoSpaceDN w:val="0"/>
        <w:adjustRightInd w:val="0"/>
        <w:ind w:right="157" w:firstLine="709"/>
        <w:jc w:val="both"/>
        <w:rPr>
          <w:rFonts w:ascii="PT Astra Serif" w:hAnsi="PT Astra Serif"/>
          <w:sz w:val="28"/>
          <w:szCs w:val="28"/>
        </w:rPr>
      </w:pPr>
    </w:p>
    <w:p w:rsidR="00FD0426" w:rsidRPr="00F71B00" w:rsidRDefault="00FD0426" w:rsidP="00D41EBA">
      <w:pPr>
        <w:autoSpaceDE w:val="0"/>
        <w:autoSpaceDN w:val="0"/>
        <w:adjustRightInd w:val="0"/>
        <w:ind w:right="157" w:firstLine="709"/>
        <w:jc w:val="both"/>
        <w:rPr>
          <w:rFonts w:ascii="PT Astra Serif" w:hAnsi="PT Astra Serif"/>
          <w:sz w:val="28"/>
          <w:szCs w:val="28"/>
        </w:rPr>
      </w:pPr>
      <w:bookmarkStart w:id="0" w:name="_GoBack"/>
      <w:bookmarkEnd w:id="0"/>
    </w:p>
    <w:sectPr w:rsidR="00FD0426" w:rsidRPr="00F71B00" w:rsidSect="00420452">
      <w:headerReference w:type="default" r:id="rId8"/>
      <w:pgSz w:w="16838" w:h="11906" w:orient="landscape" w:code="9"/>
      <w:pgMar w:top="851"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433" w:rsidRDefault="00784433" w:rsidP="00950174">
      <w:r>
        <w:separator/>
      </w:r>
    </w:p>
  </w:endnote>
  <w:endnote w:type="continuationSeparator" w:id="0">
    <w:p w:rsidR="00784433" w:rsidRDefault="00784433" w:rsidP="0095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433" w:rsidRDefault="00784433" w:rsidP="00950174">
      <w:r>
        <w:separator/>
      </w:r>
    </w:p>
  </w:footnote>
  <w:footnote w:type="continuationSeparator" w:id="0">
    <w:p w:rsidR="00784433" w:rsidRDefault="00784433" w:rsidP="00950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512096"/>
      <w:docPartObj>
        <w:docPartGallery w:val="Page Numbers (Top of Page)"/>
        <w:docPartUnique/>
      </w:docPartObj>
    </w:sdtPr>
    <w:sdtEndPr/>
    <w:sdtContent>
      <w:p w:rsidR="00950174" w:rsidRDefault="00950174">
        <w:pPr>
          <w:pStyle w:val="a9"/>
          <w:jc w:val="right"/>
        </w:pPr>
        <w:r>
          <w:fldChar w:fldCharType="begin"/>
        </w:r>
        <w:r>
          <w:instrText>PAGE   \* MERGEFORMAT</w:instrText>
        </w:r>
        <w:r>
          <w:fldChar w:fldCharType="separate"/>
        </w:r>
        <w:r w:rsidR="00DC4947">
          <w:rPr>
            <w:noProof/>
          </w:rPr>
          <w:t>17</w:t>
        </w:r>
        <w:r>
          <w:fldChar w:fldCharType="end"/>
        </w:r>
      </w:p>
    </w:sdtContent>
  </w:sdt>
  <w:p w:rsidR="00950174" w:rsidRDefault="0095017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E5B29"/>
    <w:multiLevelType w:val="hybridMultilevel"/>
    <w:tmpl w:val="20969D16"/>
    <w:lvl w:ilvl="0" w:tplc="0419000F">
      <w:start w:val="1"/>
      <w:numFmt w:val="decimal"/>
      <w:lvlText w:val="%1."/>
      <w:lvlJc w:val="left"/>
      <w:pPr>
        <w:ind w:left="644"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2FBA354F"/>
    <w:multiLevelType w:val="hybridMultilevel"/>
    <w:tmpl w:val="20969D16"/>
    <w:lvl w:ilvl="0" w:tplc="0419000F">
      <w:start w:val="1"/>
      <w:numFmt w:val="decimal"/>
      <w:lvlText w:val="%1."/>
      <w:lvlJc w:val="left"/>
      <w:pPr>
        <w:ind w:left="644"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15:restartNumberingAfterBreak="0">
    <w:nsid w:val="795200FB"/>
    <w:multiLevelType w:val="hybridMultilevel"/>
    <w:tmpl w:val="7F6CCF98"/>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cs="Times New Roman"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cs="Times New Roman"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cs="Times New Roman" w:hint="default"/>
      </w:rPr>
    </w:lvl>
    <w:lvl w:ilvl="8" w:tplc="04190005">
      <w:start w:val="1"/>
      <w:numFmt w:val="bullet"/>
      <w:lvlText w:val=""/>
      <w:lvlJc w:val="left"/>
      <w:pPr>
        <w:tabs>
          <w:tab w:val="num" w:pos="7140"/>
        </w:tabs>
        <w:ind w:left="71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B6"/>
    <w:rsid w:val="000037D5"/>
    <w:rsid w:val="00030836"/>
    <w:rsid w:val="00032C8B"/>
    <w:rsid w:val="00067CBA"/>
    <w:rsid w:val="0007795F"/>
    <w:rsid w:val="000A378D"/>
    <w:rsid w:val="000B5093"/>
    <w:rsid w:val="000C0239"/>
    <w:rsid w:val="000C59C6"/>
    <w:rsid w:val="000D1B3F"/>
    <w:rsid w:val="000F0B4D"/>
    <w:rsid w:val="000F3591"/>
    <w:rsid w:val="00106050"/>
    <w:rsid w:val="00117B22"/>
    <w:rsid w:val="00123DA5"/>
    <w:rsid w:val="00125F70"/>
    <w:rsid w:val="00133E61"/>
    <w:rsid w:val="00144478"/>
    <w:rsid w:val="00147E53"/>
    <w:rsid w:val="00151209"/>
    <w:rsid w:val="00152BAA"/>
    <w:rsid w:val="00166588"/>
    <w:rsid w:val="0017091D"/>
    <w:rsid w:val="00173154"/>
    <w:rsid w:val="001849F1"/>
    <w:rsid w:val="001A0675"/>
    <w:rsid w:val="001A448C"/>
    <w:rsid w:val="001A7BF5"/>
    <w:rsid w:val="001B04A8"/>
    <w:rsid w:val="001B068F"/>
    <w:rsid w:val="001B24F9"/>
    <w:rsid w:val="001B3047"/>
    <w:rsid w:val="001B4919"/>
    <w:rsid w:val="001B708E"/>
    <w:rsid w:val="001C019D"/>
    <w:rsid w:val="001C5641"/>
    <w:rsid w:val="001C6EAD"/>
    <w:rsid w:val="001D172E"/>
    <w:rsid w:val="001D563D"/>
    <w:rsid w:val="001E7D8B"/>
    <w:rsid w:val="001F7441"/>
    <w:rsid w:val="0022033E"/>
    <w:rsid w:val="002337D8"/>
    <w:rsid w:val="00241A97"/>
    <w:rsid w:val="0024340D"/>
    <w:rsid w:val="00252542"/>
    <w:rsid w:val="00254767"/>
    <w:rsid w:val="00255136"/>
    <w:rsid w:val="002674D3"/>
    <w:rsid w:val="00271056"/>
    <w:rsid w:val="00272C8F"/>
    <w:rsid w:val="002753A7"/>
    <w:rsid w:val="002863B3"/>
    <w:rsid w:val="002933AC"/>
    <w:rsid w:val="002B136A"/>
    <w:rsid w:val="002B2C9C"/>
    <w:rsid w:val="002B440E"/>
    <w:rsid w:val="002D34F7"/>
    <w:rsid w:val="002D4A8E"/>
    <w:rsid w:val="002E60C1"/>
    <w:rsid w:val="00301E68"/>
    <w:rsid w:val="00304899"/>
    <w:rsid w:val="00310C2E"/>
    <w:rsid w:val="00310DEA"/>
    <w:rsid w:val="00330ACF"/>
    <w:rsid w:val="003519D0"/>
    <w:rsid w:val="00352113"/>
    <w:rsid w:val="0035436E"/>
    <w:rsid w:val="00371C0B"/>
    <w:rsid w:val="00376A6C"/>
    <w:rsid w:val="003828C6"/>
    <w:rsid w:val="00397F5F"/>
    <w:rsid w:val="003B5548"/>
    <w:rsid w:val="003C2FAE"/>
    <w:rsid w:val="003C794C"/>
    <w:rsid w:val="003D4BB7"/>
    <w:rsid w:val="003E0DB2"/>
    <w:rsid w:val="003E75AA"/>
    <w:rsid w:val="00407799"/>
    <w:rsid w:val="00420452"/>
    <w:rsid w:val="00430E3E"/>
    <w:rsid w:val="00437C22"/>
    <w:rsid w:val="00442BEC"/>
    <w:rsid w:val="00450768"/>
    <w:rsid w:val="00462A40"/>
    <w:rsid w:val="004663EC"/>
    <w:rsid w:val="00472EC1"/>
    <w:rsid w:val="00475B49"/>
    <w:rsid w:val="0047631E"/>
    <w:rsid w:val="00490E0A"/>
    <w:rsid w:val="00493B57"/>
    <w:rsid w:val="004B7E46"/>
    <w:rsid w:val="004D073E"/>
    <w:rsid w:val="004D5210"/>
    <w:rsid w:val="004E5C16"/>
    <w:rsid w:val="004F1528"/>
    <w:rsid w:val="004F330D"/>
    <w:rsid w:val="005075BD"/>
    <w:rsid w:val="005154EC"/>
    <w:rsid w:val="00517AE4"/>
    <w:rsid w:val="005420FA"/>
    <w:rsid w:val="00543619"/>
    <w:rsid w:val="00560113"/>
    <w:rsid w:val="005662F2"/>
    <w:rsid w:val="00570EF7"/>
    <w:rsid w:val="0058450B"/>
    <w:rsid w:val="005958C5"/>
    <w:rsid w:val="005A4F46"/>
    <w:rsid w:val="005A64B2"/>
    <w:rsid w:val="005A7756"/>
    <w:rsid w:val="005B7015"/>
    <w:rsid w:val="005C7B99"/>
    <w:rsid w:val="005D2D69"/>
    <w:rsid w:val="005D313F"/>
    <w:rsid w:val="005D3782"/>
    <w:rsid w:val="005D44AA"/>
    <w:rsid w:val="005F1FB5"/>
    <w:rsid w:val="006005E9"/>
    <w:rsid w:val="00605E48"/>
    <w:rsid w:val="0061454E"/>
    <w:rsid w:val="0062003E"/>
    <w:rsid w:val="00620139"/>
    <w:rsid w:val="0063058A"/>
    <w:rsid w:val="00640455"/>
    <w:rsid w:val="006416E4"/>
    <w:rsid w:val="00645D74"/>
    <w:rsid w:val="00650DCC"/>
    <w:rsid w:val="00653226"/>
    <w:rsid w:val="0066756A"/>
    <w:rsid w:val="006735B1"/>
    <w:rsid w:val="00675942"/>
    <w:rsid w:val="006A4ED5"/>
    <w:rsid w:val="006A51B1"/>
    <w:rsid w:val="006B1CEE"/>
    <w:rsid w:val="006E5400"/>
    <w:rsid w:val="006E6739"/>
    <w:rsid w:val="006F2413"/>
    <w:rsid w:val="00700B6A"/>
    <w:rsid w:val="0070626A"/>
    <w:rsid w:val="00710C38"/>
    <w:rsid w:val="00742AB3"/>
    <w:rsid w:val="00752189"/>
    <w:rsid w:val="007533A7"/>
    <w:rsid w:val="00763E9F"/>
    <w:rsid w:val="00771830"/>
    <w:rsid w:val="007733B5"/>
    <w:rsid w:val="00777AB0"/>
    <w:rsid w:val="007805D6"/>
    <w:rsid w:val="007837B2"/>
    <w:rsid w:val="00784433"/>
    <w:rsid w:val="0078566E"/>
    <w:rsid w:val="00793153"/>
    <w:rsid w:val="007A3CA0"/>
    <w:rsid w:val="007B3EA0"/>
    <w:rsid w:val="007B5FFF"/>
    <w:rsid w:val="007B7878"/>
    <w:rsid w:val="007C21CE"/>
    <w:rsid w:val="007D2CB2"/>
    <w:rsid w:val="007D5F7C"/>
    <w:rsid w:val="007D7BB9"/>
    <w:rsid w:val="007E3EB8"/>
    <w:rsid w:val="007F3061"/>
    <w:rsid w:val="007F49F8"/>
    <w:rsid w:val="008143F2"/>
    <w:rsid w:val="00816235"/>
    <w:rsid w:val="0081750C"/>
    <w:rsid w:val="00825362"/>
    <w:rsid w:val="00842723"/>
    <w:rsid w:val="00843AF2"/>
    <w:rsid w:val="008517A9"/>
    <w:rsid w:val="00852E87"/>
    <w:rsid w:val="00854616"/>
    <w:rsid w:val="0086456E"/>
    <w:rsid w:val="00870F50"/>
    <w:rsid w:val="0088426A"/>
    <w:rsid w:val="008E2D6B"/>
    <w:rsid w:val="008F39DA"/>
    <w:rsid w:val="00901500"/>
    <w:rsid w:val="00902C82"/>
    <w:rsid w:val="0091034B"/>
    <w:rsid w:val="00916286"/>
    <w:rsid w:val="00922B3A"/>
    <w:rsid w:val="00943A91"/>
    <w:rsid w:val="00950174"/>
    <w:rsid w:val="00955181"/>
    <w:rsid w:val="00966CE3"/>
    <w:rsid w:val="00970A1F"/>
    <w:rsid w:val="009716B0"/>
    <w:rsid w:val="009846E1"/>
    <w:rsid w:val="0098748E"/>
    <w:rsid w:val="009B71ED"/>
    <w:rsid w:val="009C2A7C"/>
    <w:rsid w:val="009C315D"/>
    <w:rsid w:val="009C64C2"/>
    <w:rsid w:val="009D166E"/>
    <w:rsid w:val="009D2472"/>
    <w:rsid w:val="009D458D"/>
    <w:rsid w:val="009E0E73"/>
    <w:rsid w:val="009E4EAD"/>
    <w:rsid w:val="009F15F6"/>
    <w:rsid w:val="009F3D22"/>
    <w:rsid w:val="00A17974"/>
    <w:rsid w:val="00A21144"/>
    <w:rsid w:val="00A264F1"/>
    <w:rsid w:val="00A3157C"/>
    <w:rsid w:val="00A337A9"/>
    <w:rsid w:val="00A3655E"/>
    <w:rsid w:val="00A54668"/>
    <w:rsid w:val="00A574ED"/>
    <w:rsid w:val="00A62C28"/>
    <w:rsid w:val="00A67E0C"/>
    <w:rsid w:val="00A81435"/>
    <w:rsid w:val="00A81989"/>
    <w:rsid w:val="00AA43C1"/>
    <w:rsid w:val="00AB46FB"/>
    <w:rsid w:val="00AB54BE"/>
    <w:rsid w:val="00AC03CF"/>
    <w:rsid w:val="00AC1B6B"/>
    <w:rsid w:val="00AC23BB"/>
    <w:rsid w:val="00AC3905"/>
    <w:rsid w:val="00B027AD"/>
    <w:rsid w:val="00B05B7D"/>
    <w:rsid w:val="00B11AFD"/>
    <w:rsid w:val="00B141CC"/>
    <w:rsid w:val="00B22394"/>
    <w:rsid w:val="00B22D40"/>
    <w:rsid w:val="00B2502C"/>
    <w:rsid w:val="00B33937"/>
    <w:rsid w:val="00B35417"/>
    <w:rsid w:val="00B431B3"/>
    <w:rsid w:val="00B44F42"/>
    <w:rsid w:val="00B45227"/>
    <w:rsid w:val="00B511E0"/>
    <w:rsid w:val="00B52F86"/>
    <w:rsid w:val="00B665FD"/>
    <w:rsid w:val="00B917F5"/>
    <w:rsid w:val="00B97017"/>
    <w:rsid w:val="00BA0C69"/>
    <w:rsid w:val="00BA4485"/>
    <w:rsid w:val="00BB398C"/>
    <w:rsid w:val="00BB73D2"/>
    <w:rsid w:val="00BD0F86"/>
    <w:rsid w:val="00BD2A19"/>
    <w:rsid w:val="00BF38C8"/>
    <w:rsid w:val="00BF6D01"/>
    <w:rsid w:val="00C01A5D"/>
    <w:rsid w:val="00C038F4"/>
    <w:rsid w:val="00C04D65"/>
    <w:rsid w:val="00C11825"/>
    <w:rsid w:val="00C230AD"/>
    <w:rsid w:val="00C32501"/>
    <w:rsid w:val="00C35D46"/>
    <w:rsid w:val="00C440B6"/>
    <w:rsid w:val="00C530D7"/>
    <w:rsid w:val="00C53CCA"/>
    <w:rsid w:val="00C54497"/>
    <w:rsid w:val="00C55CF0"/>
    <w:rsid w:val="00C63AB3"/>
    <w:rsid w:val="00C67942"/>
    <w:rsid w:val="00C906B6"/>
    <w:rsid w:val="00C95E68"/>
    <w:rsid w:val="00C96B1E"/>
    <w:rsid w:val="00CA614D"/>
    <w:rsid w:val="00CB4617"/>
    <w:rsid w:val="00CC1D27"/>
    <w:rsid w:val="00CD1E53"/>
    <w:rsid w:val="00CD2613"/>
    <w:rsid w:val="00CE5F34"/>
    <w:rsid w:val="00CE6A98"/>
    <w:rsid w:val="00CF3B09"/>
    <w:rsid w:val="00CF6BB4"/>
    <w:rsid w:val="00D00D89"/>
    <w:rsid w:val="00D024F0"/>
    <w:rsid w:val="00D228D9"/>
    <w:rsid w:val="00D24C54"/>
    <w:rsid w:val="00D31B81"/>
    <w:rsid w:val="00D409D3"/>
    <w:rsid w:val="00D41EBA"/>
    <w:rsid w:val="00D434FF"/>
    <w:rsid w:val="00D46E73"/>
    <w:rsid w:val="00D546CB"/>
    <w:rsid w:val="00D5678F"/>
    <w:rsid w:val="00D85E25"/>
    <w:rsid w:val="00DA0FFB"/>
    <w:rsid w:val="00DB0F77"/>
    <w:rsid w:val="00DC1734"/>
    <w:rsid w:val="00DC3599"/>
    <w:rsid w:val="00DC4947"/>
    <w:rsid w:val="00DE5A24"/>
    <w:rsid w:val="00DE6C31"/>
    <w:rsid w:val="00DF07DC"/>
    <w:rsid w:val="00E04B3E"/>
    <w:rsid w:val="00E108E5"/>
    <w:rsid w:val="00E15D24"/>
    <w:rsid w:val="00E36B62"/>
    <w:rsid w:val="00E41DB0"/>
    <w:rsid w:val="00E5424E"/>
    <w:rsid w:val="00E66334"/>
    <w:rsid w:val="00E917B3"/>
    <w:rsid w:val="00E91986"/>
    <w:rsid w:val="00EB52A9"/>
    <w:rsid w:val="00EC3ECE"/>
    <w:rsid w:val="00EE2DF2"/>
    <w:rsid w:val="00EE49B8"/>
    <w:rsid w:val="00EE54A3"/>
    <w:rsid w:val="00EF2165"/>
    <w:rsid w:val="00F01DDF"/>
    <w:rsid w:val="00F04A3F"/>
    <w:rsid w:val="00F16807"/>
    <w:rsid w:val="00F3034E"/>
    <w:rsid w:val="00F31336"/>
    <w:rsid w:val="00F370EB"/>
    <w:rsid w:val="00F40DBE"/>
    <w:rsid w:val="00F432BD"/>
    <w:rsid w:val="00F47222"/>
    <w:rsid w:val="00F54EF9"/>
    <w:rsid w:val="00F62A20"/>
    <w:rsid w:val="00F62F0E"/>
    <w:rsid w:val="00F65E38"/>
    <w:rsid w:val="00F673EC"/>
    <w:rsid w:val="00F71B00"/>
    <w:rsid w:val="00F7391C"/>
    <w:rsid w:val="00F82767"/>
    <w:rsid w:val="00F8427D"/>
    <w:rsid w:val="00F863C5"/>
    <w:rsid w:val="00FB04CD"/>
    <w:rsid w:val="00FD0426"/>
    <w:rsid w:val="00FD3EFD"/>
    <w:rsid w:val="00FF067D"/>
    <w:rsid w:val="00FF375C"/>
    <w:rsid w:val="00FF5BB2"/>
    <w:rsid w:val="00FF5DC6"/>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15174C-BCC5-4903-ABDB-1D591241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7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uiPriority w:val="99"/>
    <w:rsid w:val="005075BD"/>
    <w:rPr>
      <w:snapToGrid w:val="0"/>
    </w:rPr>
  </w:style>
  <w:style w:type="character" w:customStyle="1" w:styleId="a4">
    <w:name w:val="Основной текст Знак"/>
    <w:link w:val="a5"/>
    <w:rsid w:val="00B11AFD"/>
    <w:rPr>
      <w:sz w:val="27"/>
      <w:szCs w:val="27"/>
      <w:shd w:val="clear" w:color="auto" w:fill="FFFFFF"/>
    </w:rPr>
  </w:style>
  <w:style w:type="paragraph" w:styleId="a5">
    <w:name w:val="Body Text"/>
    <w:basedOn w:val="a"/>
    <w:link w:val="a4"/>
    <w:rsid w:val="00B11AFD"/>
    <w:pPr>
      <w:shd w:val="clear" w:color="auto" w:fill="FFFFFF"/>
      <w:spacing w:after="360" w:line="240" w:lineRule="atLeast"/>
      <w:ind w:hanging="680"/>
      <w:jc w:val="right"/>
    </w:pPr>
    <w:rPr>
      <w:sz w:val="27"/>
      <w:szCs w:val="27"/>
    </w:rPr>
  </w:style>
  <w:style w:type="character" w:customStyle="1" w:styleId="10">
    <w:name w:val="Основной текст Знак1"/>
    <w:uiPriority w:val="99"/>
    <w:semiHidden/>
    <w:rsid w:val="00B11AFD"/>
    <w:rPr>
      <w:sz w:val="24"/>
      <w:szCs w:val="24"/>
    </w:rPr>
  </w:style>
  <w:style w:type="paragraph" w:styleId="a6">
    <w:name w:val="Normal (Web)"/>
    <w:basedOn w:val="a"/>
    <w:uiPriority w:val="99"/>
    <w:unhideWhenUsed/>
    <w:rsid w:val="002863B3"/>
    <w:pPr>
      <w:spacing w:before="100" w:beforeAutospacing="1" w:after="119"/>
    </w:pPr>
  </w:style>
  <w:style w:type="paragraph" w:styleId="a7">
    <w:name w:val="Balloon Text"/>
    <w:basedOn w:val="a"/>
    <w:link w:val="a8"/>
    <w:uiPriority w:val="99"/>
    <w:semiHidden/>
    <w:unhideWhenUsed/>
    <w:rsid w:val="00F62F0E"/>
    <w:rPr>
      <w:rFonts w:ascii="Tahoma" w:hAnsi="Tahoma" w:cs="Tahoma"/>
      <w:sz w:val="16"/>
      <w:szCs w:val="16"/>
    </w:rPr>
  </w:style>
  <w:style w:type="character" w:customStyle="1" w:styleId="a8">
    <w:name w:val="Текст выноски Знак"/>
    <w:basedOn w:val="a0"/>
    <w:link w:val="a7"/>
    <w:uiPriority w:val="99"/>
    <w:semiHidden/>
    <w:rsid w:val="00F62F0E"/>
    <w:rPr>
      <w:rFonts w:ascii="Tahoma" w:hAnsi="Tahoma" w:cs="Tahoma"/>
      <w:sz w:val="16"/>
      <w:szCs w:val="16"/>
    </w:rPr>
  </w:style>
  <w:style w:type="paragraph" w:customStyle="1" w:styleId="Standard">
    <w:name w:val="Standard"/>
    <w:rsid w:val="001A0675"/>
    <w:pPr>
      <w:suppressAutoHyphens/>
      <w:autoSpaceDN w:val="0"/>
      <w:textAlignment w:val="baseline"/>
    </w:pPr>
    <w:rPr>
      <w:kern w:val="3"/>
      <w:lang w:eastAsia="zh-CN"/>
    </w:rPr>
  </w:style>
  <w:style w:type="paragraph" w:customStyle="1" w:styleId="TableContents">
    <w:name w:val="Table Contents"/>
    <w:basedOn w:val="Standard"/>
    <w:rsid w:val="00950174"/>
    <w:pPr>
      <w:suppressLineNumbers/>
    </w:pPr>
  </w:style>
  <w:style w:type="paragraph" w:styleId="a9">
    <w:name w:val="header"/>
    <w:basedOn w:val="a"/>
    <w:link w:val="aa"/>
    <w:uiPriority w:val="99"/>
    <w:unhideWhenUsed/>
    <w:rsid w:val="00950174"/>
    <w:pPr>
      <w:tabs>
        <w:tab w:val="center" w:pos="4677"/>
        <w:tab w:val="right" w:pos="9355"/>
      </w:tabs>
    </w:pPr>
  </w:style>
  <w:style w:type="character" w:customStyle="1" w:styleId="aa">
    <w:name w:val="Верхний колонтитул Знак"/>
    <w:basedOn w:val="a0"/>
    <w:link w:val="a9"/>
    <w:uiPriority w:val="99"/>
    <w:rsid w:val="00950174"/>
    <w:rPr>
      <w:sz w:val="24"/>
      <w:szCs w:val="24"/>
    </w:rPr>
  </w:style>
  <w:style w:type="paragraph" w:styleId="ab">
    <w:name w:val="footer"/>
    <w:basedOn w:val="a"/>
    <w:link w:val="ac"/>
    <w:uiPriority w:val="99"/>
    <w:unhideWhenUsed/>
    <w:rsid w:val="00950174"/>
    <w:pPr>
      <w:tabs>
        <w:tab w:val="center" w:pos="4677"/>
        <w:tab w:val="right" w:pos="9355"/>
      </w:tabs>
    </w:pPr>
  </w:style>
  <w:style w:type="character" w:customStyle="1" w:styleId="ac">
    <w:name w:val="Нижний колонтитул Знак"/>
    <w:basedOn w:val="a0"/>
    <w:link w:val="ab"/>
    <w:uiPriority w:val="99"/>
    <w:rsid w:val="00950174"/>
    <w:rPr>
      <w:sz w:val="24"/>
      <w:szCs w:val="24"/>
    </w:rPr>
  </w:style>
  <w:style w:type="paragraph" w:customStyle="1" w:styleId="ConsPlusNormal">
    <w:name w:val="ConsPlusNormal"/>
    <w:uiPriority w:val="99"/>
    <w:rsid w:val="008E2D6B"/>
    <w:pPr>
      <w:autoSpaceDE w:val="0"/>
      <w:autoSpaceDN w:val="0"/>
      <w:adjustRightInd w:val="0"/>
    </w:pPr>
    <w:rPr>
      <w:rFonts w:ascii="Arial" w:hAnsi="Arial" w:cs="Arial"/>
    </w:rPr>
  </w:style>
  <w:style w:type="paragraph" w:customStyle="1" w:styleId="11">
    <w:name w:val="1 Знак"/>
    <w:basedOn w:val="a"/>
    <w:rsid w:val="008E2D6B"/>
    <w:rPr>
      <w:rFonts w:ascii="Verdana" w:hAnsi="Verdana" w:cs="Verdana"/>
      <w:sz w:val="20"/>
      <w:szCs w:val="20"/>
      <w:lang w:val="en-US" w:eastAsia="en-US"/>
    </w:rPr>
  </w:style>
  <w:style w:type="paragraph" w:customStyle="1" w:styleId="ad">
    <w:name w:val="Знак"/>
    <w:basedOn w:val="a"/>
    <w:rsid w:val="00D228D9"/>
    <w:pPr>
      <w:spacing w:after="160" w:line="240" w:lineRule="exact"/>
    </w:pPr>
    <w:rPr>
      <w:rFonts w:ascii="Verdana" w:hAnsi="Verdana"/>
      <w:sz w:val="20"/>
      <w:szCs w:val="20"/>
      <w:lang w:val="en-US" w:eastAsia="en-US"/>
    </w:rPr>
  </w:style>
  <w:style w:type="character" w:customStyle="1" w:styleId="12">
    <w:name w:val="Заголовок №1_"/>
    <w:link w:val="13"/>
    <w:rsid w:val="003519D0"/>
    <w:rPr>
      <w:b/>
      <w:bCs/>
      <w:sz w:val="27"/>
      <w:szCs w:val="27"/>
      <w:shd w:val="clear" w:color="auto" w:fill="FFFFFF"/>
    </w:rPr>
  </w:style>
  <w:style w:type="paragraph" w:customStyle="1" w:styleId="13">
    <w:name w:val="Заголовок №1"/>
    <w:basedOn w:val="a"/>
    <w:link w:val="12"/>
    <w:rsid w:val="003519D0"/>
    <w:pPr>
      <w:shd w:val="clear" w:color="auto" w:fill="FFFFFF"/>
      <w:spacing w:before="1020" w:after="300" w:line="326" w:lineRule="exact"/>
      <w:jc w:val="center"/>
      <w:outlineLvl w:val="0"/>
    </w:pPr>
    <w:rPr>
      <w:b/>
      <w:bCs/>
      <w:sz w:val="27"/>
      <w:szCs w:val="27"/>
    </w:rPr>
  </w:style>
  <w:style w:type="character" w:customStyle="1" w:styleId="FontStyle14">
    <w:name w:val="Font Style14"/>
    <w:basedOn w:val="a0"/>
    <w:uiPriority w:val="99"/>
    <w:rsid w:val="009B71ED"/>
    <w:rPr>
      <w:rFonts w:ascii="Times New Roman" w:hAnsi="Times New Roman" w:cs="Times New Roman"/>
      <w:sz w:val="24"/>
      <w:szCs w:val="24"/>
    </w:rPr>
  </w:style>
  <w:style w:type="paragraph" w:customStyle="1" w:styleId="14">
    <w:name w:val="Без интервала1"/>
    <w:uiPriority w:val="99"/>
    <w:rsid w:val="00173154"/>
    <w:pPr>
      <w:suppressAutoHyphens/>
    </w:pPr>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7527">
      <w:bodyDiv w:val="1"/>
      <w:marLeft w:val="0"/>
      <w:marRight w:val="0"/>
      <w:marTop w:val="0"/>
      <w:marBottom w:val="0"/>
      <w:divBdr>
        <w:top w:val="none" w:sz="0" w:space="0" w:color="auto"/>
        <w:left w:val="none" w:sz="0" w:space="0" w:color="auto"/>
        <w:bottom w:val="none" w:sz="0" w:space="0" w:color="auto"/>
        <w:right w:val="none" w:sz="0" w:space="0" w:color="auto"/>
      </w:divBdr>
    </w:div>
    <w:div w:id="224803616">
      <w:bodyDiv w:val="1"/>
      <w:marLeft w:val="0"/>
      <w:marRight w:val="0"/>
      <w:marTop w:val="0"/>
      <w:marBottom w:val="0"/>
      <w:divBdr>
        <w:top w:val="none" w:sz="0" w:space="0" w:color="auto"/>
        <w:left w:val="none" w:sz="0" w:space="0" w:color="auto"/>
        <w:bottom w:val="none" w:sz="0" w:space="0" w:color="auto"/>
        <w:right w:val="none" w:sz="0" w:space="0" w:color="auto"/>
      </w:divBdr>
    </w:div>
    <w:div w:id="400372105">
      <w:bodyDiv w:val="1"/>
      <w:marLeft w:val="0"/>
      <w:marRight w:val="0"/>
      <w:marTop w:val="0"/>
      <w:marBottom w:val="0"/>
      <w:divBdr>
        <w:top w:val="none" w:sz="0" w:space="0" w:color="auto"/>
        <w:left w:val="none" w:sz="0" w:space="0" w:color="auto"/>
        <w:bottom w:val="none" w:sz="0" w:space="0" w:color="auto"/>
        <w:right w:val="none" w:sz="0" w:space="0" w:color="auto"/>
      </w:divBdr>
    </w:div>
    <w:div w:id="770469524">
      <w:bodyDiv w:val="1"/>
      <w:marLeft w:val="0"/>
      <w:marRight w:val="0"/>
      <w:marTop w:val="0"/>
      <w:marBottom w:val="0"/>
      <w:divBdr>
        <w:top w:val="none" w:sz="0" w:space="0" w:color="auto"/>
        <w:left w:val="none" w:sz="0" w:space="0" w:color="auto"/>
        <w:bottom w:val="none" w:sz="0" w:space="0" w:color="auto"/>
        <w:right w:val="none" w:sz="0" w:space="0" w:color="auto"/>
      </w:divBdr>
    </w:div>
    <w:div w:id="804784260">
      <w:bodyDiv w:val="1"/>
      <w:marLeft w:val="0"/>
      <w:marRight w:val="0"/>
      <w:marTop w:val="0"/>
      <w:marBottom w:val="0"/>
      <w:divBdr>
        <w:top w:val="none" w:sz="0" w:space="0" w:color="auto"/>
        <w:left w:val="none" w:sz="0" w:space="0" w:color="auto"/>
        <w:bottom w:val="none" w:sz="0" w:space="0" w:color="auto"/>
        <w:right w:val="none" w:sz="0" w:space="0" w:color="auto"/>
      </w:divBdr>
    </w:div>
    <w:div w:id="806119886">
      <w:bodyDiv w:val="1"/>
      <w:marLeft w:val="0"/>
      <w:marRight w:val="0"/>
      <w:marTop w:val="0"/>
      <w:marBottom w:val="0"/>
      <w:divBdr>
        <w:top w:val="none" w:sz="0" w:space="0" w:color="auto"/>
        <w:left w:val="none" w:sz="0" w:space="0" w:color="auto"/>
        <w:bottom w:val="none" w:sz="0" w:space="0" w:color="auto"/>
        <w:right w:val="none" w:sz="0" w:space="0" w:color="auto"/>
      </w:divBdr>
    </w:div>
    <w:div w:id="919564840">
      <w:bodyDiv w:val="1"/>
      <w:marLeft w:val="0"/>
      <w:marRight w:val="0"/>
      <w:marTop w:val="0"/>
      <w:marBottom w:val="0"/>
      <w:divBdr>
        <w:top w:val="none" w:sz="0" w:space="0" w:color="auto"/>
        <w:left w:val="none" w:sz="0" w:space="0" w:color="auto"/>
        <w:bottom w:val="none" w:sz="0" w:space="0" w:color="auto"/>
        <w:right w:val="none" w:sz="0" w:space="0" w:color="auto"/>
      </w:divBdr>
    </w:div>
    <w:div w:id="1017079299">
      <w:bodyDiv w:val="1"/>
      <w:marLeft w:val="0"/>
      <w:marRight w:val="0"/>
      <w:marTop w:val="0"/>
      <w:marBottom w:val="0"/>
      <w:divBdr>
        <w:top w:val="none" w:sz="0" w:space="0" w:color="auto"/>
        <w:left w:val="none" w:sz="0" w:space="0" w:color="auto"/>
        <w:bottom w:val="none" w:sz="0" w:space="0" w:color="auto"/>
        <w:right w:val="none" w:sz="0" w:space="0" w:color="auto"/>
      </w:divBdr>
    </w:div>
    <w:div w:id="1030302496">
      <w:bodyDiv w:val="1"/>
      <w:marLeft w:val="0"/>
      <w:marRight w:val="0"/>
      <w:marTop w:val="0"/>
      <w:marBottom w:val="0"/>
      <w:divBdr>
        <w:top w:val="none" w:sz="0" w:space="0" w:color="auto"/>
        <w:left w:val="none" w:sz="0" w:space="0" w:color="auto"/>
        <w:bottom w:val="none" w:sz="0" w:space="0" w:color="auto"/>
        <w:right w:val="none" w:sz="0" w:space="0" w:color="auto"/>
      </w:divBdr>
    </w:div>
    <w:div w:id="1158837208">
      <w:bodyDiv w:val="1"/>
      <w:marLeft w:val="0"/>
      <w:marRight w:val="0"/>
      <w:marTop w:val="0"/>
      <w:marBottom w:val="0"/>
      <w:divBdr>
        <w:top w:val="none" w:sz="0" w:space="0" w:color="auto"/>
        <w:left w:val="none" w:sz="0" w:space="0" w:color="auto"/>
        <w:bottom w:val="none" w:sz="0" w:space="0" w:color="auto"/>
        <w:right w:val="none" w:sz="0" w:space="0" w:color="auto"/>
      </w:divBdr>
    </w:div>
    <w:div w:id="1289553858">
      <w:bodyDiv w:val="1"/>
      <w:marLeft w:val="0"/>
      <w:marRight w:val="0"/>
      <w:marTop w:val="0"/>
      <w:marBottom w:val="0"/>
      <w:divBdr>
        <w:top w:val="none" w:sz="0" w:space="0" w:color="auto"/>
        <w:left w:val="none" w:sz="0" w:space="0" w:color="auto"/>
        <w:bottom w:val="none" w:sz="0" w:space="0" w:color="auto"/>
        <w:right w:val="none" w:sz="0" w:space="0" w:color="auto"/>
      </w:divBdr>
    </w:div>
    <w:div w:id="1428692127">
      <w:bodyDiv w:val="1"/>
      <w:marLeft w:val="0"/>
      <w:marRight w:val="0"/>
      <w:marTop w:val="0"/>
      <w:marBottom w:val="0"/>
      <w:divBdr>
        <w:top w:val="none" w:sz="0" w:space="0" w:color="auto"/>
        <w:left w:val="none" w:sz="0" w:space="0" w:color="auto"/>
        <w:bottom w:val="none" w:sz="0" w:space="0" w:color="auto"/>
        <w:right w:val="none" w:sz="0" w:space="0" w:color="auto"/>
      </w:divBdr>
    </w:div>
    <w:div w:id="1529370248">
      <w:bodyDiv w:val="1"/>
      <w:marLeft w:val="0"/>
      <w:marRight w:val="0"/>
      <w:marTop w:val="0"/>
      <w:marBottom w:val="0"/>
      <w:divBdr>
        <w:top w:val="none" w:sz="0" w:space="0" w:color="auto"/>
        <w:left w:val="none" w:sz="0" w:space="0" w:color="auto"/>
        <w:bottom w:val="none" w:sz="0" w:space="0" w:color="auto"/>
        <w:right w:val="none" w:sz="0" w:space="0" w:color="auto"/>
      </w:divBdr>
    </w:div>
    <w:div w:id="1659650665">
      <w:bodyDiv w:val="1"/>
      <w:marLeft w:val="0"/>
      <w:marRight w:val="0"/>
      <w:marTop w:val="0"/>
      <w:marBottom w:val="0"/>
      <w:divBdr>
        <w:top w:val="none" w:sz="0" w:space="0" w:color="auto"/>
        <w:left w:val="none" w:sz="0" w:space="0" w:color="auto"/>
        <w:bottom w:val="none" w:sz="0" w:space="0" w:color="auto"/>
        <w:right w:val="none" w:sz="0" w:space="0" w:color="auto"/>
      </w:divBdr>
    </w:div>
    <w:div w:id="1728990904">
      <w:bodyDiv w:val="1"/>
      <w:marLeft w:val="0"/>
      <w:marRight w:val="0"/>
      <w:marTop w:val="0"/>
      <w:marBottom w:val="0"/>
      <w:divBdr>
        <w:top w:val="none" w:sz="0" w:space="0" w:color="auto"/>
        <w:left w:val="none" w:sz="0" w:space="0" w:color="auto"/>
        <w:bottom w:val="none" w:sz="0" w:space="0" w:color="auto"/>
        <w:right w:val="none" w:sz="0" w:space="0" w:color="auto"/>
      </w:divBdr>
    </w:div>
    <w:div w:id="19731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1B31D-1265-4324-B3A7-BBB9EBDF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19</Pages>
  <Words>7020</Words>
  <Characters>40018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46945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Zver</dc:creator>
  <cp:lastModifiedBy>Яновская Елена Ивановна</cp:lastModifiedBy>
  <cp:revision>17</cp:revision>
  <cp:lastPrinted>2015-04-29T06:46:00Z</cp:lastPrinted>
  <dcterms:created xsi:type="dcterms:W3CDTF">2019-04-25T06:37:00Z</dcterms:created>
  <dcterms:modified xsi:type="dcterms:W3CDTF">2019-04-30T09:20:00Z</dcterms:modified>
</cp:coreProperties>
</file>