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EF012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EF012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EF012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EF0127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F012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10.08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EF0127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F0127">
              <w:rPr>
                <w:u w:val="single"/>
              </w:rPr>
              <w:t>673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F0127" w:rsidRDefault="00EF0127" w:rsidP="00EF0127">
      <w:pPr>
        <w:adjustRightInd w:val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внесении изменений в муниципальную программу Североуральского городского округа «Развитие земельных отношений и градостроительная деятельность в Североуральском городском округе» на 2020 - 2025 годы», утвержденную постановлением Администрации Североуральского городского округа от 30.09.2019 № 998</w:t>
      </w:r>
    </w:p>
    <w:p w:rsidR="00EF0127" w:rsidRDefault="00EF0127" w:rsidP="00EF0127">
      <w:pPr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EF0127" w:rsidRDefault="00EF0127" w:rsidP="00EF0127">
      <w:pPr>
        <w:adjustRightInd w:val="0"/>
        <w:ind w:firstLine="540"/>
        <w:jc w:val="both"/>
        <w:rPr>
          <w:rFonts w:eastAsia="Times New Roman"/>
          <w:szCs w:val="28"/>
          <w:lang w:eastAsia="ru-RU"/>
        </w:rPr>
      </w:pPr>
    </w:p>
    <w:p w:rsidR="00EF0127" w:rsidRDefault="00EF0127" w:rsidP="00EF0127">
      <w:pPr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Руководствуясь решениями Думы Североуральского городского округа </w:t>
      </w:r>
      <w:r>
        <w:rPr>
          <w:rFonts w:eastAsia="Times New Roman"/>
          <w:szCs w:val="28"/>
          <w:lang w:eastAsia="ru-RU"/>
        </w:rPr>
        <w:br/>
        <w:t>от 22.04.2015 № 33 «Об утверждении Положения о правовых актах Североуральского городского округа», от 25.06.2020 № 36 «О внесении изменений в Решение Думы Североуральского городского округа от 25.12.2020 № 70 «О бюджете Североуральского городского округа на 2020 год и плановый период 2021 и 2022 годов»,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EF0127" w:rsidRDefault="00EF0127" w:rsidP="00EF0127">
      <w:pPr>
        <w:suppressAutoHyphens/>
        <w:jc w:val="both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ПОСТАНОВЛЯЕТ:</w:t>
      </w:r>
    </w:p>
    <w:p w:rsidR="00EF0127" w:rsidRDefault="00EF0127" w:rsidP="00EF0127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Внести в муниципальную программу Североуральского городского округа «Р</w:t>
      </w:r>
      <w:r>
        <w:rPr>
          <w:rFonts w:eastAsia="Times New Roman"/>
          <w:bCs/>
          <w:szCs w:val="28"/>
          <w:lang w:eastAsia="ru-RU"/>
        </w:rPr>
        <w:t xml:space="preserve">азвитие </w:t>
      </w:r>
      <w:r>
        <w:rPr>
          <w:rFonts w:eastAsia="Times New Roman"/>
          <w:szCs w:val="28"/>
          <w:lang w:eastAsia="ru-RU"/>
        </w:rPr>
        <w:t>земельных отношений и градостроительная деятельность в Североуральском городском округе» на 2020 - 2025 годы, утвержденную постановлением Администрации Североуральского городского округа от 30.09.2019 № 998 (с изменениями, внесенными постановлением Администрации Североуральского городского округа от 03.03.2020 № 244), следующие изменения:</w:t>
      </w:r>
    </w:p>
    <w:p w:rsidR="00EF0127" w:rsidRDefault="00EF0127" w:rsidP="00EF0127">
      <w:pPr>
        <w:tabs>
          <w:tab w:val="left" w:pos="851"/>
          <w:tab w:val="left" w:pos="1418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в паспорте муниципальной программы строку «Объемы реализации муниципальной программы по годам реализации, тыс. рублей» изложить в следующей редакции:</w:t>
      </w:r>
    </w:p>
    <w:tbl>
      <w:tblPr>
        <w:tblW w:w="9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7371"/>
      </w:tblGrid>
      <w:tr w:rsidR="00EF0127" w:rsidTr="00EF0127">
        <w:trPr>
          <w:jc w:val="center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27" w:rsidRPr="00EF0127" w:rsidRDefault="00EF0127">
            <w:pPr>
              <w:suppressAutoHyphens/>
              <w:snapToGrid w:val="0"/>
              <w:jc w:val="center"/>
              <w:rPr>
                <w:rFonts w:eastAsia="Calibri" w:cstheme="minorBidi"/>
                <w:b/>
                <w:bCs/>
                <w:sz w:val="24"/>
                <w:szCs w:val="24"/>
                <w:lang w:eastAsia="ar-SA"/>
              </w:rPr>
            </w:pPr>
            <w:r w:rsidRPr="00EF0127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ВСЕГО: 16605,00000 тыс. рублей,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т. ч. из средств местного бюджета 14700,00000 тыс. руб., в т. ч. по годам реализации программы: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 xml:space="preserve">в 2020 году – 1700,00000 тыс. руб.; 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2021 году – 1000,00000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2022 году – 1000,00000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2023 году – 3500,00000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2024 году – 2500,00000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lastRenderedPageBreak/>
              <w:t>в 2025 году – 5000,00000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т. ч. из средств областного бюджета – 1905,00000 тыс. руб.; в т. ч. по годам реализации программы: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 xml:space="preserve">в 2020 году – 1905,00000 тыс. руб.; 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2021 году – 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F0127">
              <w:rPr>
                <w:sz w:val="24"/>
                <w:szCs w:val="24"/>
                <w:lang w:eastAsia="ar-SA"/>
              </w:rPr>
              <w:t>в 2022 году – 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2023 году – 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2024 году – 0,00000 тыс. руб.;</w:t>
            </w:r>
          </w:p>
          <w:p w:rsidR="00EF0127" w:rsidRPr="00EF0127" w:rsidRDefault="00EF0127">
            <w:pPr>
              <w:suppressLineNumbers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F0127">
              <w:rPr>
                <w:sz w:val="24"/>
                <w:szCs w:val="24"/>
                <w:lang w:eastAsia="ar-SA"/>
              </w:rPr>
              <w:t>в 2025 году – 0,00000 тыс. руб.;</w:t>
            </w:r>
          </w:p>
        </w:tc>
      </w:tr>
    </w:tbl>
    <w:p w:rsidR="00EF0127" w:rsidRDefault="00EF0127" w:rsidP="00EF0127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2) строку 16 Приложения № 1 к муниципальной программе изложить в следующей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702"/>
        <w:gridCol w:w="990"/>
        <w:gridCol w:w="606"/>
        <w:gridCol w:w="638"/>
        <w:gridCol w:w="640"/>
        <w:gridCol w:w="527"/>
        <w:gridCol w:w="642"/>
        <w:gridCol w:w="843"/>
        <w:gridCol w:w="2693"/>
      </w:tblGrid>
      <w:tr w:rsidR="00EF0127" w:rsidTr="00EF0127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27" w:rsidRDefault="00EF0127">
            <w:pPr>
              <w:suppressAutoHyphens/>
              <w:ind w:right="48"/>
              <w:jc w:val="center"/>
              <w:rPr>
                <w:rFonts w:eastAsia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27" w:rsidRDefault="00EF012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Целевой показатель 6: </w:t>
            </w:r>
          </w:p>
          <w:p w:rsidR="00EF0127" w:rsidRDefault="00EF012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Количество сформированных земельных участков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>
            <w:pPr>
              <w:pStyle w:val="a5"/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127" w:rsidRDefault="00EF0127" w:rsidP="00EF0127">
            <w:pPr>
              <w:suppressAutoHyphens/>
              <w:ind w:right="48"/>
              <w:jc w:val="center"/>
              <w:rPr>
                <w:rFonts w:eastAsia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3"/>
                <w:sz w:val="24"/>
                <w:szCs w:val="24"/>
                <w:lang w:eastAsia="ru-RU"/>
              </w:rPr>
              <w:t>Земельный Кодекс РФ, Решение Думы Североуральского городского округа № 152 от 21 декабря 2012 года «Об утверждении Правил землепользования и застройки Североуральского городского округа», данные Единого государственного реестра недвижимости (ЕГРН)</w:t>
            </w:r>
          </w:p>
        </w:tc>
      </w:tr>
    </w:tbl>
    <w:p w:rsidR="00EF0127" w:rsidRDefault="00EF0127" w:rsidP="00EF0127">
      <w:pPr>
        <w:tabs>
          <w:tab w:val="left" w:pos="851"/>
        </w:tabs>
        <w:suppressAutoHyphens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приложение № 2 к муниципальной программе изложить в новой редакции (прилагается).</w:t>
      </w:r>
    </w:p>
    <w:p w:rsidR="00EF0127" w:rsidRDefault="00EF0127" w:rsidP="00EF0127">
      <w:pPr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2. </w:t>
      </w:r>
      <w:r>
        <w:rPr>
          <w:rFonts w:eastAsia="Times New Roman"/>
          <w:szCs w:val="28"/>
          <w:lang w:eastAsia="ru-RU"/>
        </w:rPr>
        <w:t>Опубликовать постановление на официальном сайте Администрации Североуральского городского округа.</w:t>
      </w:r>
    </w:p>
    <w:p w:rsidR="00EF0127" w:rsidRDefault="00EF0127" w:rsidP="00EF0127">
      <w:pPr>
        <w:suppressAutoHyphens/>
        <w:ind w:firstLine="540"/>
        <w:jc w:val="both"/>
        <w:rPr>
          <w:rFonts w:eastAsia="Times New Roman"/>
          <w:szCs w:val="28"/>
          <w:lang w:eastAsia="ru-RU"/>
        </w:rPr>
      </w:pPr>
    </w:p>
    <w:p w:rsidR="00EF0127" w:rsidRDefault="00EF0127" w:rsidP="00EF0127">
      <w:pPr>
        <w:suppressAutoHyphens/>
        <w:ind w:firstLine="540"/>
        <w:jc w:val="both"/>
        <w:rPr>
          <w:rFonts w:eastAsia="Times New Roman"/>
          <w:szCs w:val="28"/>
          <w:lang w:eastAsia="ru-RU"/>
        </w:rPr>
      </w:pPr>
    </w:p>
    <w:p w:rsidR="00EF0127" w:rsidRDefault="00EF0127" w:rsidP="00EF0127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</w:t>
      </w:r>
    </w:p>
    <w:p w:rsidR="00EF0127" w:rsidRDefault="00EF0127" w:rsidP="00EF0127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Североуральского городского округа                                             В. П. Матюшенко</w:t>
      </w:r>
    </w:p>
    <w:p w:rsidR="00EF0127" w:rsidRDefault="00EF0127" w:rsidP="00EF0127">
      <w:pPr>
        <w:suppressAutoHyphens/>
        <w:jc w:val="both"/>
        <w:rPr>
          <w:rFonts w:eastAsia="Times New Roman"/>
          <w:szCs w:val="28"/>
          <w:lang w:eastAsia="ar-SA"/>
        </w:rPr>
        <w:sectPr w:rsidR="00EF0127" w:rsidSect="0062268C">
          <w:headerReference w:type="default" r:id="rId8"/>
          <w:pgSz w:w="11906" w:h="16838"/>
          <w:pgMar w:top="1134" w:right="709" w:bottom="1134" w:left="1418" w:header="709" w:footer="709" w:gutter="0"/>
          <w:cols w:space="720"/>
          <w:titlePg/>
          <w:docGrid w:linePitch="381"/>
        </w:sectPr>
      </w:pPr>
    </w:p>
    <w:p w:rsidR="00EF0127" w:rsidRPr="007637ED" w:rsidRDefault="00EF0127" w:rsidP="00EF0127">
      <w:pPr>
        <w:shd w:val="clear" w:color="auto" w:fill="FFFFFF"/>
        <w:suppressAutoHyphens/>
        <w:ind w:left="9639"/>
        <w:rPr>
          <w:rFonts w:eastAsia="Times New Roman"/>
          <w:color w:val="000000"/>
          <w:sz w:val="24"/>
          <w:szCs w:val="24"/>
          <w:lang w:eastAsia="ru-RU"/>
        </w:rPr>
      </w:pPr>
      <w:r w:rsidRPr="007637ED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 к постановлению Администрации Североуральского городского округа</w:t>
      </w:r>
    </w:p>
    <w:p w:rsidR="00EF0127" w:rsidRPr="007637ED" w:rsidRDefault="00EF0127" w:rsidP="00EF0127">
      <w:pPr>
        <w:shd w:val="clear" w:color="auto" w:fill="FFFFFF"/>
        <w:suppressAutoHyphens/>
        <w:ind w:left="963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 w:rsidRPr="00EF0127">
        <w:rPr>
          <w:rFonts w:eastAsia="Times New Roman"/>
          <w:color w:val="000000"/>
          <w:sz w:val="24"/>
          <w:szCs w:val="24"/>
          <w:u w:val="single"/>
          <w:lang w:eastAsia="ru-RU"/>
        </w:rPr>
        <w:t>10.08.2020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№ </w:t>
      </w:r>
      <w:r w:rsidRPr="00EF0127">
        <w:rPr>
          <w:rFonts w:eastAsia="Times New Roman"/>
          <w:color w:val="000000"/>
          <w:sz w:val="24"/>
          <w:szCs w:val="24"/>
          <w:u w:val="single"/>
          <w:lang w:eastAsia="ru-RU"/>
        </w:rPr>
        <w:t>673</w:t>
      </w:r>
    </w:p>
    <w:p w:rsidR="00EF0127" w:rsidRPr="007637ED" w:rsidRDefault="00EF0127" w:rsidP="00EF0127">
      <w:pPr>
        <w:shd w:val="clear" w:color="auto" w:fill="FFFFFF"/>
        <w:suppressAutoHyphens/>
        <w:ind w:left="963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Приложение № 2</w:t>
      </w:r>
    </w:p>
    <w:p w:rsidR="00EF0127" w:rsidRPr="007637ED" w:rsidRDefault="00EF0127" w:rsidP="00EF0127">
      <w:pPr>
        <w:shd w:val="clear" w:color="auto" w:fill="FFFFFF"/>
        <w:suppressAutoHyphens/>
        <w:ind w:left="9639"/>
        <w:rPr>
          <w:rFonts w:eastAsia="Times New Roman"/>
          <w:sz w:val="24"/>
          <w:szCs w:val="24"/>
          <w:lang w:eastAsia="ru-RU"/>
        </w:rPr>
      </w:pPr>
      <w:r w:rsidRPr="007637ED">
        <w:rPr>
          <w:rFonts w:eastAsia="Times New Roman"/>
          <w:color w:val="000000"/>
          <w:sz w:val="24"/>
          <w:szCs w:val="24"/>
          <w:lang w:eastAsia="ru-RU"/>
        </w:rPr>
        <w:t>к муниципаль</w:t>
      </w:r>
      <w:r w:rsidRPr="007637ED">
        <w:rPr>
          <w:rFonts w:eastAsia="Times New Roman"/>
          <w:color w:val="000000"/>
          <w:spacing w:val="-1"/>
          <w:sz w:val="24"/>
          <w:szCs w:val="24"/>
          <w:lang w:eastAsia="ru-RU"/>
        </w:rPr>
        <w:t>ной программе Североуральского городского округа «</w:t>
      </w:r>
      <w:r w:rsidRPr="007637ED">
        <w:rPr>
          <w:rFonts w:eastAsia="Times New Roman"/>
          <w:sz w:val="24"/>
          <w:szCs w:val="24"/>
          <w:lang w:eastAsia="ar-SA"/>
        </w:rPr>
        <w:t>Р</w:t>
      </w:r>
      <w:r w:rsidRPr="007637ED">
        <w:rPr>
          <w:rFonts w:eastAsia="Times New Roman"/>
          <w:bCs/>
          <w:sz w:val="24"/>
          <w:szCs w:val="24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7637ED">
        <w:rPr>
          <w:rFonts w:eastAsia="Times New Roman"/>
          <w:color w:val="000000"/>
          <w:spacing w:val="-1"/>
          <w:sz w:val="24"/>
          <w:szCs w:val="24"/>
          <w:lang w:eastAsia="ru-RU"/>
        </w:rPr>
        <w:t>» на 2020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637ED">
        <w:rPr>
          <w:rFonts w:eastAsia="Times New Roman"/>
          <w:color w:val="000000"/>
          <w:spacing w:val="-1"/>
          <w:sz w:val="24"/>
          <w:szCs w:val="24"/>
          <w:lang w:eastAsia="ru-RU"/>
        </w:rPr>
        <w:t>-</w:t>
      </w:r>
      <w:r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7637ED">
        <w:rPr>
          <w:rFonts w:eastAsia="Times New Roman"/>
          <w:color w:val="000000"/>
          <w:spacing w:val="-1"/>
          <w:sz w:val="24"/>
          <w:szCs w:val="24"/>
          <w:lang w:eastAsia="ru-RU"/>
        </w:rPr>
        <w:t>2025 годы</w:t>
      </w:r>
    </w:p>
    <w:p w:rsidR="00EF0127" w:rsidRPr="007637ED" w:rsidRDefault="00EF0127" w:rsidP="00EF0127">
      <w:pPr>
        <w:shd w:val="clear" w:color="auto" w:fill="FFFFFF"/>
        <w:suppressAutoHyphens/>
        <w:ind w:right="2938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</w:p>
    <w:p w:rsidR="00EF0127" w:rsidRPr="003F39A9" w:rsidRDefault="00EF0127" w:rsidP="00EF0127">
      <w:pPr>
        <w:shd w:val="clear" w:color="auto" w:fill="FFFFFF"/>
        <w:suppressAutoHyphens/>
        <w:ind w:right="-31"/>
        <w:jc w:val="center"/>
        <w:rPr>
          <w:bCs/>
          <w:color w:val="000000"/>
          <w:szCs w:val="28"/>
        </w:rPr>
      </w:pPr>
      <w:r w:rsidRPr="003F39A9">
        <w:rPr>
          <w:bCs/>
          <w:color w:val="000000"/>
          <w:szCs w:val="28"/>
        </w:rPr>
        <w:t>ПЛАН МЕРОПРИЯТИЙ</w:t>
      </w:r>
    </w:p>
    <w:p w:rsidR="00EF0127" w:rsidRPr="003F39A9" w:rsidRDefault="00EF0127" w:rsidP="00EF0127">
      <w:pPr>
        <w:shd w:val="clear" w:color="auto" w:fill="FFFFFF"/>
        <w:suppressAutoHyphens/>
        <w:ind w:right="-31"/>
        <w:jc w:val="center"/>
        <w:rPr>
          <w:color w:val="000000"/>
          <w:spacing w:val="-1"/>
          <w:szCs w:val="28"/>
        </w:rPr>
      </w:pPr>
      <w:r w:rsidRPr="003F39A9">
        <w:rPr>
          <w:bCs/>
          <w:color w:val="000000"/>
          <w:spacing w:val="-1"/>
          <w:szCs w:val="28"/>
        </w:rPr>
        <w:t xml:space="preserve">по выполнению муниципальной программы Североуральского городского округа </w:t>
      </w:r>
      <w:r w:rsidRPr="003F39A9">
        <w:rPr>
          <w:color w:val="000000"/>
          <w:spacing w:val="-1"/>
          <w:szCs w:val="28"/>
        </w:rPr>
        <w:t>«</w:t>
      </w:r>
      <w:r w:rsidRPr="003F39A9">
        <w:rPr>
          <w:szCs w:val="28"/>
          <w:lang w:eastAsia="ar-SA"/>
        </w:rPr>
        <w:t>Р</w:t>
      </w:r>
      <w:r w:rsidRPr="003F39A9">
        <w:rPr>
          <w:bCs/>
          <w:szCs w:val="28"/>
          <w:lang w:eastAsia="ar-SA"/>
        </w:rPr>
        <w:t>азвитие земельных отношений и градостроительная деятельность в Североуральском городском округе</w:t>
      </w:r>
      <w:r w:rsidRPr="003F39A9">
        <w:rPr>
          <w:color w:val="000000"/>
          <w:spacing w:val="-1"/>
          <w:szCs w:val="28"/>
        </w:rPr>
        <w:t>» на 2020</w:t>
      </w:r>
      <w:r>
        <w:rPr>
          <w:color w:val="000000"/>
          <w:spacing w:val="-1"/>
          <w:szCs w:val="28"/>
        </w:rPr>
        <w:t xml:space="preserve"> </w:t>
      </w:r>
      <w:r w:rsidRPr="003F39A9">
        <w:rPr>
          <w:color w:val="000000"/>
          <w:spacing w:val="-1"/>
          <w:szCs w:val="28"/>
        </w:rPr>
        <w:t>-</w:t>
      </w:r>
      <w:r>
        <w:rPr>
          <w:color w:val="000000"/>
          <w:spacing w:val="-1"/>
          <w:szCs w:val="28"/>
        </w:rPr>
        <w:t xml:space="preserve"> </w:t>
      </w:r>
      <w:r w:rsidRPr="003F39A9">
        <w:rPr>
          <w:color w:val="000000"/>
          <w:spacing w:val="-1"/>
          <w:szCs w:val="28"/>
        </w:rPr>
        <w:t>2025 годы</w:t>
      </w:r>
    </w:p>
    <w:tbl>
      <w:tblPr>
        <w:tblW w:w="156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8"/>
        <w:gridCol w:w="3471"/>
        <w:gridCol w:w="1476"/>
        <w:gridCol w:w="1926"/>
        <w:gridCol w:w="1356"/>
        <w:gridCol w:w="1356"/>
        <w:gridCol w:w="1356"/>
        <w:gridCol w:w="1356"/>
        <w:gridCol w:w="1356"/>
        <w:gridCol w:w="1546"/>
      </w:tblGrid>
      <w:tr w:rsidR="00EF0127" w:rsidRPr="005521FD" w:rsidTr="00EF0127">
        <w:trPr>
          <w:trHeight w:val="3405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71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182" w:type="dxa"/>
            <w:gridSpan w:val="7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шестой год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16605,00000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3605,00000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6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631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Подпрограмма 1: «Подготовка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округа»</w:t>
            </w:r>
          </w:p>
        </w:tc>
      </w:tr>
      <w:tr w:rsidR="00EF0127" w:rsidRPr="005521FD" w:rsidTr="00EF0127">
        <w:trPr>
          <w:trHeight w:val="300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 1, 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12445,00000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3395,00000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1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10540,00000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1" w:name="RANGE!A15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  <w:bookmarkEnd w:id="1"/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 Капитальные вложения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1.2. Прочие нужды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12445,00000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10540,00000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1463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проектов планировки территории городского округа,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4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905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Корректура проекта планировки в границах улиц 50 лет </w:t>
            </w:r>
            <w:proofErr w:type="spellStart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СУБРа</w:t>
            </w:r>
            <w:proofErr w:type="spellEnd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-Павла </w:t>
            </w:r>
            <w:proofErr w:type="spellStart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Каржавина- пойма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р.Колонги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I микрорайон),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94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Корректура проекта планировки микрорайона «</w:t>
            </w:r>
            <w:proofErr w:type="spellStart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Лиственичный</w:t>
            </w:r>
            <w:proofErr w:type="spellEnd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Лог», всего,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26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проекта планировки коттеджной застройки в п. Третий Северный, всего,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66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проекта планировки квартала в границах улиц Калинина-Матросова (центральная часть) в п. Черемухово,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897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Корректура проекта планировки и межевания территории квартала в границах улиц Шахтерская-Ватутина-Буденного-Каржавина-Циолковского в городе Североуральске, всего,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04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59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проекта планировки квартала в границах улиц Октябрьская-Ленина-Ватутина в городе Североуральске,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56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проекта планировки квартала в границах улиц Маяковского-Молодежная-Павла </w:t>
            </w:r>
            <w:proofErr w:type="spellStart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Баянова</w:t>
            </w:r>
            <w:proofErr w:type="spellEnd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-Каржавина, всего, 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59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проекта планировки квартала в границах улиц Белинского-Каржавина-Чайковского-Ленина, всего, 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5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078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проекта планировки микрорайона «Крутой Лог», всего, 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348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Мероприятие 2 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сведениями геоинформационной системы,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6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2212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изменений в документацию градостроительного зонирования и территориального планирования,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5795,00000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8.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2464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Внесение изменений и корректировка Генерального плана СГО, описание местоположения границ территориальных зон, внесение изменений и корректировка Правил землепользования и застройки СГО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5795,00000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3890,00000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8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1905,00000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027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4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Разработка архитектурных проектов,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10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Подпрограмма 2: «Создание системы кадастра Сев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ероуральского городского округа</w:t>
            </w: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 2,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2.1. Капитальные вложения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2.2. Прочие нужды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2760,00000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1709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Установление границ населенных пунктов Североуральского городского округа, всего,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14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91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EF0127" w:rsidRPr="005521FD" w:rsidRDefault="00EF0127" w:rsidP="00EF0127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на территории Североуральского городского округа,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2622,00000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16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2622,00000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434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реализации Федерального закона № 93-ФЗ от 30.06.2006 г.,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71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реализации Закона Свердловской области № 18-ОЗ от 07.07.2004 г.,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253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земельных участков с целью реализации проектов планировки, а также земельных участков в рамках переселения граждан из ветхого и </w:t>
            </w:r>
            <w:proofErr w:type="gramStart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аварийного жилого фонда</w:t>
            </w:r>
            <w:proofErr w:type="gramEnd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строительства социально значимых объектов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89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522,00000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27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под объектами, находящимися в муниципальной собственности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6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B60245" w:rsidRDefault="00EF0127" w:rsidP="00EF0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6024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Подпрограмма 3: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</w:tr>
      <w:tr w:rsidR="00EF0127" w:rsidRPr="005521FD" w:rsidTr="00EF0127">
        <w:trPr>
          <w:trHeight w:val="784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 3,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3.1. Капитальные вложения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разделу «Капитальные вложения»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199" w:type="dxa"/>
            <w:gridSpan w:val="9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3.2. Прочие нужды</w:t>
            </w:r>
          </w:p>
        </w:tc>
      </w:tr>
      <w:tr w:rsidR="00EF0127" w:rsidRPr="005521FD" w:rsidTr="00EF0127">
        <w:trPr>
          <w:trHeight w:val="645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1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61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участков, занятых парками, скверами 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 w:val="restart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Стр. 20</w:t>
            </w: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275"/>
        </w:trPr>
        <w:tc>
          <w:tcPr>
            <w:tcW w:w="498" w:type="dxa"/>
            <w:vMerge w:val="restart"/>
            <w:shd w:val="clear" w:color="auto" w:fill="auto"/>
            <w:vAlign w:val="center"/>
            <w:hideMark/>
          </w:tcPr>
          <w:p w:rsidR="00EF0127" w:rsidRPr="005521FD" w:rsidRDefault="00EF0127" w:rsidP="00EF012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Межевание и постановка на кадастровый учет земельного участка под объект «Георгиевский парк»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59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Межевание и постановка на кадастровый учет земельного участка под сквер нап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ротив дома № 8 по улице Ленина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городе Североуральске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59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Межевание и постановка на кадастровый учет земельного участка под объект сквер «Солнечный остров» в п. Черемухово по ул. Калинина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59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Межевание и постановка на кадастровый учет земельного участка под объект – пляж </w:t>
            </w:r>
            <w:proofErr w:type="spellStart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Колонгинского</w:t>
            </w:r>
            <w:proofErr w:type="spellEnd"/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27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Межевание и постановка на кадастровый учет земельного участка под объект – лиственничная аллея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27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Межевание и постановка на кадастровый учет земельного участка под объект – аллея по ул. Свердлова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1275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Межевание и постановка на кадастровый учет земельных участка под объектами общего пользования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127" w:rsidRPr="005521FD" w:rsidTr="00EF0127">
        <w:trPr>
          <w:trHeight w:val="330"/>
        </w:trPr>
        <w:tc>
          <w:tcPr>
            <w:tcW w:w="498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F0127" w:rsidRPr="005521FD" w:rsidRDefault="00EF0127" w:rsidP="00EF0127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521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546" w:type="dxa"/>
            <w:vMerge/>
            <w:vAlign w:val="center"/>
            <w:hideMark/>
          </w:tcPr>
          <w:p w:rsidR="00EF0127" w:rsidRPr="005521FD" w:rsidRDefault="00EF0127" w:rsidP="00EF012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127" w:rsidRPr="007637ED" w:rsidRDefault="00EF0127" w:rsidP="00EF0127">
      <w:pPr>
        <w:shd w:val="clear" w:color="auto" w:fill="FFFFFF"/>
        <w:suppressAutoHyphens/>
        <w:jc w:val="center"/>
      </w:pPr>
    </w:p>
    <w:p w:rsidR="00A96B2C" w:rsidRDefault="00A96B2C" w:rsidP="00EF0127">
      <w:pPr>
        <w:tabs>
          <w:tab w:val="left" w:pos="426"/>
        </w:tabs>
        <w:jc w:val="both"/>
      </w:pPr>
    </w:p>
    <w:sectPr w:rsidR="00A96B2C" w:rsidSect="00EF0127">
      <w:pgSz w:w="16840" w:h="11907" w:orient="landscape" w:code="9"/>
      <w:pgMar w:top="1134" w:right="709" w:bottom="1276" w:left="567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30" w:rsidRDefault="00B21930" w:rsidP="00EF0127">
      <w:r>
        <w:separator/>
      </w:r>
    </w:p>
  </w:endnote>
  <w:endnote w:type="continuationSeparator" w:id="0">
    <w:p w:rsidR="00B21930" w:rsidRDefault="00B21930" w:rsidP="00EF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30" w:rsidRDefault="00B21930" w:rsidP="00EF0127">
      <w:r>
        <w:separator/>
      </w:r>
    </w:p>
  </w:footnote>
  <w:footnote w:type="continuationSeparator" w:id="0">
    <w:p w:rsidR="00B21930" w:rsidRDefault="00B21930" w:rsidP="00EF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1690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0127" w:rsidRPr="00EF0127" w:rsidRDefault="00EF0127">
        <w:pPr>
          <w:pStyle w:val="a6"/>
          <w:jc w:val="center"/>
          <w:rPr>
            <w:sz w:val="24"/>
            <w:szCs w:val="24"/>
          </w:rPr>
        </w:pPr>
        <w:r w:rsidRPr="00EF0127">
          <w:rPr>
            <w:sz w:val="24"/>
            <w:szCs w:val="24"/>
          </w:rPr>
          <w:fldChar w:fldCharType="begin"/>
        </w:r>
        <w:r w:rsidRPr="00EF0127">
          <w:rPr>
            <w:sz w:val="24"/>
            <w:szCs w:val="24"/>
          </w:rPr>
          <w:instrText>PAGE   \* MERGEFORMAT</w:instrText>
        </w:r>
        <w:r w:rsidRPr="00EF0127">
          <w:rPr>
            <w:sz w:val="24"/>
            <w:szCs w:val="24"/>
          </w:rPr>
          <w:fldChar w:fldCharType="separate"/>
        </w:r>
        <w:r w:rsidR="0062268C">
          <w:rPr>
            <w:noProof/>
            <w:sz w:val="24"/>
            <w:szCs w:val="24"/>
          </w:rPr>
          <w:t>12</w:t>
        </w:r>
        <w:r w:rsidRPr="00EF0127">
          <w:rPr>
            <w:sz w:val="24"/>
            <w:szCs w:val="24"/>
          </w:rPr>
          <w:fldChar w:fldCharType="end"/>
        </w:r>
      </w:p>
    </w:sdtContent>
  </w:sdt>
  <w:p w:rsidR="00EF0127" w:rsidRDefault="00EF01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ascii="Calibri" w:hAnsi="Calibri" w:hint="default"/>
        <w:sz w:val="24"/>
      </w:rPr>
    </w:lvl>
  </w:abstractNum>
  <w:abstractNum w:abstractNumId="2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">
    <w:nsid w:val="0D0E776C"/>
    <w:multiLevelType w:val="hybridMultilevel"/>
    <w:tmpl w:val="662E7166"/>
    <w:lvl w:ilvl="0" w:tplc="0B34063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0D773A72"/>
    <w:multiLevelType w:val="hybridMultilevel"/>
    <w:tmpl w:val="8EB8D586"/>
    <w:lvl w:ilvl="0" w:tplc="F224D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>
    <w:nsid w:val="16806003"/>
    <w:multiLevelType w:val="hybridMultilevel"/>
    <w:tmpl w:val="5DBC4DEC"/>
    <w:lvl w:ilvl="0" w:tplc="83A830B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DB01DBC"/>
    <w:multiLevelType w:val="multilevel"/>
    <w:tmpl w:val="6290C2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6261" w:hanging="720"/>
      </w:pPr>
      <w:rPr>
        <w:rFonts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8748" w:hanging="720"/>
      </w:pPr>
      <w:rPr>
        <w:rFonts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1595" w:hanging="1080"/>
      </w:pPr>
      <w:rPr>
        <w:rFonts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14082" w:hanging="1080"/>
      </w:pPr>
      <w:rPr>
        <w:rFonts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929" w:hanging="1440"/>
      </w:pPr>
      <w:rPr>
        <w:rFonts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16" w:hanging="1440"/>
      </w:pPr>
      <w:rPr>
        <w:rFonts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3" w:hanging="1800"/>
      </w:pPr>
      <w:rPr>
        <w:rFonts w:hint="default"/>
        <w:i/>
        <w:color w:val="auto"/>
      </w:rPr>
    </w:lvl>
  </w:abstractNum>
  <w:abstractNum w:abstractNumId="1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>
    <w:nsid w:val="2F911265"/>
    <w:multiLevelType w:val="hybridMultilevel"/>
    <w:tmpl w:val="80FCAD1C"/>
    <w:lvl w:ilvl="0" w:tplc="BD143C7A">
      <w:start w:val="1"/>
      <w:numFmt w:val="decimal"/>
      <w:lvlText w:val="%1)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3">
    <w:nsid w:val="2FCE2BB6"/>
    <w:multiLevelType w:val="hybridMultilevel"/>
    <w:tmpl w:val="32CE5576"/>
    <w:lvl w:ilvl="0" w:tplc="DCC04FA8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5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7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CE2DCC"/>
    <w:multiLevelType w:val="hybridMultilevel"/>
    <w:tmpl w:val="DDB89D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3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>
    <w:nsid w:val="48DE3D70"/>
    <w:multiLevelType w:val="multilevel"/>
    <w:tmpl w:val="DFEE6A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6">
    <w:nsid w:val="550B4A2D"/>
    <w:multiLevelType w:val="multilevel"/>
    <w:tmpl w:val="BFB06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8">
    <w:nsid w:val="608405D0"/>
    <w:multiLevelType w:val="hybridMultilevel"/>
    <w:tmpl w:val="42869C06"/>
    <w:lvl w:ilvl="0" w:tplc="D4007E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92B9D"/>
    <w:multiLevelType w:val="hybridMultilevel"/>
    <w:tmpl w:val="DCC279D4"/>
    <w:lvl w:ilvl="0" w:tplc="16CAAE1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20A04"/>
    <w:multiLevelType w:val="hybridMultilevel"/>
    <w:tmpl w:val="019E7146"/>
    <w:lvl w:ilvl="0" w:tplc="12AE23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6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C13C3"/>
    <w:multiLevelType w:val="multilevel"/>
    <w:tmpl w:val="45949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9">
    <w:nsid w:val="78291A29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7AE87A90"/>
    <w:multiLevelType w:val="multilevel"/>
    <w:tmpl w:val="74127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8"/>
  </w:num>
  <w:num w:numId="6">
    <w:abstractNumId w:val="31"/>
  </w:num>
  <w:num w:numId="7">
    <w:abstractNumId w:val="32"/>
  </w:num>
  <w:num w:numId="8">
    <w:abstractNumId w:val="20"/>
  </w:num>
  <w:num w:numId="9">
    <w:abstractNumId w:val="17"/>
  </w:num>
  <w:num w:numId="10">
    <w:abstractNumId w:val="30"/>
  </w:num>
  <w:num w:numId="11">
    <w:abstractNumId w:val="36"/>
  </w:num>
  <w:num w:numId="12">
    <w:abstractNumId w:val="37"/>
  </w:num>
  <w:num w:numId="13">
    <w:abstractNumId w:val="34"/>
  </w:num>
  <w:num w:numId="14">
    <w:abstractNumId w:val="11"/>
  </w:num>
  <w:num w:numId="15">
    <w:abstractNumId w:val="14"/>
  </w:num>
  <w:num w:numId="16">
    <w:abstractNumId w:val="22"/>
  </w:num>
  <w:num w:numId="17">
    <w:abstractNumId w:val="10"/>
  </w:num>
  <w:num w:numId="18">
    <w:abstractNumId w:val="21"/>
  </w:num>
  <w:num w:numId="19">
    <w:abstractNumId w:val="1"/>
  </w:num>
  <w:num w:numId="20">
    <w:abstractNumId w:val="38"/>
  </w:num>
  <w:num w:numId="21">
    <w:abstractNumId w:val="3"/>
  </w:num>
  <w:num w:numId="22">
    <w:abstractNumId w:val="2"/>
  </w:num>
  <w:num w:numId="23">
    <w:abstractNumId w:val="24"/>
  </w:num>
  <w:num w:numId="24">
    <w:abstractNumId w:val="26"/>
  </w:num>
  <w:num w:numId="25">
    <w:abstractNumId w:val="33"/>
  </w:num>
  <w:num w:numId="26">
    <w:abstractNumId w:val="7"/>
  </w:num>
  <w:num w:numId="27">
    <w:abstractNumId w:val="35"/>
  </w:num>
  <w:num w:numId="28">
    <w:abstractNumId w:val="25"/>
  </w:num>
  <w:num w:numId="29">
    <w:abstractNumId w:val="23"/>
  </w:num>
  <w:num w:numId="30">
    <w:abstractNumId w:val="16"/>
  </w:num>
  <w:num w:numId="31">
    <w:abstractNumId w:val="15"/>
  </w:num>
  <w:num w:numId="32">
    <w:abstractNumId w:val="29"/>
  </w:num>
  <w:num w:numId="33">
    <w:abstractNumId w:val="0"/>
  </w:num>
  <w:num w:numId="34">
    <w:abstractNumId w:val="5"/>
  </w:num>
  <w:num w:numId="35">
    <w:abstractNumId w:val="27"/>
  </w:num>
  <w:num w:numId="36">
    <w:abstractNumId w:val="12"/>
  </w:num>
  <w:num w:numId="37">
    <w:abstractNumId w:val="4"/>
  </w:num>
  <w:num w:numId="38">
    <w:abstractNumId w:val="13"/>
  </w:num>
  <w:num w:numId="39">
    <w:abstractNumId w:val="39"/>
  </w:num>
  <w:num w:numId="40">
    <w:abstractNumId w:val="40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3189A"/>
    <w:rsid w:val="004877B4"/>
    <w:rsid w:val="00497387"/>
    <w:rsid w:val="004F3578"/>
    <w:rsid w:val="00524F8B"/>
    <w:rsid w:val="00566B11"/>
    <w:rsid w:val="0062268C"/>
    <w:rsid w:val="00766ABA"/>
    <w:rsid w:val="007F097C"/>
    <w:rsid w:val="008C4B8C"/>
    <w:rsid w:val="009869D7"/>
    <w:rsid w:val="00A315F2"/>
    <w:rsid w:val="00A32D57"/>
    <w:rsid w:val="00A96B2C"/>
    <w:rsid w:val="00B21930"/>
    <w:rsid w:val="00B85B4C"/>
    <w:rsid w:val="00C5181B"/>
    <w:rsid w:val="00C86C01"/>
    <w:rsid w:val="00CA2FF8"/>
    <w:rsid w:val="00CB43D7"/>
    <w:rsid w:val="00E3605F"/>
    <w:rsid w:val="00ED4460"/>
    <w:rsid w:val="00EF0127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F0127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a6">
    <w:name w:val="header"/>
    <w:basedOn w:val="a"/>
    <w:link w:val="a7"/>
    <w:uiPriority w:val="99"/>
    <w:unhideWhenUsed/>
    <w:rsid w:val="00EF0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127"/>
  </w:style>
  <w:style w:type="paragraph" w:styleId="a8">
    <w:name w:val="footer"/>
    <w:basedOn w:val="a"/>
    <w:link w:val="a9"/>
    <w:unhideWhenUsed/>
    <w:rsid w:val="00EF0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F0127"/>
  </w:style>
  <w:style w:type="paragraph" w:styleId="aa">
    <w:name w:val="List Paragraph"/>
    <w:basedOn w:val="a"/>
    <w:uiPriority w:val="34"/>
    <w:qFormat/>
    <w:rsid w:val="00EF0127"/>
    <w:pPr>
      <w:autoSpaceDE/>
      <w:autoSpaceDN/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ab">
    <w:name w:val="Hyperlink"/>
    <w:basedOn w:val="a0"/>
    <w:uiPriority w:val="99"/>
    <w:unhideWhenUsed/>
    <w:rsid w:val="00EF0127"/>
    <w:rPr>
      <w:color w:val="0000FF" w:themeColor="hyperlink"/>
      <w:u w:val="single"/>
    </w:rPr>
  </w:style>
  <w:style w:type="table" w:styleId="ac">
    <w:name w:val="Table Grid"/>
    <w:basedOn w:val="a1"/>
    <w:rsid w:val="00EF0127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F0127"/>
  </w:style>
  <w:style w:type="numbering" w:customStyle="1" w:styleId="110">
    <w:name w:val="Нет списка11"/>
    <w:next w:val="a2"/>
    <w:uiPriority w:val="99"/>
    <w:semiHidden/>
    <w:unhideWhenUsed/>
    <w:rsid w:val="00EF0127"/>
  </w:style>
  <w:style w:type="character" w:styleId="ad">
    <w:name w:val="Strong"/>
    <w:qFormat/>
    <w:rsid w:val="00EF0127"/>
    <w:rPr>
      <w:b/>
      <w:bCs/>
    </w:rPr>
  </w:style>
  <w:style w:type="paragraph" w:customStyle="1" w:styleId="ae">
    <w:name w:val="Содержимое таблицы"/>
    <w:basedOn w:val="a"/>
    <w:rsid w:val="00EF0127"/>
    <w:pPr>
      <w:suppressLineNumbers/>
      <w:suppressAutoHyphens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page number"/>
    <w:basedOn w:val="a0"/>
    <w:rsid w:val="00EF0127"/>
  </w:style>
  <w:style w:type="paragraph" w:customStyle="1" w:styleId="ConsPlusNormal">
    <w:name w:val="ConsPlusNormal"/>
    <w:uiPriority w:val="99"/>
    <w:rsid w:val="00EF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EF012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F0127"/>
  </w:style>
  <w:style w:type="paragraph" w:styleId="af0">
    <w:name w:val="Normal (Web)"/>
    <w:basedOn w:val="a"/>
    <w:uiPriority w:val="99"/>
    <w:semiHidden/>
    <w:unhideWhenUsed/>
    <w:rsid w:val="00EF012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F0127"/>
    <w:pPr>
      <w:autoSpaceDE/>
      <w:autoSpaceDN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F0127"/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EF0127"/>
  </w:style>
  <w:style w:type="table" w:styleId="13">
    <w:name w:val="Table Simple 1"/>
    <w:basedOn w:val="a1"/>
    <w:rsid w:val="00EF01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">
    <w:name w:val="Нет списка2"/>
    <w:next w:val="a2"/>
    <w:uiPriority w:val="99"/>
    <w:semiHidden/>
    <w:unhideWhenUsed/>
    <w:rsid w:val="00EF0127"/>
  </w:style>
  <w:style w:type="numbering" w:customStyle="1" w:styleId="120">
    <w:name w:val="Нет списка12"/>
    <w:next w:val="a2"/>
    <w:uiPriority w:val="99"/>
    <w:semiHidden/>
    <w:unhideWhenUsed/>
    <w:rsid w:val="00EF0127"/>
  </w:style>
  <w:style w:type="character" w:styleId="af3">
    <w:name w:val="FollowedHyperlink"/>
    <w:basedOn w:val="a0"/>
    <w:uiPriority w:val="99"/>
    <w:semiHidden/>
    <w:unhideWhenUsed/>
    <w:rsid w:val="00EF0127"/>
    <w:rPr>
      <w:color w:val="800080"/>
      <w:u w:val="single"/>
    </w:rPr>
  </w:style>
  <w:style w:type="paragraph" w:customStyle="1" w:styleId="font1">
    <w:name w:val="font1"/>
    <w:basedOn w:val="a"/>
    <w:rsid w:val="00EF0127"/>
    <w:pPr>
      <w:autoSpaceDE/>
      <w:autoSpaceDN/>
      <w:spacing w:before="100" w:beforeAutospacing="1" w:after="100" w:afterAutospacing="1"/>
    </w:pPr>
    <w:rPr>
      <w:rFonts w:ascii="Calibri" w:eastAsia="Times New Roman" w:hAnsi="Calibri"/>
      <w:color w:val="000000"/>
      <w:sz w:val="22"/>
      <w:lang w:eastAsia="ru-RU"/>
    </w:rPr>
  </w:style>
  <w:style w:type="paragraph" w:customStyle="1" w:styleId="font5">
    <w:name w:val="font5"/>
    <w:basedOn w:val="a"/>
    <w:rsid w:val="00EF012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2"/>
      <w:lang w:eastAsia="ru-RU"/>
    </w:rPr>
  </w:style>
  <w:style w:type="paragraph" w:customStyle="1" w:styleId="font6">
    <w:name w:val="font6"/>
    <w:basedOn w:val="a"/>
    <w:rsid w:val="00EF012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lang w:eastAsia="ru-RU"/>
    </w:rPr>
  </w:style>
  <w:style w:type="paragraph" w:customStyle="1" w:styleId="font7">
    <w:name w:val="font7"/>
    <w:basedOn w:val="a"/>
    <w:rsid w:val="00EF012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color w:val="000000"/>
      <w:sz w:val="22"/>
      <w:lang w:eastAsia="ru-RU"/>
    </w:rPr>
  </w:style>
  <w:style w:type="paragraph" w:customStyle="1" w:styleId="font8">
    <w:name w:val="font8"/>
    <w:basedOn w:val="a"/>
    <w:rsid w:val="00EF0127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i/>
      <w:iCs/>
      <w:color w:val="000000"/>
      <w:sz w:val="22"/>
      <w:lang w:eastAsia="ru-RU"/>
    </w:rPr>
  </w:style>
  <w:style w:type="paragraph" w:customStyle="1" w:styleId="xl63">
    <w:name w:val="xl63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0127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F0127"/>
    <w:pPr>
      <w:pBdr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EF0127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EF0127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F0127"/>
    <w:pPr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0127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0127"/>
    <w:pPr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0127"/>
    <w:pPr>
      <w:pBdr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0127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0127"/>
    <w:pPr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F012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F0127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F0127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F0127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0127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F0127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F0127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F0127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F0127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F0127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F0127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F0127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F0127"/>
    <w:pPr>
      <w:pBdr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F0127"/>
    <w:pPr>
      <w:pBdr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F0127"/>
    <w:pPr>
      <w:pBdr>
        <w:bottom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F0127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F0127"/>
    <w:pPr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F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F0127"/>
    <w:pPr>
      <w:pBdr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EF0127"/>
    <w:pPr>
      <w:pBdr>
        <w:left w:val="single" w:sz="8" w:space="0" w:color="000000"/>
        <w:bottom w:val="single" w:sz="8" w:space="0" w:color="000000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EF0127"/>
    <w:pPr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012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2020-08-11T09:19:00Z</cp:lastPrinted>
  <dcterms:created xsi:type="dcterms:W3CDTF">2014-04-14T10:25:00Z</dcterms:created>
  <dcterms:modified xsi:type="dcterms:W3CDTF">2020-08-11T09:19:00Z</dcterms:modified>
</cp:coreProperties>
</file>